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C1" w:rsidRPr="009D28EB" w:rsidRDefault="00C20FC1" w:rsidP="00C20FC1">
      <w:pPr>
        <w:jc w:val="center"/>
        <w:rPr>
          <w:rFonts w:ascii="Times New Roman" w:hAnsi="Times New Roman" w:cs="Times New Roman"/>
          <w:sz w:val="28"/>
          <w:szCs w:val="28"/>
        </w:rPr>
      </w:pPr>
      <w:r w:rsidRPr="009D28EB">
        <w:rPr>
          <w:rFonts w:ascii="Times New Roman" w:hAnsi="Times New Roman" w:cs="Times New Roman"/>
          <w:sz w:val="28"/>
          <w:szCs w:val="28"/>
        </w:rPr>
        <w:t xml:space="preserve">РОССИЙСКАЯ ФЕДЕРАЦИЯ                                                                  </w:t>
      </w:r>
      <w:r w:rsidR="009D28EB">
        <w:rPr>
          <w:rFonts w:ascii="Times New Roman" w:hAnsi="Times New Roman" w:cs="Times New Roman"/>
          <w:sz w:val="28"/>
          <w:szCs w:val="28"/>
        </w:rPr>
        <w:t xml:space="preserve">                            </w:t>
      </w:r>
      <w:r w:rsidRPr="009D28EB">
        <w:rPr>
          <w:rFonts w:ascii="Times New Roman" w:hAnsi="Times New Roman" w:cs="Times New Roman"/>
          <w:sz w:val="28"/>
          <w:szCs w:val="28"/>
        </w:rPr>
        <w:t>РОСТОВСКАЯ ОБЛАСТЬ АЗОВСКИЙ РАЙОН                                                                          МУНИЦИПАЛЬНОЕ ОБРАЗОВАНИЕ «</w:t>
      </w:r>
      <w:r w:rsidR="00B0099E" w:rsidRPr="009D28EB">
        <w:rPr>
          <w:rFonts w:ascii="Times New Roman" w:hAnsi="Times New Roman" w:cs="Times New Roman"/>
          <w:sz w:val="28"/>
          <w:szCs w:val="28"/>
        </w:rPr>
        <w:t>ЗАДОНСКОЕ</w:t>
      </w:r>
      <w:r w:rsidRPr="009D28EB">
        <w:rPr>
          <w:rFonts w:ascii="Times New Roman" w:hAnsi="Times New Roman" w:cs="Times New Roman"/>
          <w:sz w:val="28"/>
          <w:szCs w:val="28"/>
        </w:rPr>
        <w:t xml:space="preserve"> СЕЛЬСКОЕ ПОСЕЛЕНИЕ»                    </w:t>
      </w:r>
    </w:p>
    <w:p w:rsidR="009D28EB" w:rsidRPr="009D28EB" w:rsidRDefault="00C20FC1" w:rsidP="009D28EB">
      <w:pPr>
        <w:jc w:val="center"/>
        <w:rPr>
          <w:rFonts w:ascii="Times New Roman" w:hAnsi="Times New Roman" w:cs="Times New Roman"/>
          <w:sz w:val="28"/>
          <w:szCs w:val="28"/>
        </w:rPr>
      </w:pPr>
      <w:r w:rsidRPr="009D28EB">
        <w:rPr>
          <w:rFonts w:ascii="Times New Roman" w:hAnsi="Times New Roman" w:cs="Times New Roman"/>
          <w:sz w:val="28"/>
          <w:szCs w:val="28"/>
        </w:rPr>
        <w:t xml:space="preserve"> СОБРАНИЕ ДЕПУТАТОВ </w:t>
      </w:r>
      <w:r w:rsidR="00B0099E" w:rsidRPr="009D28EB">
        <w:rPr>
          <w:rFonts w:ascii="Times New Roman" w:hAnsi="Times New Roman" w:cs="Times New Roman"/>
          <w:sz w:val="28"/>
          <w:szCs w:val="28"/>
        </w:rPr>
        <w:t>ЗАДОН</w:t>
      </w:r>
      <w:r w:rsidRPr="009D28EB">
        <w:rPr>
          <w:rFonts w:ascii="Times New Roman" w:hAnsi="Times New Roman" w:cs="Times New Roman"/>
          <w:sz w:val="28"/>
          <w:szCs w:val="28"/>
        </w:rPr>
        <w:t xml:space="preserve">СКОГО                                </w:t>
      </w:r>
      <w:r w:rsidR="00B0099E" w:rsidRPr="009D28EB">
        <w:rPr>
          <w:rFonts w:ascii="Times New Roman" w:hAnsi="Times New Roman" w:cs="Times New Roman"/>
          <w:sz w:val="28"/>
          <w:szCs w:val="28"/>
        </w:rPr>
        <w:t xml:space="preserve">        </w:t>
      </w:r>
      <w:r w:rsidRPr="009D28EB">
        <w:rPr>
          <w:rFonts w:ascii="Times New Roman" w:hAnsi="Times New Roman" w:cs="Times New Roman"/>
          <w:sz w:val="28"/>
          <w:szCs w:val="28"/>
        </w:rPr>
        <w:t>СЕЛЬСКОГО ПОСЕЛЕНИЯ</w:t>
      </w:r>
    </w:p>
    <w:p w:rsidR="009D28EB" w:rsidRPr="009D28EB" w:rsidRDefault="00C20FC1" w:rsidP="009D28EB">
      <w:pPr>
        <w:jc w:val="center"/>
        <w:rPr>
          <w:rFonts w:ascii="Times New Roman" w:hAnsi="Times New Roman" w:cs="Times New Roman"/>
          <w:b/>
          <w:sz w:val="28"/>
          <w:szCs w:val="28"/>
        </w:rPr>
      </w:pPr>
      <w:r w:rsidRPr="009D28EB">
        <w:rPr>
          <w:rFonts w:ascii="Times New Roman" w:hAnsi="Times New Roman" w:cs="Times New Roman"/>
          <w:b/>
          <w:sz w:val="28"/>
          <w:szCs w:val="28"/>
        </w:rPr>
        <w:t>РЕШЕНИЕ</w:t>
      </w:r>
    </w:p>
    <w:p w:rsidR="009D28EB" w:rsidRPr="009D28EB" w:rsidRDefault="00C20FC1" w:rsidP="00C20FC1">
      <w:pPr>
        <w:rPr>
          <w:rFonts w:ascii="Times New Roman" w:hAnsi="Times New Roman" w:cs="Times New Roman"/>
          <w:sz w:val="28"/>
          <w:szCs w:val="28"/>
        </w:rPr>
      </w:pPr>
      <w:r w:rsidRPr="009D28EB">
        <w:rPr>
          <w:rFonts w:ascii="Times New Roman" w:hAnsi="Times New Roman" w:cs="Times New Roman"/>
          <w:sz w:val="28"/>
          <w:szCs w:val="28"/>
          <w:u w:val="single"/>
        </w:rPr>
        <w:t>« 26 »  февраля  2015  г</w:t>
      </w:r>
      <w:r w:rsidRPr="009D28EB">
        <w:rPr>
          <w:rFonts w:ascii="Times New Roman" w:hAnsi="Times New Roman" w:cs="Times New Roman"/>
          <w:sz w:val="28"/>
          <w:szCs w:val="28"/>
        </w:rPr>
        <w:t>.</w:t>
      </w:r>
      <w:r w:rsidRPr="009D28EB">
        <w:rPr>
          <w:rFonts w:ascii="Times New Roman" w:hAnsi="Times New Roman" w:cs="Times New Roman"/>
          <w:color w:val="FF0000"/>
          <w:sz w:val="28"/>
          <w:szCs w:val="28"/>
        </w:rPr>
        <w:t xml:space="preserve">                    </w:t>
      </w:r>
      <w:r w:rsidRPr="009D28EB">
        <w:rPr>
          <w:rFonts w:ascii="Times New Roman" w:hAnsi="Times New Roman" w:cs="Times New Roman"/>
          <w:sz w:val="28"/>
          <w:szCs w:val="28"/>
        </w:rPr>
        <w:t xml:space="preserve">  №</w:t>
      </w:r>
      <w:r w:rsidRPr="009D28EB">
        <w:rPr>
          <w:rFonts w:ascii="Times New Roman" w:hAnsi="Times New Roman" w:cs="Times New Roman"/>
          <w:b/>
          <w:sz w:val="28"/>
          <w:szCs w:val="28"/>
        </w:rPr>
        <w:t xml:space="preserve"> </w:t>
      </w:r>
      <w:r w:rsidR="00B0099E" w:rsidRPr="009D28EB">
        <w:rPr>
          <w:rFonts w:ascii="Times New Roman" w:hAnsi="Times New Roman" w:cs="Times New Roman"/>
          <w:b/>
          <w:sz w:val="28"/>
          <w:szCs w:val="28"/>
        </w:rPr>
        <w:t>67</w:t>
      </w:r>
      <w:r w:rsidRPr="009D28EB">
        <w:rPr>
          <w:rFonts w:ascii="Times New Roman" w:hAnsi="Times New Roman" w:cs="Times New Roman"/>
          <w:sz w:val="28"/>
          <w:szCs w:val="28"/>
        </w:rPr>
        <w:t xml:space="preserve">                             х. Задонский </w:t>
      </w:r>
    </w:p>
    <w:p w:rsidR="00C20FC1" w:rsidRPr="009D28EB" w:rsidRDefault="00C20FC1" w:rsidP="00C20FC1">
      <w:pPr>
        <w:spacing w:after="0" w:line="240" w:lineRule="auto"/>
        <w:ind w:right="3826"/>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О внесении изменений  в Правила землепользования и застройки территории Задонского сельского поселения</w:t>
      </w:r>
    </w:p>
    <w:p w:rsidR="00C20FC1" w:rsidRPr="009D28EB" w:rsidRDefault="00C20FC1" w:rsidP="00C20FC1">
      <w:pPr>
        <w:spacing w:after="0" w:line="240" w:lineRule="auto"/>
        <w:jc w:val="both"/>
        <w:rPr>
          <w:rFonts w:ascii="Times New Roman" w:eastAsia="Times New Roman" w:hAnsi="Times New Roman" w:cs="Times New Roman"/>
          <w:sz w:val="28"/>
          <w:szCs w:val="28"/>
          <w:lang w:eastAsia="ru-RU"/>
        </w:rPr>
      </w:pPr>
    </w:p>
    <w:p w:rsidR="00C20FC1" w:rsidRPr="009D28EB" w:rsidRDefault="00C20FC1" w:rsidP="00214699">
      <w:pPr>
        <w:spacing w:after="0" w:line="240" w:lineRule="auto"/>
        <w:ind w:left="-284" w:firstLine="540"/>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 xml:space="preserve">В соответствии со ст. 30, статьей 31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«Задонское сельское поселение» Азовского района, Ростовской области,  заключения о результатах публичных слушаний от 16.02.2015 г. собрание депутатов Задонского сельского поселения  </w:t>
      </w:r>
    </w:p>
    <w:p w:rsidR="00C20FC1" w:rsidRPr="009D28EB" w:rsidRDefault="00C20FC1" w:rsidP="00C20FC1">
      <w:pPr>
        <w:spacing w:after="0" w:line="240" w:lineRule="auto"/>
        <w:jc w:val="both"/>
        <w:rPr>
          <w:rFonts w:ascii="Times New Roman" w:eastAsia="Times New Roman" w:hAnsi="Times New Roman" w:cs="Times New Roman"/>
          <w:sz w:val="28"/>
          <w:szCs w:val="28"/>
          <w:lang w:eastAsia="ru-RU"/>
        </w:rPr>
      </w:pPr>
    </w:p>
    <w:p w:rsidR="00C20FC1" w:rsidRDefault="00C20FC1" w:rsidP="009D28EB">
      <w:pPr>
        <w:spacing w:after="0" w:line="240" w:lineRule="auto"/>
        <w:jc w:val="center"/>
        <w:rPr>
          <w:rFonts w:ascii="Times New Roman" w:eastAsia="Times New Roman" w:hAnsi="Times New Roman" w:cs="Times New Roman"/>
          <w:b/>
          <w:sz w:val="28"/>
          <w:szCs w:val="28"/>
          <w:lang w:eastAsia="ru-RU"/>
        </w:rPr>
      </w:pPr>
      <w:r w:rsidRPr="009D28EB">
        <w:rPr>
          <w:rFonts w:ascii="Times New Roman" w:eastAsia="Times New Roman" w:hAnsi="Times New Roman" w:cs="Times New Roman"/>
          <w:b/>
          <w:sz w:val="28"/>
          <w:szCs w:val="28"/>
          <w:lang w:eastAsia="ru-RU"/>
        </w:rPr>
        <w:t>РЕШИЛО:</w:t>
      </w:r>
    </w:p>
    <w:p w:rsidR="009D28EB" w:rsidRPr="009D28EB" w:rsidRDefault="009D28EB" w:rsidP="009D28EB">
      <w:pPr>
        <w:spacing w:after="0" w:line="240" w:lineRule="auto"/>
        <w:jc w:val="center"/>
        <w:rPr>
          <w:rFonts w:ascii="Times New Roman" w:eastAsia="Times New Roman" w:hAnsi="Times New Roman" w:cs="Times New Roman"/>
          <w:b/>
          <w:sz w:val="28"/>
          <w:szCs w:val="28"/>
          <w:lang w:eastAsia="ru-RU"/>
        </w:rPr>
      </w:pPr>
    </w:p>
    <w:p w:rsidR="004A68F8" w:rsidRPr="009D28EB" w:rsidRDefault="004A68F8" w:rsidP="009D28EB">
      <w:pPr>
        <w:pStyle w:val="a3"/>
        <w:numPr>
          <w:ilvl w:val="0"/>
          <w:numId w:val="4"/>
        </w:numPr>
        <w:spacing w:line="240" w:lineRule="auto"/>
        <w:ind w:left="0"/>
        <w:jc w:val="both"/>
        <w:rPr>
          <w:rFonts w:ascii="Times New Roman" w:eastAsia="Times New Roman" w:hAnsi="Times New Roman"/>
          <w:sz w:val="28"/>
          <w:szCs w:val="28"/>
          <w:lang w:eastAsia="ru-RU"/>
        </w:rPr>
      </w:pPr>
      <w:proofErr w:type="gramStart"/>
      <w:r w:rsidRPr="009D28EB">
        <w:rPr>
          <w:rFonts w:ascii="Times New Roman" w:hAnsi="Times New Roman"/>
          <w:bCs/>
          <w:sz w:val="28"/>
          <w:szCs w:val="28"/>
        </w:rPr>
        <w:t xml:space="preserve">Внести изменения </w:t>
      </w:r>
      <w:r w:rsidRPr="009D28EB">
        <w:rPr>
          <w:rFonts w:ascii="Times New Roman" w:eastAsia="Times New Roman" w:hAnsi="Times New Roman"/>
          <w:sz w:val="28"/>
          <w:szCs w:val="28"/>
          <w:lang w:eastAsia="ru-RU"/>
        </w:rPr>
        <w:t xml:space="preserve">в пункт 1 статьи 18, главы 2, части </w:t>
      </w:r>
      <w:r w:rsidRPr="009D28EB">
        <w:rPr>
          <w:rFonts w:ascii="Times New Roman" w:eastAsia="Times New Roman" w:hAnsi="Times New Roman"/>
          <w:sz w:val="28"/>
          <w:szCs w:val="28"/>
          <w:lang w:val="en-US" w:eastAsia="ru-RU"/>
        </w:rPr>
        <w:t>II</w:t>
      </w:r>
      <w:r w:rsidRPr="009D28EB">
        <w:rPr>
          <w:rFonts w:ascii="Times New Roman" w:eastAsia="Times New Roman" w:hAnsi="Times New Roman"/>
          <w:sz w:val="28"/>
          <w:szCs w:val="28"/>
          <w:lang w:eastAsia="ru-RU"/>
        </w:rPr>
        <w:t xml:space="preserve"> правил землепользования и застройки Задонского сельского поселения Азовского района Ростовской области, а именно включить в зону (ОЖ) вид разрешенного использования земельных участков «индивидуальные жилые дома со встроенными нежилыми помещениями», установив параметры разрешенного использования «площадь нежилых помещений не более 100 кв. метров, до соседнего участка расстояния должны быть не менее</w:t>
      </w:r>
      <w:proofErr w:type="gramEnd"/>
      <w:r w:rsidRPr="009D28EB">
        <w:rPr>
          <w:rFonts w:ascii="Times New Roman" w:eastAsia="Times New Roman" w:hAnsi="Times New Roman"/>
          <w:sz w:val="28"/>
          <w:szCs w:val="28"/>
          <w:lang w:eastAsia="ru-RU"/>
        </w:rPr>
        <w:t xml:space="preserve"> от индивидуального дома – 3 метра, максимальный процент застройки участка не может превышать 50%», </w:t>
      </w:r>
      <w:proofErr w:type="gramStart"/>
      <w:r w:rsidRPr="009D28EB">
        <w:rPr>
          <w:rFonts w:ascii="Times New Roman" w:eastAsia="Times New Roman" w:hAnsi="Times New Roman"/>
          <w:sz w:val="28"/>
          <w:szCs w:val="28"/>
          <w:lang w:eastAsia="ru-RU"/>
        </w:rPr>
        <w:t>установить следующие особые условия</w:t>
      </w:r>
      <w:proofErr w:type="gramEnd"/>
      <w:r w:rsidRPr="009D28EB">
        <w:rPr>
          <w:rFonts w:ascii="Times New Roman" w:eastAsia="Times New Roman" w:hAnsi="Times New Roman"/>
          <w:sz w:val="28"/>
          <w:szCs w:val="28"/>
          <w:lang w:eastAsia="ru-RU"/>
        </w:rPr>
        <w:t xml:space="preserve"> реализации «реконструкцию зданий, помещений осуществлять только на основании проектной документации, разработанной и утвержденной в установленном порядке.</w:t>
      </w:r>
    </w:p>
    <w:p w:rsidR="004A68F8" w:rsidRPr="009D28EB" w:rsidRDefault="004A68F8" w:rsidP="004A68F8">
      <w:pPr>
        <w:pStyle w:val="a3"/>
        <w:numPr>
          <w:ilvl w:val="0"/>
          <w:numId w:val="4"/>
        </w:numPr>
        <w:spacing w:after="0" w:line="240" w:lineRule="auto"/>
        <w:ind w:left="0"/>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 xml:space="preserve">Разместить на официальном сайте муниципального образования «Задонское сельское поселение»  </w:t>
      </w:r>
      <w:hyperlink r:id="rId6" w:history="1">
        <w:r w:rsidRPr="009D28EB">
          <w:rPr>
            <w:rFonts w:ascii="Times New Roman" w:eastAsia="Times New Roman" w:hAnsi="Times New Roman" w:cs="Times New Roman"/>
            <w:color w:val="0000FF" w:themeColor="hyperlink"/>
            <w:sz w:val="28"/>
            <w:szCs w:val="28"/>
            <w:u w:val="single"/>
            <w:lang w:val="en-US" w:eastAsia="ru-RU"/>
          </w:rPr>
          <w:t>www</w:t>
        </w:r>
        <w:r w:rsidRPr="009D28EB">
          <w:rPr>
            <w:rFonts w:ascii="Times New Roman" w:eastAsia="Times New Roman" w:hAnsi="Times New Roman" w:cs="Times New Roman"/>
            <w:color w:val="0000FF" w:themeColor="hyperlink"/>
            <w:sz w:val="28"/>
            <w:szCs w:val="28"/>
            <w:u w:val="single"/>
            <w:lang w:eastAsia="ru-RU"/>
          </w:rPr>
          <w:t>.</w:t>
        </w:r>
        <w:proofErr w:type="spellStart"/>
        <w:r w:rsidRPr="009D28EB">
          <w:rPr>
            <w:rFonts w:ascii="Times New Roman" w:eastAsia="Times New Roman" w:hAnsi="Times New Roman" w:cs="Times New Roman"/>
            <w:color w:val="0000FF" w:themeColor="hyperlink"/>
            <w:sz w:val="28"/>
            <w:szCs w:val="28"/>
            <w:u w:val="single"/>
            <w:lang w:val="en-US" w:eastAsia="ru-RU"/>
          </w:rPr>
          <w:t>zadonskoe</w:t>
        </w:r>
        <w:proofErr w:type="spellEnd"/>
        <w:r w:rsidRPr="009D28EB">
          <w:rPr>
            <w:rFonts w:ascii="Times New Roman" w:eastAsia="Times New Roman" w:hAnsi="Times New Roman" w:cs="Times New Roman"/>
            <w:color w:val="0000FF" w:themeColor="hyperlink"/>
            <w:sz w:val="28"/>
            <w:szCs w:val="28"/>
            <w:u w:val="single"/>
            <w:lang w:eastAsia="ru-RU"/>
          </w:rPr>
          <w:t>.</w:t>
        </w:r>
        <w:proofErr w:type="spellStart"/>
        <w:r w:rsidRPr="009D28EB">
          <w:rPr>
            <w:rFonts w:ascii="Times New Roman" w:eastAsia="Times New Roman" w:hAnsi="Times New Roman" w:cs="Times New Roman"/>
            <w:color w:val="0000FF" w:themeColor="hyperlink"/>
            <w:sz w:val="28"/>
            <w:szCs w:val="28"/>
            <w:u w:val="single"/>
            <w:lang w:val="en-US" w:eastAsia="ru-RU"/>
          </w:rPr>
          <w:t>ru</w:t>
        </w:r>
        <w:proofErr w:type="spellEnd"/>
      </w:hyperlink>
      <w:r w:rsidRPr="009D28EB">
        <w:rPr>
          <w:rFonts w:ascii="Times New Roman" w:eastAsia="Times New Roman" w:hAnsi="Times New Roman" w:cs="Times New Roman"/>
          <w:sz w:val="28"/>
          <w:szCs w:val="28"/>
          <w:lang w:eastAsia="ru-RU"/>
        </w:rPr>
        <w:t xml:space="preserve"> данное решение.</w:t>
      </w:r>
    </w:p>
    <w:p w:rsidR="004A68F8" w:rsidRPr="009D28EB" w:rsidRDefault="004A68F8" w:rsidP="004A68F8">
      <w:pPr>
        <w:pStyle w:val="a3"/>
        <w:numPr>
          <w:ilvl w:val="0"/>
          <w:numId w:val="4"/>
        </w:numPr>
        <w:spacing w:after="0" w:line="240" w:lineRule="auto"/>
        <w:ind w:left="0"/>
        <w:jc w:val="both"/>
        <w:rPr>
          <w:rFonts w:ascii="Times New Roman" w:eastAsia="Times New Roman" w:hAnsi="Times New Roman" w:cs="Times New Roman"/>
          <w:sz w:val="28"/>
          <w:szCs w:val="28"/>
          <w:lang w:eastAsia="ru-RU"/>
        </w:rPr>
      </w:pPr>
      <w:proofErr w:type="gramStart"/>
      <w:r w:rsidRPr="009D28EB">
        <w:rPr>
          <w:rFonts w:ascii="Times New Roman" w:eastAsia="Times New Roman" w:hAnsi="Times New Roman" w:cs="Times New Roman"/>
          <w:sz w:val="28"/>
          <w:szCs w:val="28"/>
          <w:lang w:eastAsia="ru-RU"/>
        </w:rPr>
        <w:t>Контроль за</w:t>
      </w:r>
      <w:proofErr w:type="gramEnd"/>
      <w:r w:rsidRPr="009D28EB">
        <w:rPr>
          <w:rFonts w:ascii="Times New Roman" w:eastAsia="Times New Roman" w:hAnsi="Times New Roman" w:cs="Times New Roman"/>
          <w:sz w:val="28"/>
          <w:szCs w:val="28"/>
          <w:lang w:eastAsia="ru-RU"/>
        </w:rPr>
        <w:t xml:space="preserve"> исполнением Решения оставляю за собой.</w:t>
      </w:r>
    </w:p>
    <w:p w:rsidR="004A68F8" w:rsidRPr="009D28EB" w:rsidRDefault="004A68F8" w:rsidP="004A68F8">
      <w:pPr>
        <w:pStyle w:val="a3"/>
        <w:numPr>
          <w:ilvl w:val="0"/>
          <w:numId w:val="4"/>
        </w:numPr>
        <w:spacing w:after="0" w:line="240" w:lineRule="auto"/>
        <w:ind w:left="0"/>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Решение вступает в силу со дня его официального опубликования.</w:t>
      </w:r>
    </w:p>
    <w:p w:rsidR="004A68F8" w:rsidRDefault="004A68F8" w:rsidP="009D28EB">
      <w:pPr>
        <w:spacing w:after="0" w:line="240" w:lineRule="auto"/>
        <w:jc w:val="both"/>
        <w:rPr>
          <w:rFonts w:ascii="Times New Roman" w:eastAsia="Times New Roman" w:hAnsi="Times New Roman" w:cs="Times New Roman"/>
          <w:sz w:val="28"/>
          <w:szCs w:val="28"/>
          <w:lang w:eastAsia="ru-RU"/>
        </w:rPr>
      </w:pPr>
    </w:p>
    <w:p w:rsidR="009D28EB" w:rsidRPr="009D28EB" w:rsidRDefault="009D28EB" w:rsidP="009D28EB">
      <w:pPr>
        <w:spacing w:after="0" w:line="240" w:lineRule="auto"/>
        <w:jc w:val="both"/>
        <w:rPr>
          <w:rFonts w:ascii="Times New Roman" w:eastAsia="Times New Roman" w:hAnsi="Times New Roman" w:cs="Times New Roman"/>
          <w:sz w:val="28"/>
          <w:szCs w:val="28"/>
          <w:lang w:eastAsia="ru-RU"/>
        </w:rPr>
      </w:pPr>
      <w:bookmarkStart w:id="0" w:name="_GoBack"/>
      <w:bookmarkEnd w:id="0"/>
    </w:p>
    <w:p w:rsidR="004A68F8" w:rsidRPr="009D28EB" w:rsidRDefault="004A68F8" w:rsidP="009D28EB">
      <w:pPr>
        <w:spacing w:after="0" w:line="240" w:lineRule="auto"/>
        <w:ind w:left="142" w:firstLine="284"/>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 xml:space="preserve">Глава </w:t>
      </w:r>
      <w:proofErr w:type="gramStart"/>
      <w:r w:rsidRPr="009D28EB">
        <w:rPr>
          <w:rFonts w:ascii="Times New Roman" w:eastAsia="Times New Roman" w:hAnsi="Times New Roman" w:cs="Times New Roman"/>
          <w:sz w:val="28"/>
          <w:szCs w:val="28"/>
          <w:lang w:eastAsia="ru-RU"/>
        </w:rPr>
        <w:t>Задонского</w:t>
      </w:r>
      <w:proofErr w:type="gramEnd"/>
    </w:p>
    <w:p w:rsidR="008C1709" w:rsidRPr="009D28EB" w:rsidRDefault="004A68F8" w:rsidP="009D28EB">
      <w:pPr>
        <w:spacing w:after="0" w:line="240" w:lineRule="auto"/>
        <w:ind w:left="142" w:firstLine="284"/>
        <w:jc w:val="both"/>
        <w:rPr>
          <w:rFonts w:ascii="Times New Roman" w:eastAsia="Times New Roman" w:hAnsi="Times New Roman" w:cs="Times New Roman"/>
          <w:sz w:val="28"/>
          <w:szCs w:val="28"/>
          <w:lang w:eastAsia="ru-RU"/>
        </w:rPr>
      </w:pPr>
      <w:r w:rsidRPr="009D28EB">
        <w:rPr>
          <w:rFonts w:ascii="Times New Roman" w:eastAsia="Times New Roman" w:hAnsi="Times New Roman" w:cs="Times New Roman"/>
          <w:sz w:val="28"/>
          <w:szCs w:val="28"/>
          <w:lang w:eastAsia="ru-RU"/>
        </w:rPr>
        <w:t xml:space="preserve">Сельского поселения                 </w:t>
      </w:r>
      <w:r w:rsidR="009D28EB">
        <w:rPr>
          <w:rFonts w:ascii="Times New Roman" w:eastAsia="Times New Roman" w:hAnsi="Times New Roman" w:cs="Times New Roman"/>
          <w:sz w:val="28"/>
          <w:szCs w:val="28"/>
          <w:lang w:eastAsia="ru-RU"/>
        </w:rPr>
        <w:t xml:space="preserve">                  </w:t>
      </w:r>
      <w:r w:rsidRPr="009D28EB">
        <w:rPr>
          <w:rFonts w:ascii="Times New Roman" w:eastAsia="Times New Roman" w:hAnsi="Times New Roman" w:cs="Times New Roman"/>
          <w:sz w:val="28"/>
          <w:szCs w:val="28"/>
          <w:lang w:eastAsia="ru-RU"/>
        </w:rPr>
        <w:t xml:space="preserve">        </w:t>
      </w:r>
      <w:r w:rsidR="009D28EB">
        <w:rPr>
          <w:rFonts w:ascii="Times New Roman" w:eastAsia="Times New Roman" w:hAnsi="Times New Roman" w:cs="Times New Roman"/>
          <w:sz w:val="28"/>
          <w:szCs w:val="28"/>
          <w:lang w:eastAsia="ru-RU"/>
        </w:rPr>
        <w:t xml:space="preserve">                      С.И. Рябов</w:t>
      </w:r>
    </w:p>
    <w:p w:rsidR="009D28EB" w:rsidRDefault="009D28EB" w:rsidP="004A68F8">
      <w:pPr>
        <w:spacing w:after="0" w:line="240" w:lineRule="auto"/>
        <w:jc w:val="right"/>
        <w:rPr>
          <w:rFonts w:ascii="Times New Roman" w:eastAsia="Times New Roman" w:hAnsi="Times New Roman" w:cs="Times New Roman"/>
          <w:sz w:val="24"/>
          <w:szCs w:val="24"/>
          <w:lang w:eastAsia="ru-RU"/>
        </w:rPr>
      </w:pPr>
    </w:p>
    <w:p w:rsidR="008C1709" w:rsidRDefault="004A68F8" w:rsidP="004A68F8">
      <w:pPr>
        <w:spacing w:after="0" w:line="240" w:lineRule="auto"/>
        <w:jc w:val="right"/>
        <w:rPr>
          <w:rFonts w:ascii="Times New Roman" w:eastAsia="Times New Roman" w:hAnsi="Times New Roman" w:cs="Times New Roman"/>
          <w:color w:val="FF0000"/>
          <w:sz w:val="28"/>
          <w:szCs w:val="28"/>
          <w:lang w:eastAsia="ru-RU"/>
        </w:rPr>
      </w:pPr>
      <w:r w:rsidRPr="003A649E">
        <w:rPr>
          <w:rFonts w:ascii="Times New Roman" w:eastAsia="Times New Roman" w:hAnsi="Times New Roman" w:cs="Times New Roman"/>
          <w:sz w:val="24"/>
          <w:szCs w:val="24"/>
          <w:lang w:eastAsia="ru-RU"/>
        </w:rPr>
        <w:lastRenderedPageBreak/>
        <w:t xml:space="preserve">Приложение №1                                                                                                      </w:t>
      </w:r>
      <w:r>
        <w:rPr>
          <w:rFonts w:ascii="Times New Roman" w:eastAsia="Times New Roman" w:hAnsi="Times New Roman" w:cs="Times New Roman"/>
          <w:sz w:val="24"/>
          <w:szCs w:val="24"/>
          <w:lang w:eastAsia="ru-RU"/>
        </w:rPr>
        <w:t xml:space="preserve">                </w:t>
      </w:r>
      <w:r w:rsidRPr="003A649E">
        <w:rPr>
          <w:rFonts w:ascii="Times New Roman" w:eastAsia="Times New Roman" w:hAnsi="Times New Roman" w:cs="Times New Roman"/>
          <w:sz w:val="24"/>
          <w:szCs w:val="24"/>
          <w:lang w:eastAsia="ru-RU"/>
        </w:rPr>
        <w:t xml:space="preserve">                   к решению Собрания депутатов </w:t>
      </w:r>
      <w:r>
        <w:rPr>
          <w:rFonts w:ascii="Times New Roman" w:eastAsia="Times New Roman" w:hAnsi="Times New Roman" w:cs="Times New Roman"/>
          <w:sz w:val="24"/>
          <w:szCs w:val="24"/>
          <w:lang w:eastAsia="ru-RU"/>
        </w:rPr>
        <w:t xml:space="preserve">                                                                                   </w:t>
      </w:r>
      <w:r w:rsidR="008C1709">
        <w:rPr>
          <w:rFonts w:ascii="Times New Roman" w:eastAsia="Times New Roman" w:hAnsi="Times New Roman" w:cs="Times New Roman"/>
          <w:sz w:val="24"/>
          <w:szCs w:val="24"/>
          <w:lang w:eastAsia="ru-RU"/>
        </w:rPr>
        <w:t>Задонского</w:t>
      </w:r>
      <w:r w:rsidRPr="003A649E">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 xml:space="preserve">                                                                                                         </w:t>
      </w:r>
      <w:r w:rsidRPr="003A649E">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от «</w:t>
      </w:r>
      <w:r w:rsidR="008C1709">
        <w:rPr>
          <w:rFonts w:ascii="Times New Roman" w:eastAsia="Times New Roman" w:hAnsi="Times New Roman" w:cs="Times New Roman"/>
          <w:sz w:val="24"/>
          <w:szCs w:val="24"/>
          <w:lang w:eastAsia="ru-RU"/>
        </w:rPr>
        <w:t>26» февраля 2015</w:t>
      </w:r>
      <w:r>
        <w:rPr>
          <w:rFonts w:ascii="Times New Roman" w:eastAsia="Times New Roman" w:hAnsi="Times New Roman" w:cs="Times New Roman"/>
          <w:sz w:val="24"/>
          <w:szCs w:val="24"/>
          <w:lang w:eastAsia="ru-RU"/>
        </w:rPr>
        <w:t xml:space="preserve"> г</w:t>
      </w:r>
      <w:r w:rsidRPr="00B0099E">
        <w:rPr>
          <w:rFonts w:ascii="Times New Roman" w:eastAsia="Times New Roman" w:hAnsi="Times New Roman" w:cs="Times New Roman"/>
          <w:sz w:val="24"/>
          <w:szCs w:val="24"/>
          <w:lang w:eastAsia="ru-RU"/>
        </w:rPr>
        <w:t>.  № 6</w:t>
      </w:r>
      <w:r w:rsidR="00B0099E" w:rsidRPr="00B0099E">
        <w:rPr>
          <w:rFonts w:ascii="Times New Roman" w:eastAsia="Times New Roman" w:hAnsi="Times New Roman" w:cs="Times New Roman"/>
          <w:sz w:val="24"/>
          <w:szCs w:val="24"/>
          <w:lang w:eastAsia="ru-RU"/>
        </w:rPr>
        <w:t>7</w:t>
      </w:r>
    </w:p>
    <w:p w:rsidR="004A68F8" w:rsidRDefault="004A68F8" w:rsidP="004A68F8">
      <w:pPr>
        <w:spacing w:after="0" w:line="240" w:lineRule="auto"/>
        <w:jc w:val="right"/>
        <w:rPr>
          <w:rFonts w:ascii="Times New Roman" w:eastAsia="Times New Roman" w:hAnsi="Times New Roman" w:cs="Times New Roman"/>
          <w:sz w:val="24"/>
          <w:szCs w:val="24"/>
          <w:lang w:eastAsia="ru-RU"/>
        </w:rPr>
      </w:pPr>
    </w:p>
    <w:p w:rsidR="004A68F8" w:rsidRDefault="004A68F8" w:rsidP="004A68F8">
      <w:pPr>
        <w:spacing w:after="0" w:line="240" w:lineRule="auto"/>
        <w:jc w:val="right"/>
        <w:rPr>
          <w:rFonts w:ascii="Times New Roman" w:eastAsia="Times New Roman" w:hAnsi="Times New Roman" w:cs="Times New Roman"/>
          <w:sz w:val="24"/>
          <w:szCs w:val="24"/>
          <w:lang w:eastAsia="ru-RU"/>
        </w:rPr>
      </w:pPr>
    </w:p>
    <w:p w:rsidR="004A68F8" w:rsidRDefault="004A68F8" w:rsidP="004A68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w:t>
      </w:r>
      <w:r w:rsidRPr="00E54339">
        <w:rPr>
          <w:rFonts w:ascii="Times New Roman" w:hAnsi="Times New Roman" w:cs="Times New Roman"/>
          <w:sz w:val="28"/>
          <w:szCs w:val="28"/>
        </w:rPr>
        <w:t>екстовую часть</w:t>
      </w:r>
      <w:r>
        <w:rPr>
          <w:rFonts w:ascii="Times New Roman" w:hAnsi="Times New Roman" w:cs="Times New Roman"/>
          <w:sz w:val="28"/>
          <w:szCs w:val="28"/>
        </w:rPr>
        <w:t xml:space="preserve"> </w:t>
      </w:r>
      <w:r w:rsidRPr="001C6605">
        <w:rPr>
          <w:rFonts w:ascii="Times New Roman" w:eastAsia="Times New Roman" w:hAnsi="Times New Roman" w:cs="Times New Roman"/>
          <w:sz w:val="28"/>
          <w:szCs w:val="28"/>
          <w:lang w:eastAsia="ru-RU"/>
        </w:rPr>
        <w:t>Градостроительн</w:t>
      </w:r>
      <w:r>
        <w:rPr>
          <w:rFonts w:ascii="Times New Roman" w:eastAsia="Times New Roman" w:hAnsi="Times New Roman" w:cs="Times New Roman"/>
          <w:sz w:val="28"/>
          <w:szCs w:val="28"/>
          <w:lang w:eastAsia="ru-RU"/>
        </w:rPr>
        <w:t>ого</w:t>
      </w:r>
      <w:r w:rsidRPr="001C6605">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C6605">
        <w:rPr>
          <w:rFonts w:ascii="Times New Roman" w:eastAsia="Times New Roman" w:hAnsi="Times New Roman" w:cs="Times New Roman"/>
          <w:sz w:val="28"/>
          <w:szCs w:val="28"/>
          <w:lang w:eastAsia="ru-RU"/>
        </w:rPr>
        <w:t xml:space="preserve"> часть II  Глава 2 Градостроительные регламенты территориальных зон</w:t>
      </w:r>
      <w:r w:rsidRPr="00D70FD0">
        <w:rPr>
          <w:rFonts w:ascii="Times New Roman" w:hAnsi="Times New Roman" w:cs="Times New Roman"/>
          <w:sz w:val="28"/>
          <w:szCs w:val="28"/>
        </w:rPr>
        <w:t xml:space="preserve"> </w:t>
      </w:r>
      <w:r w:rsidR="008C1709">
        <w:rPr>
          <w:rFonts w:ascii="Times New Roman" w:hAnsi="Times New Roman" w:cs="Times New Roman"/>
          <w:sz w:val="28"/>
          <w:szCs w:val="28"/>
        </w:rPr>
        <w:t>Статья  18</w:t>
      </w:r>
      <w:r w:rsidR="008C1709" w:rsidRPr="008C1709">
        <w:rPr>
          <w:rFonts w:ascii="Times New Roman" w:eastAsia="Times New Roman" w:hAnsi="Times New Roman"/>
          <w:sz w:val="28"/>
          <w:szCs w:val="28"/>
          <w:lang w:eastAsia="ru-RU"/>
        </w:rPr>
        <w:t xml:space="preserve"> </w:t>
      </w:r>
      <w:r w:rsidR="008C1709" w:rsidRPr="004A68F8">
        <w:rPr>
          <w:rFonts w:ascii="Times New Roman" w:eastAsia="Times New Roman" w:hAnsi="Times New Roman"/>
          <w:sz w:val="28"/>
          <w:szCs w:val="28"/>
          <w:lang w:eastAsia="ru-RU"/>
        </w:rPr>
        <w:t>пункт 1</w:t>
      </w:r>
    </w:p>
    <w:p w:rsidR="004A68F8" w:rsidRPr="00AA30CF" w:rsidRDefault="004A68F8" w:rsidP="004A68F8">
      <w:pPr>
        <w:spacing w:line="360" w:lineRule="auto"/>
        <w:jc w:val="both"/>
        <w:rPr>
          <w:rFonts w:ascii="Times New Roman" w:hAnsi="Times New Roman" w:cs="Times New Roman"/>
          <w:sz w:val="28"/>
          <w:szCs w:val="28"/>
        </w:rPr>
      </w:pPr>
      <w:r>
        <w:rPr>
          <w:rFonts w:ascii="Times New Roman" w:hAnsi="Times New Roman" w:cs="Times New Roman"/>
          <w:sz w:val="28"/>
          <w:szCs w:val="28"/>
        </w:rPr>
        <w:t>Правил землепользования и застройки</w:t>
      </w:r>
      <w:r w:rsidR="008C1709" w:rsidRPr="008C1709">
        <w:rPr>
          <w:rFonts w:ascii="Times New Roman" w:eastAsia="Times New Roman" w:hAnsi="Times New Roman"/>
          <w:sz w:val="28"/>
          <w:szCs w:val="28"/>
          <w:lang w:eastAsia="ru-RU"/>
        </w:rPr>
        <w:t xml:space="preserve"> </w:t>
      </w:r>
      <w:r w:rsidR="008C1709" w:rsidRPr="004A68F8">
        <w:rPr>
          <w:rFonts w:ascii="Times New Roman" w:eastAsia="Times New Roman" w:hAnsi="Times New Roman"/>
          <w:sz w:val="28"/>
          <w:szCs w:val="28"/>
          <w:lang w:eastAsia="ru-RU"/>
        </w:rPr>
        <w:t>Задонского сельского поселения Азовского района Ростовской области</w:t>
      </w:r>
      <w:r>
        <w:rPr>
          <w:rFonts w:ascii="Times New Roman" w:hAnsi="Times New Roman" w:cs="Times New Roman"/>
          <w:sz w:val="28"/>
          <w:szCs w:val="28"/>
        </w:rPr>
        <w:t>, изложить в следующей редакции:</w:t>
      </w:r>
    </w:p>
    <w:p w:rsidR="004A68F8" w:rsidRPr="004A68F8" w:rsidRDefault="004A68F8" w:rsidP="004A68F8">
      <w:pPr>
        <w:suppressAutoHyphens/>
        <w:spacing w:after="0" w:line="240" w:lineRule="auto"/>
        <w:ind w:left="-851" w:firstLine="425"/>
        <w:rPr>
          <w:rFonts w:ascii="Times New Roman" w:eastAsia="Calibri" w:hAnsi="Times New Roman" w:cs="Times New Roman"/>
          <w:b/>
          <w:sz w:val="28"/>
          <w:szCs w:val="28"/>
          <w:lang w:eastAsia="ar-SA"/>
        </w:rPr>
      </w:pPr>
      <w:r w:rsidRPr="004A68F8">
        <w:rPr>
          <w:rFonts w:ascii="Times New Roman" w:eastAsia="Calibri" w:hAnsi="Times New Roman" w:cs="Times New Roman"/>
          <w:b/>
          <w:sz w:val="28"/>
          <w:szCs w:val="28"/>
          <w:lang w:eastAsia="ar-SA"/>
        </w:rPr>
        <w:t>Статья 18. Зона многофункционального назначения (ОЖ)</w:t>
      </w:r>
    </w:p>
    <w:p w:rsidR="004A68F8" w:rsidRPr="004A68F8" w:rsidRDefault="004A68F8" w:rsidP="004A68F8">
      <w:pPr>
        <w:suppressAutoHyphens/>
        <w:spacing w:after="0" w:line="240" w:lineRule="auto"/>
        <w:ind w:left="-851" w:firstLine="425"/>
        <w:jc w:val="center"/>
        <w:rPr>
          <w:rFonts w:ascii="Times New Roman" w:eastAsia="Calibri" w:hAnsi="Times New Roman" w:cs="Times New Roman"/>
          <w:b/>
          <w:color w:val="0000FF"/>
          <w:sz w:val="28"/>
          <w:szCs w:val="28"/>
          <w:u w:val="single"/>
          <w:lang w:eastAsia="ar-SA"/>
        </w:rPr>
      </w:pPr>
    </w:p>
    <w:p w:rsidR="004A68F8" w:rsidRPr="004A68F8" w:rsidRDefault="004A68F8" w:rsidP="004A68F8">
      <w:pPr>
        <w:suppressAutoHyphens/>
        <w:spacing w:after="0" w:line="240" w:lineRule="auto"/>
        <w:ind w:left="-567"/>
        <w:jc w:val="both"/>
        <w:rPr>
          <w:rFonts w:ascii="Times New Roman" w:eastAsia="Times New Roman" w:hAnsi="Times New Roman" w:cs="Times New Roman"/>
          <w:sz w:val="28"/>
          <w:szCs w:val="28"/>
          <w:lang w:eastAsia="ar-SA"/>
        </w:rPr>
      </w:pPr>
      <w:r w:rsidRPr="004A68F8">
        <w:rPr>
          <w:rFonts w:ascii="Times New Roman" w:eastAsia="Calibri" w:hAnsi="Times New Roman" w:cs="Times New Roman"/>
          <w:sz w:val="28"/>
          <w:szCs w:val="28"/>
          <w:lang w:eastAsia="ar-SA"/>
        </w:rPr>
        <w:t>1.</w:t>
      </w:r>
      <w:r w:rsidRPr="004A68F8">
        <w:rPr>
          <w:rFonts w:ascii="Times New Roman" w:eastAsia="Times New Roman" w:hAnsi="Times New Roman" w:cs="Times New Roman"/>
          <w:sz w:val="28"/>
          <w:szCs w:val="28"/>
          <w:lang w:eastAsia="ar-SA"/>
        </w:rPr>
        <w:t xml:space="preserve">   Основные виды и параметры разрешённого использования земельных участков и объектов капитально строительства</w:t>
      </w:r>
    </w:p>
    <w:p w:rsidR="004A68F8" w:rsidRPr="004A68F8" w:rsidRDefault="004A68F8" w:rsidP="004A68F8">
      <w:pPr>
        <w:suppressAutoHyphens/>
        <w:spacing w:after="0" w:line="240" w:lineRule="auto"/>
        <w:ind w:left="-851" w:firstLine="425"/>
        <w:jc w:val="both"/>
        <w:rPr>
          <w:rFonts w:ascii="Times New Roman" w:eastAsia="Calibri" w:hAnsi="Times New Roman" w:cs="Times New Roman"/>
          <w:b/>
          <w:sz w:val="28"/>
          <w:szCs w:val="28"/>
          <w:lang w:eastAsia="ar-SA"/>
        </w:rPr>
      </w:pPr>
    </w:p>
    <w:tbl>
      <w:tblPr>
        <w:tblW w:w="10131"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58"/>
        <w:gridCol w:w="3278"/>
        <w:gridCol w:w="3995"/>
      </w:tblGrid>
      <w:tr w:rsidR="004A68F8" w:rsidRPr="004A68F8" w:rsidTr="007E6810">
        <w:trPr>
          <w:trHeight w:val="552"/>
        </w:trPr>
        <w:tc>
          <w:tcPr>
            <w:tcW w:w="2448" w:type="dxa"/>
            <w:vAlign w:val="center"/>
          </w:tcPr>
          <w:p w:rsidR="004A68F8" w:rsidRPr="004A68F8" w:rsidRDefault="004A68F8" w:rsidP="004A68F8">
            <w:pPr>
              <w:suppressAutoHyphens/>
              <w:spacing w:after="0" w:line="240" w:lineRule="auto"/>
              <w:jc w:val="center"/>
              <w:rPr>
                <w:rFonts w:ascii="Times New Roman" w:eastAsia="Calibri" w:hAnsi="Times New Roman" w:cs="Times New Roman"/>
                <w:b/>
                <w:sz w:val="28"/>
                <w:szCs w:val="28"/>
                <w:lang w:eastAsia="ar-SA"/>
              </w:rPr>
            </w:pPr>
            <w:r w:rsidRPr="004A68F8">
              <w:rPr>
                <w:rFonts w:ascii="Times New Roman" w:eastAsia="Calibri" w:hAnsi="Times New Roman" w:cs="Times New Roman"/>
                <w:b/>
                <w:sz w:val="28"/>
                <w:szCs w:val="28"/>
                <w:lang w:eastAsia="ar-SA"/>
              </w:rPr>
              <w:t>ВИДЫ ИСПОЛЬЗОВАНИЯ</w:t>
            </w:r>
          </w:p>
        </w:tc>
        <w:tc>
          <w:tcPr>
            <w:tcW w:w="3420" w:type="dxa"/>
            <w:vAlign w:val="center"/>
          </w:tcPr>
          <w:p w:rsidR="004A68F8" w:rsidRPr="004A68F8" w:rsidRDefault="004A68F8" w:rsidP="004A68F8">
            <w:pPr>
              <w:suppressAutoHyphens/>
              <w:spacing w:after="0" w:line="240" w:lineRule="auto"/>
              <w:ind w:left="-4"/>
              <w:jc w:val="center"/>
              <w:rPr>
                <w:rFonts w:ascii="Times New Roman" w:eastAsia="Calibri" w:hAnsi="Times New Roman" w:cs="Times New Roman"/>
                <w:b/>
                <w:sz w:val="28"/>
                <w:szCs w:val="28"/>
                <w:lang w:eastAsia="ar-SA"/>
              </w:rPr>
            </w:pPr>
            <w:r w:rsidRPr="004A68F8">
              <w:rPr>
                <w:rFonts w:ascii="Times New Roman" w:eastAsia="Calibri" w:hAnsi="Times New Roman" w:cs="Times New Roman"/>
                <w:b/>
                <w:sz w:val="28"/>
                <w:szCs w:val="28"/>
                <w:lang w:eastAsia="ar-SA"/>
              </w:rPr>
              <w:t>ПАРАМЕТРЫ РАЗРЕШЕННОГО ИСПОЛЬЗОВАНИЯ</w:t>
            </w:r>
          </w:p>
        </w:tc>
        <w:tc>
          <w:tcPr>
            <w:tcW w:w="4263" w:type="dxa"/>
            <w:vAlign w:val="center"/>
          </w:tcPr>
          <w:p w:rsidR="004A68F8" w:rsidRPr="004A68F8" w:rsidRDefault="004A68F8" w:rsidP="004A68F8">
            <w:pPr>
              <w:suppressAutoHyphens/>
              <w:spacing w:after="0" w:line="240" w:lineRule="auto"/>
              <w:ind w:left="-22" w:firstLine="22"/>
              <w:jc w:val="center"/>
              <w:rPr>
                <w:rFonts w:ascii="Times New Roman" w:eastAsia="Calibri" w:hAnsi="Times New Roman" w:cs="Times New Roman"/>
                <w:b/>
                <w:sz w:val="28"/>
                <w:szCs w:val="28"/>
                <w:lang w:eastAsia="ar-SA"/>
              </w:rPr>
            </w:pPr>
            <w:r w:rsidRPr="004A68F8">
              <w:rPr>
                <w:rFonts w:ascii="Times New Roman" w:eastAsia="Calibri" w:hAnsi="Times New Roman" w:cs="Times New Roman"/>
                <w:b/>
                <w:sz w:val="28"/>
                <w:szCs w:val="28"/>
                <w:lang w:eastAsia="ar-SA"/>
              </w:rPr>
              <w:t>ОСОБЫЕ УСЛОВИЯ РЕАЛИЗАЦИИ РЕГЛАМЕНТА</w:t>
            </w:r>
          </w:p>
        </w:tc>
      </w:tr>
      <w:tr w:rsidR="004A68F8" w:rsidRPr="004A68F8" w:rsidTr="007E6810">
        <w:tc>
          <w:tcPr>
            <w:tcW w:w="2448" w:type="dxa"/>
          </w:tcPr>
          <w:p w:rsidR="004A68F8" w:rsidRPr="004A68F8" w:rsidRDefault="004A68F8" w:rsidP="004A68F8">
            <w:pPr>
              <w:suppressAutoHyphens/>
              <w:spacing w:after="0" w:line="240" w:lineRule="auto"/>
              <w:ind w:firstLine="425"/>
              <w:jc w:val="both"/>
              <w:rPr>
                <w:rFonts w:ascii="Times New Roman" w:eastAsia="Times New Roman"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административно-делового назначения.</w:t>
            </w:r>
          </w:p>
          <w:p w:rsidR="004A68F8" w:rsidRPr="004A68F8" w:rsidRDefault="004A68F8" w:rsidP="004A68F8">
            <w:pPr>
              <w:suppressAutoHyphens/>
              <w:spacing w:after="0" w:line="240" w:lineRule="auto"/>
              <w:ind w:firstLine="425"/>
              <w:jc w:val="both"/>
              <w:rPr>
                <w:rFonts w:ascii="Times New Roman" w:eastAsia="Times New Roman"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учебно-образовательного назначения</w:t>
            </w:r>
          </w:p>
          <w:p w:rsidR="004A68F8" w:rsidRPr="004A68F8" w:rsidRDefault="004A68F8" w:rsidP="004A68F8">
            <w:pPr>
              <w:suppressAutoHyphens/>
              <w:spacing w:after="0" w:line="240" w:lineRule="auto"/>
              <w:ind w:firstLine="425"/>
              <w:jc w:val="both"/>
              <w:rPr>
                <w:rFonts w:ascii="Times New Roman" w:eastAsia="Times New Roman"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торгового назначения.</w:t>
            </w:r>
          </w:p>
          <w:p w:rsidR="004A68F8" w:rsidRPr="004A68F8" w:rsidRDefault="004A68F8" w:rsidP="004A68F8">
            <w:pPr>
              <w:suppressAutoHyphens/>
              <w:spacing w:after="0" w:line="240" w:lineRule="auto"/>
              <w:ind w:firstLine="425"/>
              <w:jc w:val="both"/>
              <w:rPr>
                <w:rFonts w:ascii="Times New Roman" w:eastAsia="Times New Roman"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социально-бытового назначения.</w:t>
            </w:r>
          </w:p>
          <w:p w:rsidR="004A68F8" w:rsidRPr="004A68F8" w:rsidRDefault="004A68F8" w:rsidP="004A68F8">
            <w:pPr>
              <w:suppressAutoHyphens/>
              <w:spacing w:after="0" w:line="240" w:lineRule="auto"/>
              <w:ind w:firstLine="425"/>
              <w:jc w:val="both"/>
              <w:rPr>
                <w:rFonts w:ascii="Times New Roman" w:eastAsia="Times New Roman"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общественного питания.</w:t>
            </w:r>
          </w:p>
          <w:p w:rsidR="004A68F8" w:rsidRPr="004A68F8" w:rsidRDefault="004A68F8" w:rsidP="004A68F8">
            <w:pPr>
              <w:suppressAutoHyphens/>
              <w:spacing w:after="0" w:line="240" w:lineRule="auto"/>
              <w:ind w:firstLine="425"/>
              <w:jc w:val="both"/>
              <w:rPr>
                <w:rFonts w:ascii="Times New Roman" w:eastAsia="Calibri" w:hAnsi="Times New Roman" w:cs="Times New Roman"/>
                <w:sz w:val="28"/>
                <w:szCs w:val="28"/>
                <w:lang w:eastAsia="ar-SA"/>
              </w:rPr>
            </w:pPr>
            <w:r w:rsidRPr="004A68F8">
              <w:rPr>
                <w:rFonts w:ascii="Times New Roman" w:eastAsia="Times New Roman" w:hAnsi="Times New Roman" w:cs="Times New Roman"/>
                <w:sz w:val="28"/>
                <w:szCs w:val="28"/>
                <w:lang w:eastAsia="ar-SA"/>
              </w:rPr>
              <w:t>Объекты культурно-досугового назначения</w:t>
            </w:r>
          </w:p>
        </w:tc>
        <w:tc>
          <w:tcPr>
            <w:tcW w:w="3420" w:type="dxa"/>
          </w:tcPr>
          <w:p w:rsidR="004A68F8" w:rsidRPr="004A68F8" w:rsidRDefault="004A68F8" w:rsidP="004A68F8">
            <w:pPr>
              <w:suppressAutoHyphens/>
              <w:spacing w:after="0" w:line="240" w:lineRule="auto"/>
              <w:ind w:left="-4"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Параметры устанавливаются в соответствии с утвержденным проектом планировки и межевания территории</w:t>
            </w:r>
          </w:p>
        </w:tc>
        <w:tc>
          <w:tcPr>
            <w:tcW w:w="4263" w:type="dxa"/>
          </w:tcPr>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Новое строительство, реконструкцию осуществлять по утвержденному проекту планировки и межевания территории.</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Ограждение земельных участков со стороны красных линий улиц должно быть единообразным, как минимум, на протяжении одного квартала.</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Не допускается размещение хозяйственных построек со стороны красных линий улиц, за исключением гаражей</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В пределах участка запрещается размещение автостоянок для грузового транспорта.</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w:t>
            </w:r>
            <w:r w:rsidRPr="004A68F8">
              <w:rPr>
                <w:rFonts w:ascii="Times New Roman" w:eastAsia="Calibri" w:hAnsi="Times New Roman" w:cs="Times New Roman"/>
                <w:sz w:val="28"/>
                <w:szCs w:val="28"/>
                <w:lang w:eastAsia="ar-SA"/>
              </w:rPr>
              <w:lastRenderedPageBreak/>
              <w:t>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На землях общего пользования не допускается ремонт автомобилей, складирование строительных материалов, хозяйственного инвентаря.</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Не допускается размещать со стороны улицы вспомогательные строения, за исключением гаражей.</w:t>
            </w:r>
          </w:p>
          <w:p w:rsidR="004A68F8" w:rsidRPr="004A68F8" w:rsidRDefault="004A68F8" w:rsidP="004A68F8">
            <w:pPr>
              <w:suppressAutoHyphens/>
              <w:spacing w:after="0" w:line="240" w:lineRule="auto"/>
              <w:ind w:left="-22" w:firstLine="425"/>
              <w:jc w:val="both"/>
              <w:rPr>
                <w:rFonts w:ascii="Times New Roman" w:eastAsia="Calibri" w:hAnsi="Times New Roman" w:cs="Times New Roman"/>
                <w:sz w:val="28"/>
                <w:szCs w:val="28"/>
                <w:lang w:eastAsia="ar-SA"/>
              </w:rPr>
            </w:pPr>
            <w:r w:rsidRPr="004A68F8">
              <w:rPr>
                <w:rFonts w:ascii="Times New Roman" w:eastAsia="Calibri" w:hAnsi="Times New Roman" w:cs="Times New Roman"/>
                <w:sz w:val="28"/>
                <w:szCs w:val="28"/>
                <w:lang w:eastAsia="ar-SA"/>
              </w:rPr>
              <w:t xml:space="preserve">Размещение бань и саун допускается при условии </w:t>
            </w:r>
            <w:proofErr w:type="spellStart"/>
            <w:r w:rsidRPr="004A68F8">
              <w:rPr>
                <w:rFonts w:ascii="Times New Roman" w:eastAsia="Calibri" w:hAnsi="Times New Roman" w:cs="Times New Roman"/>
                <w:sz w:val="28"/>
                <w:szCs w:val="28"/>
                <w:lang w:eastAsia="ar-SA"/>
              </w:rPr>
              <w:t>канализования</w:t>
            </w:r>
            <w:proofErr w:type="spellEnd"/>
            <w:r w:rsidRPr="004A68F8">
              <w:rPr>
                <w:rFonts w:ascii="Times New Roman" w:eastAsia="Calibri" w:hAnsi="Times New Roman" w:cs="Times New Roman"/>
                <w:sz w:val="28"/>
                <w:szCs w:val="28"/>
                <w:lang w:eastAsia="ar-SA"/>
              </w:rPr>
              <w:t xml:space="preserve"> стоков</w:t>
            </w:r>
          </w:p>
        </w:tc>
      </w:tr>
    </w:tbl>
    <w:p w:rsidR="00C20FC1" w:rsidRPr="00C20FC1" w:rsidRDefault="00C20FC1" w:rsidP="00C20FC1">
      <w:pPr>
        <w:spacing w:after="0" w:line="240" w:lineRule="auto"/>
        <w:ind w:left="993" w:right="-1"/>
        <w:contextualSpacing/>
        <w:jc w:val="both"/>
        <w:rPr>
          <w:rFonts w:ascii="Times New Roman" w:eastAsia="Times New Roman" w:hAnsi="Times New Roman" w:cs="Times New Roman"/>
          <w:sz w:val="28"/>
          <w:szCs w:val="28"/>
          <w:lang w:eastAsia="ru-RU"/>
        </w:rPr>
      </w:pPr>
    </w:p>
    <w:p w:rsidR="00C20FC1" w:rsidRPr="001829A4" w:rsidRDefault="00C20FC1" w:rsidP="00C20FC1">
      <w:pPr>
        <w:tabs>
          <w:tab w:val="left" w:pos="0"/>
        </w:tabs>
        <w:spacing w:after="0" w:line="240" w:lineRule="auto"/>
        <w:jc w:val="both"/>
        <w:rPr>
          <w:rFonts w:ascii="Times New Roman" w:eastAsia="Times New Roman" w:hAnsi="Times New Roman" w:cs="Times New Roman"/>
          <w:sz w:val="28"/>
          <w:szCs w:val="28"/>
          <w:lang w:eastAsia="ru-RU"/>
        </w:rPr>
      </w:pPr>
    </w:p>
    <w:p w:rsidR="00C20FC1" w:rsidRPr="00C20FC1" w:rsidRDefault="00C20FC1" w:rsidP="00C20FC1">
      <w:pPr>
        <w:spacing w:after="0" w:line="240" w:lineRule="auto"/>
        <w:jc w:val="right"/>
        <w:rPr>
          <w:rFonts w:ascii="Times New Roman" w:eastAsia="Times New Roman" w:hAnsi="Times New Roman" w:cs="Times New Roman"/>
          <w:b/>
          <w:i/>
          <w:sz w:val="36"/>
          <w:szCs w:val="36"/>
          <w:u w:val="single"/>
          <w:lang w:eastAsia="ru-RU"/>
        </w:rPr>
      </w:pPr>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r w:rsidRPr="00C20FC1">
        <w:rPr>
          <w:rFonts w:ascii="Times New Roman" w:eastAsia="Times New Roman" w:hAnsi="Times New Roman" w:cs="Times New Roman"/>
          <w:sz w:val="28"/>
          <w:szCs w:val="28"/>
          <w:lang w:eastAsia="ru-RU"/>
        </w:rPr>
        <w:t xml:space="preserve">Глава </w:t>
      </w:r>
      <w:proofErr w:type="gramStart"/>
      <w:r w:rsidRPr="00C20FC1">
        <w:rPr>
          <w:rFonts w:ascii="Times New Roman" w:eastAsia="Times New Roman" w:hAnsi="Times New Roman" w:cs="Times New Roman"/>
          <w:sz w:val="28"/>
          <w:szCs w:val="28"/>
          <w:lang w:eastAsia="ru-RU"/>
        </w:rPr>
        <w:t>Задонского</w:t>
      </w:r>
      <w:proofErr w:type="gramEnd"/>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r w:rsidRPr="00C20FC1">
        <w:rPr>
          <w:rFonts w:ascii="Times New Roman" w:eastAsia="Times New Roman" w:hAnsi="Times New Roman" w:cs="Times New Roman"/>
          <w:sz w:val="28"/>
          <w:szCs w:val="28"/>
          <w:lang w:eastAsia="ru-RU"/>
        </w:rPr>
        <w:t>Сельского поселения                                               С.И. Рябов</w:t>
      </w:r>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p>
    <w:p w:rsidR="00C20FC1" w:rsidRPr="00C20FC1" w:rsidRDefault="00C20FC1" w:rsidP="00C20FC1">
      <w:pPr>
        <w:spacing w:after="0" w:line="240" w:lineRule="auto"/>
        <w:rPr>
          <w:rFonts w:ascii="Times New Roman" w:eastAsia="Times New Roman" w:hAnsi="Times New Roman" w:cs="Times New Roman"/>
          <w:sz w:val="28"/>
          <w:szCs w:val="28"/>
          <w:lang w:eastAsia="ru-RU"/>
        </w:rPr>
      </w:pPr>
    </w:p>
    <w:p w:rsidR="00C20FC1" w:rsidRPr="00C20FC1" w:rsidRDefault="00C20FC1" w:rsidP="00C20FC1">
      <w:pPr>
        <w:spacing w:after="0" w:line="240" w:lineRule="auto"/>
        <w:ind w:firstLine="540"/>
        <w:jc w:val="both"/>
        <w:rPr>
          <w:rFonts w:ascii="Times New Roman" w:eastAsia="Times New Roman" w:hAnsi="Times New Roman" w:cs="Times New Roman"/>
          <w:sz w:val="28"/>
          <w:szCs w:val="28"/>
          <w:lang w:eastAsia="ru-RU"/>
        </w:rPr>
      </w:pPr>
    </w:p>
    <w:p w:rsidR="00C20FC1" w:rsidRPr="00C20FC1" w:rsidRDefault="00C20FC1" w:rsidP="00C20FC1">
      <w:pPr>
        <w:spacing w:after="0" w:line="240" w:lineRule="auto"/>
        <w:rPr>
          <w:rFonts w:ascii="Times New Roman" w:eastAsia="Times New Roman" w:hAnsi="Times New Roman" w:cs="Times New Roman"/>
          <w:sz w:val="28"/>
          <w:szCs w:val="28"/>
          <w:lang w:eastAsia="ru-RU"/>
        </w:rPr>
      </w:pPr>
    </w:p>
    <w:p w:rsidR="00C20FC1" w:rsidRPr="00C20FC1" w:rsidRDefault="00C20FC1" w:rsidP="00C20FC1">
      <w:pPr>
        <w:spacing w:after="0" w:line="240" w:lineRule="auto"/>
        <w:rPr>
          <w:rFonts w:ascii="Times New Roman" w:eastAsia="Times New Roman" w:hAnsi="Times New Roman" w:cs="Times New Roman"/>
          <w:sz w:val="28"/>
          <w:szCs w:val="28"/>
          <w:lang w:eastAsia="ru-RU"/>
        </w:rPr>
      </w:pPr>
    </w:p>
    <w:p w:rsidR="00C20FC1" w:rsidRDefault="00C20FC1" w:rsidP="00C20FC1">
      <w:pPr>
        <w:spacing w:after="0" w:line="240" w:lineRule="auto"/>
        <w:jc w:val="center"/>
        <w:rPr>
          <w:rFonts w:ascii="Times New Roman" w:eastAsia="Calibri" w:hAnsi="Times New Roman" w:cs="Times New Roman"/>
          <w:b/>
          <w:sz w:val="28"/>
          <w:szCs w:val="28"/>
          <w:lang w:eastAsia="ru-RU"/>
        </w:rPr>
      </w:pPr>
    </w:p>
    <w:sectPr w:rsidR="00C20FC1" w:rsidSect="009D28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3F0"/>
    <w:multiLevelType w:val="hybridMultilevel"/>
    <w:tmpl w:val="7BA2999E"/>
    <w:lvl w:ilvl="0" w:tplc="9F585F2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CA4563"/>
    <w:multiLevelType w:val="hybridMultilevel"/>
    <w:tmpl w:val="1A9A0450"/>
    <w:lvl w:ilvl="0" w:tplc="51161C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9010E2"/>
    <w:multiLevelType w:val="hybridMultilevel"/>
    <w:tmpl w:val="25EC25F8"/>
    <w:lvl w:ilvl="0" w:tplc="233E46AA">
      <w:start w:val="1"/>
      <w:numFmt w:val="decimal"/>
      <w:lvlText w:val="%1."/>
      <w:lvlJc w:val="left"/>
      <w:pPr>
        <w:tabs>
          <w:tab w:val="num" w:pos="1410"/>
        </w:tabs>
        <w:ind w:left="1410" w:hanging="87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96D1FA3"/>
    <w:multiLevelType w:val="hybridMultilevel"/>
    <w:tmpl w:val="F954D88E"/>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C1"/>
    <w:rsid w:val="00214699"/>
    <w:rsid w:val="004A68F8"/>
    <w:rsid w:val="008C1709"/>
    <w:rsid w:val="009D28EB"/>
    <w:rsid w:val="009F13C4"/>
    <w:rsid w:val="00B0099E"/>
    <w:rsid w:val="00C20FC1"/>
    <w:rsid w:val="00CB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8F8"/>
    <w:pPr>
      <w:ind w:left="720"/>
      <w:contextualSpacing/>
    </w:pPr>
  </w:style>
  <w:style w:type="paragraph" w:styleId="a4">
    <w:name w:val="Balloon Text"/>
    <w:basedOn w:val="a"/>
    <w:link w:val="a5"/>
    <w:uiPriority w:val="99"/>
    <w:semiHidden/>
    <w:unhideWhenUsed/>
    <w:rsid w:val="009D2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8F8"/>
    <w:pPr>
      <w:ind w:left="720"/>
      <w:contextualSpacing/>
    </w:pPr>
  </w:style>
  <w:style w:type="paragraph" w:styleId="a4">
    <w:name w:val="Balloon Text"/>
    <w:basedOn w:val="a"/>
    <w:link w:val="a5"/>
    <w:uiPriority w:val="99"/>
    <w:semiHidden/>
    <w:unhideWhenUsed/>
    <w:rsid w:val="009D28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o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2015-02-26T12:41:00Z</cp:lastPrinted>
  <dcterms:created xsi:type="dcterms:W3CDTF">2015-02-25T13:53:00Z</dcterms:created>
  <dcterms:modified xsi:type="dcterms:W3CDTF">2015-02-26T12:42:00Z</dcterms:modified>
</cp:coreProperties>
</file>