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0A" w:rsidRPr="006D66A5" w:rsidRDefault="00321A0A" w:rsidP="00321A0A">
      <w:pPr>
        <w:spacing w:line="276" w:lineRule="auto"/>
        <w:jc w:val="center"/>
        <w:rPr>
          <w:b/>
          <w:szCs w:val="28"/>
        </w:rPr>
      </w:pPr>
      <w:r w:rsidRPr="006D66A5">
        <w:rPr>
          <w:b/>
          <w:szCs w:val="28"/>
        </w:rPr>
        <w:t>Ростовская область</w:t>
      </w:r>
    </w:p>
    <w:p w:rsidR="00321A0A" w:rsidRPr="006D66A5" w:rsidRDefault="00321A0A" w:rsidP="00321A0A">
      <w:pPr>
        <w:spacing w:line="276" w:lineRule="auto"/>
        <w:jc w:val="center"/>
        <w:rPr>
          <w:b/>
          <w:szCs w:val="28"/>
        </w:rPr>
      </w:pPr>
      <w:proofErr w:type="gramStart"/>
      <w:r w:rsidRPr="006D66A5">
        <w:rPr>
          <w:b/>
          <w:szCs w:val="28"/>
        </w:rPr>
        <w:t>Азовский район</w:t>
      </w:r>
      <w:proofErr w:type="gramEnd"/>
    </w:p>
    <w:p w:rsidR="00321A0A" w:rsidRPr="006D66A5" w:rsidRDefault="00321A0A" w:rsidP="00321A0A">
      <w:pPr>
        <w:spacing w:line="276" w:lineRule="auto"/>
        <w:jc w:val="center"/>
        <w:rPr>
          <w:b/>
          <w:szCs w:val="28"/>
        </w:rPr>
      </w:pPr>
      <w:r w:rsidRPr="006D66A5">
        <w:rPr>
          <w:b/>
          <w:szCs w:val="28"/>
        </w:rPr>
        <w:t>Собрание депутатов Задонского сельского поселения</w:t>
      </w:r>
    </w:p>
    <w:p w:rsidR="00321A0A" w:rsidRPr="006D66A5" w:rsidRDefault="00321A0A" w:rsidP="00321A0A">
      <w:pPr>
        <w:spacing w:line="276" w:lineRule="auto"/>
        <w:rPr>
          <w:szCs w:val="28"/>
        </w:rPr>
      </w:pPr>
    </w:p>
    <w:p w:rsidR="00321A0A" w:rsidRPr="006D66A5" w:rsidRDefault="00321A0A" w:rsidP="00321A0A">
      <w:pPr>
        <w:tabs>
          <w:tab w:val="left" w:pos="6521"/>
        </w:tabs>
        <w:spacing w:line="276" w:lineRule="auto"/>
        <w:jc w:val="center"/>
        <w:rPr>
          <w:b/>
          <w:szCs w:val="28"/>
        </w:rPr>
      </w:pPr>
      <w:r w:rsidRPr="006D66A5">
        <w:rPr>
          <w:b/>
          <w:szCs w:val="28"/>
        </w:rPr>
        <w:t>РЕШЕНИЕ №</w:t>
      </w:r>
      <w:r w:rsidR="00201CB6">
        <w:rPr>
          <w:b/>
          <w:szCs w:val="28"/>
        </w:rPr>
        <w:t>89</w:t>
      </w:r>
    </w:p>
    <w:p w:rsidR="00321A0A" w:rsidRDefault="00321A0A" w:rsidP="00321A0A">
      <w:pPr>
        <w:tabs>
          <w:tab w:val="left" w:pos="6521"/>
        </w:tabs>
        <w:spacing w:line="276" w:lineRule="auto"/>
        <w:jc w:val="center"/>
        <w:rPr>
          <w:b/>
        </w:rPr>
      </w:pPr>
    </w:p>
    <w:p w:rsidR="00321A0A" w:rsidRDefault="00201CB6" w:rsidP="00321A0A">
      <w:pPr>
        <w:tabs>
          <w:tab w:val="left" w:pos="6521"/>
        </w:tabs>
        <w:spacing w:line="276" w:lineRule="auto"/>
        <w:jc w:val="center"/>
        <w:rPr>
          <w:szCs w:val="28"/>
        </w:rPr>
      </w:pPr>
      <w:r>
        <w:rPr>
          <w:szCs w:val="28"/>
        </w:rPr>
        <w:t>01</w:t>
      </w:r>
      <w:r w:rsidR="00321A0A" w:rsidRPr="006D66A5">
        <w:rPr>
          <w:szCs w:val="28"/>
        </w:rPr>
        <w:t>.0</w:t>
      </w:r>
      <w:r>
        <w:rPr>
          <w:szCs w:val="28"/>
        </w:rPr>
        <w:t>9</w:t>
      </w:r>
      <w:r w:rsidR="00321A0A" w:rsidRPr="006D66A5">
        <w:rPr>
          <w:szCs w:val="28"/>
        </w:rPr>
        <w:t>.2015 г.</w:t>
      </w:r>
      <w:r w:rsidR="00321A0A">
        <w:rPr>
          <w:szCs w:val="28"/>
        </w:rPr>
        <w:t xml:space="preserve"> </w:t>
      </w:r>
      <w:r w:rsidR="00321A0A">
        <w:rPr>
          <w:szCs w:val="28"/>
        </w:rPr>
        <w:tab/>
      </w:r>
      <w:r w:rsidR="00321A0A">
        <w:rPr>
          <w:szCs w:val="28"/>
        </w:rPr>
        <w:tab/>
      </w:r>
      <w:r w:rsidR="00321A0A">
        <w:rPr>
          <w:szCs w:val="28"/>
        </w:rPr>
        <w:tab/>
        <w:t>х</w:t>
      </w:r>
      <w:proofErr w:type="gramStart"/>
      <w:r w:rsidR="00321A0A">
        <w:rPr>
          <w:szCs w:val="28"/>
        </w:rPr>
        <w:t>.З</w:t>
      </w:r>
      <w:proofErr w:type="gramEnd"/>
      <w:r w:rsidR="00321A0A" w:rsidRPr="006D66A5">
        <w:rPr>
          <w:szCs w:val="28"/>
        </w:rPr>
        <w:t>адонский</w:t>
      </w:r>
    </w:p>
    <w:p w:rsidR="00321A0A" w:rsidRDefault="00321A0A" w:rsidP="00321A0A">
      <w:pPr>
        <w:tabs>
          <w:tab w:val="left" w:pos="6521"/>
        </w:tabs>
        <w:spacing w:line="276" w:lineRule="auto"/>
        <w:jc w:val="center"/>
        <w:rPr>
          <w:b/>
          <w:szCs w:val="28"/>
        </w:rPr>
      </w:pPr>
    </w:p>
    <w:p w:rsidR="00321A0A" w:rsidRPr="008E6A39" w:rsidRDefault="00321A0A" w:rsidP="00321A0A">
      <w:pPr>
        <w:tabs>
          <w:tab w:val="left" w:pos="4395"/>
          <w:tab w:val="left" w:pos="6521"/>
        </w:tabs>
        <w:spacing w:line="276" w:lineRule="auto"/>
        <w:ind w:right="5952"/>
        <w:rPr>
          <w:b/>
          <w:szCs w:val="28"/>
        </w:rPr>
      </w:pPr>
      <w:r>
        <w:rPr>
          <w:szCs w:val="28"/>
        </w:rPr>
        <w:t xml:space="preserve">Об утверждении Генеральной схемы очистки территории Задонского сельского поселения </w:t>
      </w:r>
    </w:p>
    <w:p w:rsidR="00321A0A" w:rsidRDefault="00321A0A" w:rsidP="00321A0A">
      <w:pPr>
        <w:rPr>
          <w:szCs w:val="28"/>
        </w:rPr>
      </w:pPr>
    </w:p>
    <w:p w:rsidR="00321A0A" w:rsidRDefault="00321A0A" w:rsidP="00321A0A">
      <w:pPr>
        <w:rPr>
          <w:szCs w:val="28"/>
        </w:rPr>
      </w:pPr>
    </w:p>
    <w:p w:rsidR="00321A0A" w:rsidRPr="00A842BC" w:rsidRDefault="00321A0A" w:rsidP="00321A0A">
      <w:pPr>
        <w:spacing w:line="360" w:lineRule="auto"/>
        <w:rPr>
          <w:szCs w:val="28"/>
          <w:lang w:eastAsia="ru-RU"/>
        </w:rPr>
      </w:pPr>
      <w:r>
        <w:rPr>
          <w:szCs w:val="28"/>
        </w:rPr>
        <w:tab/>
      </w:r>
      <w:proofErr w:type="gramStart"/>
      <w:r w:rsidRPr="00A842BC">
        <w:rPr>
          <w:szCs w:val="28"/>
        </w:rPr>
        <w:t xml:space="preserve">В соответствии с Федеральным законом </w:t>
      </w:r>
      <w:r w:rsidRPr="00A842BC">
        <w:rPr>
          <w:szCs w:val="28"/>
        </w:rPr>
        <w:tab/>
        <w:t xml:space="preserve">от 06.10.2003 г. №131-ФЗ «Об общих принципах организации местного самоуправления в Российской Федерации», </w:t>
      </w:r>
      <w:r>
        <w:rPr>
          <w:szCs w:val="28"/>
        </w:rPr>
        <w:t xml:space="preserve">с постановлением Главы администрации Азовского района от 24.07.2013 г. №624 «Об утверждении Генеральной схемы очистки территорий населенных пунктов МО «Азовский район» в разрезе сельских поселений», </w:t>
      </w:r>
      <w:r>
        <w:rPr>
          <w:bCs/>
          <w:szCs w:val="28"/>
          <w:lang w:eastAsia="ru-RU"/>
        </w:rPr>
        <w:t xml:space="preserve">а также Уставом муниципального образования «Задонское сельское поселение», Собрание депутатов Задонского сельского поселения  </w:t>
      </w:r>
      <w:proofErr w:type="gramEnd"/>
    </w:p>
    <w:p w:rsidR="00321A0A" w:rsidRDefault="00321A0A" w:rsidP="00321A0A">
      <w:pPr>
        <w:spacing w:line="360" w:lineRule="auto"/>
        <w:jc w:val="center"/>
        <w:rPr>
          <w:szCs w:val="28"/>
        </w:rPr>
      </w:pPr>
      <w:r>
        <w:br/>
      </w:r>
      <w:r w:rsidRPr="00E90CD5">
        <w:rPr>
          <w:rFonts w:ascii="Arial" w:hAnsi="Arial" w:cs="Arial"/>
          <w:color w:val="000000"/>
          <w:lang w:eastAsia="ru-RU"/>
        </w:rPr>
        <w:t xml:space="preserve"> </w:t>
      </w:r>
      <w:r>
        <w:rPr>
          <w:szCs w:val="28"/>
        </w:rPr>
        <w:t>РЕШИЛО:</w:t>
      </w:r>
    </w:p>
    <w:p w:rsidR="00321A0A" w:rsidRPr="00A527B4" w:rsidRDefault="00321A0A" w:rsidP="00321A0A">
      <w:pPr>
        <w:spacing w:line="360" w:lineRule="auto"/>
        <w:ind w:firstLine="708"/>
        <w:rPr>
          <w:szCs w:val="28"/>
        </w:rPr>
      </w:pPr>
      <w:r>
        <w:rPr>
          <w:szCs w:val="28"/>
        </w:rPr>
        <w:t>1. Утвердить Генеральную схему очистки территории Задонского сельского поселения согласно приложению к настоящему решению.</w:t>
      </w:r>
    </w:p>
    <w:p w:rsidR="00321A0A" w:rsidRDefault="00321A0A" w:rsidP="00321A0A">
      <w:pPr>
        <w:spacing w:line="360" w:lineRule="auto"/>
        <w:ind w:firstLine="708"/>
        <w:rPr>
          <w:szCs w:val="28"/>
        </w:rPr>
      </w:pPr>
      <w:r>
        <w:rPr>
          <w:szCs w:val="28"/>
        </w:rPr>
        <w:t>2.</w:t>
      </w:r>
      <w:r w:rsidRPr="001F4F51">
        <w:rPr>
          <w:szCs w:val="28"/>
        </w:rPr>
        <w:t xml:space="preserve"> </w:t>
      </w:r>
      <w:r>
        <w:rPr>
          <w:szCs w:val="28"/>
        </w:rPr>
        <w:t xml:space="preserve">Настоящее решение вступает в силу со дня его принятия. </w:t>
      </w:r>
    </w:p>
    <w:p w:rsidR="00321A0A" w:rsidRDefault="00321A0A" w:rsidP="00321A0A">
      <w:pPr>
        <w:spacing w:line="360" w:lineRule="auto"/>
        <w:ind w:firstLine="708"/>
        <w:rPr>
          <w:szCs w:val="28"/>
        </w:rPr>
      </w:pPr>
      <w:r>
        <w:rPr>
          <w:szCs w:val="28"/>
        </w:rPr>
        <w:t xml:space="preserve">3. Настоящее решение подлежит официальному обнародованию на сайте </w:t>
      </w:r>
      <w:hyperlink r:id="rId5" w:history="1">
        <w:r w:rsidRPr="00A9230B">
          <w:rPr>
            <w:rStyle w:val="ac"/>
            <w:szCs w:val="28"/>
            <w:lang w:val="en-US"/>
          </w:rPr>
          <w:t>www</w:t>
        </w:r>
        <w:r w:rsidRPr="00A9230B">
          <w:rPr>
            <w:rStyle w:val="ac"/>
            <w:szCs w:val="28"/>
          </w:rPr>
          <w:t>.</w:t>
        </w:r>
        <w:r w:rsidRPr="00A9230B">
          <w:rPr>
            <w:rStyle w:val="ac"/>
            <w:szCs w:val="28"/>
            <w:lang w:val="en-US"/>
          </w:rPr>
          <w:t>zadonskoe</w:t>
        </w:r>
        <w:r w:rsidRPr="00A9230B">
          <w:rPr>
            <w:rStyle w:val="ac"/>
            <w:szCs w:val="28"/>
          </w:rPr>
          <w:t>.</w:t>
        </w:r>
        <w:r w:rsidRPr="00A9230B">
          <w:rPr>
            <w:rStyle w:val="ac"/>
            <w:szCs w:val="28"/>
            <w:lang w:val="en-US"/>
          </w:rPr>
          <w:t>ru</w:t>
        </w:r>
      </w:hyperlink>
      <w:r w:rsidRPr="005D25E8">
        <w:rPr>
          <w:szCs w:val="28"/>
        </w:rPr>
        <w:t>.</w:t>
      </w:r>
    </w:p>
    <w:p w:rsidR="00321A0A" w:rsidRPr="005D25E8" w:rsidRDefault="00321A0A" w:rsidP="00321A0A">
      <w:pPr>
        <w:spacing w:line="360" w:lineRule="auto"/>
        <w:ind w:firstLine="708"/>
        <w:rPr>
          <w:szCs w:val="28"/>
        </w:rPr>
      </w:pPr>
      <w:r>
        <w:rPr>
          <w:szCs w:val="28"/>
        </w:rPr>
        <w:t xml:space="preserve">4. </w:t>
      </w:r>
      <w:proofErr w:type="gramStart"/>
      <w:r>
        <w:rPr>
          <w:szCs w:val="28"/>
        </w:rPr>
        <w:t>Контроль за</w:t>
      </w:r>
      <w:proofErr w:type="gramEnd"/>
      <w:r>
        <w:rPr>
          <w:szCs w:val="28"/>
        </w:rPr>
        <w:t xml:space="preserve"> исполнением настоящего постановления оставляю за собой.</w:t>
      </w:r>
    </w:p>
    <w:p w:rsidR="00321A0A" w:rsidRDefault="00321A0A" w:rsidP="00321A0A">
      <w:pPr>
        <w:spacing w:line="360" w:lineRule="auto"/>
        <w:rPr>
          <w:szCs w:val="28"/>
        </w:rPr>
      </w:pPr>
    </w:p>
    <w:p w:rsidR="00321A0A" w:rsidRDefault="00321A0A" w:rsidP="00321A0A">
      <w:pPr>
        <w:spacing w:line="360" w:lineRule="auto"/>
        <w:rPr>
          <w:szCs w:val="28"/>
        </w:rPr>
      </w:pPr>
      <w:r>
        <w:rPr>
          <w:szCs w:val="28"/>
        </w:rPr>
        <w:t xml:space="preserve">Глава Задонского </w:t>
      </w:r>
    </w:p>
    <w:p w:rsidR="00321A0A" w:rsidRDefault="00321A0A" w:rsidP="00321A0A">
      <w:pPr>
        <w:spacing w:line="360" w:lineRule="auto"/>
        <w:rPr>
          <w:szCs w:val="28"/>
        </w:rPr>
      </w:pPr>
      <w:r>
        <w:rPr>
          <w:szCs w:val="28"/>
        </w:rPr>
        <w:t>сельского поселения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С.И.Рябов </w:t>
      </w:r>
    </w:p>
    <w:p w:rsidR="00321A0A" w:rsidRDefault="00321A0A">
      <w:pPr>
        <w:rPr>
          <w:rFonts w:cs="Times New Roman"/>
        </w:rPr>
      </w:pPr>
    </w:p>
    <w:p w:rsidR="00321A0A" w:rsidRDefault="00321A0A">
      <w:pPr>
        <w:rPr>
          <w:rFonts w:cs="Times New Roman"/>
          <w:color w:val="000000"/>
          <w:sz w:val="24"/>
          <w:szCs w:val="24"/>
        </w:rPr>
      </w:pPr>
      <w:r>
        <w:rPr>
          <w:rFonts w:cs="Times New Roman"/>
        </w:rPr>
        <w:br w:type="page"/>
      </w:r>
    </w:p>
    <w:p w:rsidR="00622EA9" w:rsidRPr="00F90A1D" w:rsidRDefault="00F90A1D" w:rsidP="00622EA9">
      <w:pPr>
        <w:pStyle w:val="Default"/>
        <w:rPr>
          <w:rFonts w:ascii="Times New Roman" w:hAnsi="Times New Roman" w:cs="Times New Roman"/>
          <w:sz w:val="22"/>
          <w:szCs w:val="22"/>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22EA9" w:rsidRPr="00F90A1D">
        <w:rPr>
          <w:rFonts w:ascii="Times New Roman" w:hAnsi="Times New Roman" w:cs="Times New Roman"/>
          <w:sz w:val="22"/>
          <w:szCs w:val="22"/>
        </w:rPr>
        <w:t>Приложение</w:t>
      </w:r>
    </w:p>
    <w:p w:rsidR="00622EA9" w:rsidRPr="00F90A1D" w:rsidRDefault="00F90A1D" w:rsidP="00622EA9">
      <w:pPr>
        <w:pStyle w:val="Default"/>
        <w:rPr>
          <w:rFonts w:ascii="Times New Roman" w:hAnsi="Times New Roman" w:cs="Times New Roman"/>
          <w:sz w:val="22"/>
          <w:szCs w:val="22"/>
        </w:rPr>
      </w:pP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00622EA9" w:rsidRPr="00F90A1D">
        <w:rPr>
          <w:rFonts w:ascii="Times New Roman" w:hAnsi="Times New Roman" w:cs="Times New Roman"/>
          <w:sz w:val="22"/>
          <w:szCs w:val="22"/>
        </w:rPr>
        <w:t>к решению Собрания</w:t>
      </w:r>
    </w:p>
    <w:p w:rsidR="00622EA9" w:rsidRPr="00F90A1D" w:rsidRDefault="00F90A1D" w:rsidP="00622EA9">
      <w:pPr>
        <w:pStyle w:val="Default"/>
        <w:rPr>
          <w:rFonts w:ascii="Times New Roman" w:hAnsi="Times New Roman" w:cs="Times New Roman"/>
          <w:sz w:val="22"/>
          <w:szCs w:val="22"/>
        </w:rPr>
      </w:pP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00622EA9" w:rsidRPr="00F90A1D">
        <w:rPr>
          <w:rFonts w:ascii="Times New Roman" w:hAnsi="Times New Roman" w:cs="Times New Roman"/>
          <w:sz w:val="22"/>
          <w:szCs w:val="22"/>
        </w:rPr>
        <w:t>депутатов Задонского</w:t>
      </w:r>
    </w:p>
    <w:p w:rsidR="00622EA9" w:rsidRPr="00F90A1D" w:rsidRDefault="00F90A1D" w:rsidP="00622EA9">
      <w:pPr>
        <w:pStyle w:val="Default"/>
        <w:rPr>
          <w:rFonts w:ascii="Times New Roman" w:hAnsi="Times New Roman" w:cs="Times New Roman"/>
          <w:sz w:val="22"/>
          <w:szCs w:val="22"/>
        </w:rPr>
      </w:pP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00622EA9" w:rsidRPr="00F90A1D">
        <w:rPr>
          <w:rFonts w:ascii="Times New Roman" w:hAnsi="Times New Roman" w:cs="Times New Roman"/>
          <w:sz w:val="22"/>
          <w:szCs w:val="22"/>
        </w:rPr>
        <w:t>сельского поселения</w:t>
      </w:r>
    </w:p>
    <w:p w:rsidR="00622EA9" w:rsidRPr="00F90A1D" w:rsidRDefault="00F90A1D" w:rsidP="00622EA9">
      <w:pPr>
        <w:pStyle w:val="Default"/>
        <w:rPr>
          <w:rFonts w:ascii="Times New Roman" w:hAnsi="Times New Roman" w:cs="Times New Roman"/>
          <w:sz w:val="22"/>
          <w:szCs w:val="22"/>
        </w:rPr>
      </w:pP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Pr="00F90A1D">
        <w:rPr>
          <w:rFonts w:ascii="Times New Roman" w:hAnsi="Times New Roman" w:cs="Times New Roman"/>
          <w:sz w:val="22"/>
          <w:szCs w:val="22"/>
        </w:rPr>
        <w:tab/>
      </w:r>
      <w:r w:rsidR="00622EA9" w:rsidRPr="00F90A1D">
        <w:rPr>
          <w:rFonts w:ascii="Times New Roman" w:hAnsi="Times New Roman" w:cs="Times New Roman"/>
          <w:sz w:val="22"/>
          <w:szCs w:val="22"/>
        </w:rPr>
        <w:t xml:space="preserve">от </w:t>
      </w:r>
      <w:r w:rsidR="00201CB6">
        <w:rPr>
          <w:rFonts w:ascii="Times New Roman" w:hAnsi="Times New Roman" w:cs="Times New Roman"/>
          <w:sz w:val="22"/>
          <w:szCs w:val="22"/>
        </w:rPr>
        <w:t>01</w:t>
      </w:r>
      <w:r w:rsidRPr="00F90A1D">
        <w:rPr>
          <w:rFonts w:ascii="Times New Roman" w:hAnsi="Times New Roman" w:cs="Times New Roman"/>
          <w:sz w:val="22"/>
          <w:szCs w:val="22"/>
        </w:rPr>
        <w:t>.0</w:t>
      </w:r>
      <w:r w:rsidR="00201CB6">
        <w:rPr>
          <w:rFonts w:ascii="Times New Roman" w:hAnsi="Times New Roman" w:cs="Times New Roman"/>
          <w:sz w:val="22"/>
          <w:szCs w:val="22"/>
        </w:rPr>
        <w:t>9</w:t>
      </w:r>
      <w:r w:rsidRPr="00F90A1D">
        <w:rPr>
          <w:rFonts w:ascii="Times New Roman" w:hAnsi="Times New Roman" w:cs="Times New Roman"/>
          <w:sz w:val="22"/>
          <w:szCs w:val="22"/>
        </w:rPr>
        <w:t>.2015 г. №</w:t>
      </w:r>
      <w:r w:rsidR="00201CB6">
        <w:rPr>
          <w:rFonts w:ascii="Times New Roman" w:hAnsi="Times New Roman" w:cs="Times New Roman"/>
          <w:sz w:val="22"/>
          <w:szCs w:val="22"/>
        </w:rPr>
        <w:t>89</w:t>
      </w:r>
    </w:p>
    <w:p w:rsidR="00622EA9" w:rsidRPr="00F90A1D" w:rsidRDefault="00622EA9" w:rsidP="00622EA9">
      <w:pPr>
        <w:pStyle w:val="Default"/>
        <w:jc w:val="center"/>
        <w:rPr>
          <w:rFonts w:ascii="Times New Roman" w:hAnsi="Times New Roman" w:cs="Times New Roman"/>
          <w:b/>
          <w:sz w:val="22"/>
          <w:szCs w:val="22"/>
        </w:rPr>
      </w:pPr>
    </w:p>
    <w:p w:rsidR="00622EA9" w:rsidRPr="00F90A1D" w:rsidRDefault="00622EA9" w:rsidP="00622EA9">
      <w:pPr>
        <w:pStyle w:val="Default"/>
        <w:jc w:val="center"/>
        <w:rPr>
          <w:rFonts w:ascii="Times New Roman" w:hAnsi="Times New Roman" w:cs="Times New Roman"/>
          <w:b/>
          <w:sz w:val="22"/>
          <w:szCs w:val="22"/>
        </w:rPr>
      </w:pPr>
      <w:r w:rsidRPr="00F90A1D">
        <w:rPr>
          <w:rFonts w:ascii="Times New Roman" w:hAnsi="Times New Roman" w:cs="Times New Roman"/>
          <w:b/>
          <w:sz w:val="22"/>
          <w:szCs w:val="22"/>
        </w:rPr>
        <w:t xml:space="preserve">ГЕНЕРАЛЬНАЯ СХЕМА ОЧИСТКИ ТЕРРИТОРИИ </w:t>
      </w:r>
    </w:p>
    <w:p w:rsidR="00622EA9" w:rsidRPr="00F90A1D" w:rsidRDefault="00622EA9" w:rsidP="00622EA9">
      <w:pPr>
        <w:pStyle w:val="Default"/>
        <w:jc w:val="center"/>
        <w:rPr>
          <w:rFonts w:ascii="Times New Roman" w:hAnsi="Times New Roman" w:cs="Times New Roman"/>
          <w:b/>
          <w:sz w:val="22"/>
          <w:szCs w:val="22"/>
        </w:rPr>
      </w:pPr>
      <w:r w:rsidRPr="00F90A1D">
        <w:rPr>
          <w:rFonts w:ascii="Times New Roman" w:hAnsi="Times New Roman" w:cs="Times New Roman"/>
          <w:b/>
          <w:sz w:val="22"/>
          <w:szCs w:val="22"/>
        </w:rPr>
        <w:t>ЗАДОНСКОГО СЕЛЬСКОГО ПОСЕЛЕНИЯ</w:t>
      </w:r>
    </w:p>
    <w:p w:rsidR="00622EA9" w:rsidRPr="00F90A1D" w:rsidRDefault="00622EA9" w:rsidP="00622EA9">
      <w:pPr>
        <w:pStyle w:val="Default"/>
        <w:jc w:val="center"/>
        <w:rPr>
          <w:rFonts w:ascii="Times New Roman" w:hAnsi="Times New Roman" w:cs="Times New Roman"/>
          <w:b/>
          <w:sz w:val="22"/>
          <w:szCs w:val="22"/>
        </w:rPr>
      </w:pPr>
    </w:p>
    <w:p w:rsidR="009A55AF" w:rsidRPr="00F90A1D" w:rsidRDefault="00622EA9" w:rsidP="00653E4A">
      <w:pPr>
        <w:pStyle w:val="Default"/>
        <w:rPr>
          <w:rFonts w:ascii="Times New Roman" w:hAnsi="Times New Roman" w:cs="Times New Roman"/>
          <w:sz w:val="22"/>
          <w:szCs w:val="22"/>
        </w:rPr>
      </w:pPr>
      <w:r w:rsidRPr="00F90A1D">
        <w:rPr>
          <w:sz w:val="22"/>
          <w:szCs w:val="22"/>
        </w:rPr>
        <w:tab/>
      </w:r>
      <w:r w:rsidR="00653E4A" w:rsidRPr="00F90A1D">
        <w:rPr>
          <w:rFonts w:ascii="Times New Roman" w:hAnsi="Times New Roman" w:cs="Times New Roman"/>
          <w:b/>
          <w:bCs/>
          <w:sz w:val="22"/>
          <w:szCs w:val="22"/>
        </w:rPr>
        <w:t xml:space="preserve">Ключевые слова, сокращения, термины и определения </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 </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 </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 </w:t>
      </w:r>
    </w:p>
    <w:p w:rsidR="00C84A7B" w:rsidRPr="00F90A1D" w:rsidRDefault="00C84A7B"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Безопасные отходы — отходы, существование которых и (или) обращение с которыми в определенных условиях и в определенное время признаны безопасными для жизни, здоровья человека и окружающей природной среды. </w:t>
      </w:r>
    </w:p>
    <w:p w:rsidR="00C84A7B" w:rsidRPr="00F90A1D" w:rsidRDefault="00C84A7B"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Благоустроенные домовладения – домовладения с газом, центральным отоплением, канализацией, водопроводом. </w:t>
      </w:r>
    </w:p>
    <w:p w:rsidR="00C84A7B" w:rsidRPr="00F90A1D" w:rsidRDefault="00C84A7B"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Бытовые отходы – отходы потребления, образующиеся в бытовых условиях в результате жизнедеятельности населения.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Вид отходов – совокупность отходов, которые имеют общие признаки в соответствии с системой классификации отходов.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Вторичное сырье – вторичные материальные ресурсы, для которых имеется реальная возможность и целесообразность использования в народном хозяйстве.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Вторичные материальные ресурсы (ВМР) – отходы производства и потребления, образующиеся в народном хозяйстве, для которых существует возможность повторного использования непосредственно или после дополнительной обработки.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Граница жилой застройки — линия, ограничивающая размещение жилых зданий, строений, наземных сооружений и отстоящая от красной линии на расстояние, которое определяется градостроительными нормативами.</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Жилой район —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w:t>
      </w:r>
      <w:proofErr w:type="gramStart"/>
      <w:r w:rsidRPr="00F90A1D">
        <w:rPr>
          <w:rFonts w:ascii="Times New Roman" w:hAnsi="Times New Roman" w:cs="Times New Roman"/>
          <w:sz w:val="22"/>
          <w:szCs w:val="22"/>
        </w:rPr>
        <w:t>труднопреодолимые естественные</w:t>
      </w:r>
      <w:proofErr w:type="gramEnd"/>
      <w:r w:rsidRPr="00F90A1D">
        <w:rPr>
          <w:rFonts w:ascii="Times New Roman" w:hAnsi="Times New Roman" w:cs="Times New Roman"/>
          <w:sz w:val="22"/>
          <w:szCs w:val="22"/>
        </w:rPr>
        <w:t xml:space="preserve"> и искусственные рубежи, магистральные улицы и дороги общегородского значения.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 </w:t>
      </w:r>
    </w:p>
    <w:p w:rsidR="005A3CCD"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 </w:t>
      </w:r>
    </w:p>
    <w:p w:rsidR="009A55AF"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9A55AF" w:rsidRPr="00F90A1D">
        <w:rPr>
          <w:rFonts w:ascii="Times New Roman" w:hAnsi="Times New Roman" w:cs="Times New Roman"/>
          <w:sz w:val="22"/>
          <w:szCs w:val="22"/>
        </w:rPr>
        <w:t xml:space="preserve">Зимнее содержание дороги - работы и мероприятия по защите дороги в зимний период от снежных отложений, заносов и лавин, очистке от снега, предупреждению образования и ликвидации зимней скользкости и борьбе с наледями. </w:t>
      </w:r>
      <w:proofErr w:type="gramEnd"/>
    </w:p>
    <w:p w:rsidR="009F179F" w:rsidRPr="00F90A1D" w:rsidRDefault="009F179F"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Использование отходов – применение отходов для производства товаров (продукции), выполнения работ, оказания услуг или для получения энергии.</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Категория улиц - (классификация) магистралей, улиц, проездов в зависимости от интенсивности движения транспорта и особенностей, предъявляемых к их эксплуатации и содержанию. </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Красная линия отделяет территорию улично-дорожной сети от остальной территории города. За пределы красных линий в сторону улицы или площади не должны выступать здания и сооружения.</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lastRenderedPageBreak/>
        <w:tab/>
      </w:r>
      <w:r w:rsidR="009A55AF" w:rsidRPr="00F90A1D">
        <w:rPr>
          <w:rFonts w:ascii="Times New Roman" w:hAnsi="Times New Roman" w:cs="Times New Roman"/>
          <w:sz w:val="22"/>
          <w:szCs w:val="22"/>
        </w:rPr>
        <w:t xml:space="preserve">Ландшафтно-рекреационная территория включает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Лимит на размещение отходов – предельно допустимое количество отходов конкретного вида, которые разрешается размещать определенных способом на установленный срок в объектах размещения отходов с учетом экологической обстановки на данной территории.</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Место общественного пользования — территория или пространство потенциального местонахождения большого количества людей, куда каждый гражданин может попасть свободно или платя за вход. В проекте к местам общественного пользования относятся парки, площади, пляжи, рынки, кладбища, дворы, автостоянки и т.п.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Pr="00F90A1D">
        <w:rPr>
          <w:rFonts w:ascii="Times New Roman" w:hAnsi="Times New Roman" w:cs="Times New Roman"/>
          <w:sz w:val="22"/>
          <w:szCs w:val="22"/>
        </w:rPr>
        <w:t>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табл. 5 настоящих норм);</w:t>
      </w:r>
      <w:proofErr w:type="gramEnd"/>
      <w:r w:rsidRPr="00F90A1D">
        <w:rPr>
          <w:rFonts w:ascii="Times New Roman" w:hAnsi="Times New Roman" w:cs="Times New Roman"/>
          <w:sz w:val="22"/>
          <w:szCs w:val="22"/>
        </w:rPr>
        <w:t xml:space="preserve"> границами, как правило, являются магистральные или жилые улицы, проезды, пешеходные пути, естественные рубежи.</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Мусоропровод — составная часть комплекса инженерного оборудования зданий, предназначенного для приема, вертикального транспортирования и временного хранения ТБО.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Мусоросборная камера — помещение в здании для временного хранения ТБО в контейнерах.</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Норма озеленения – площадь озелененных территорий общего пользования, приходящаяся на одного жителя. </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Надворная уборная - легкая постройка, размещаемая над выгребной ямой.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Неблагоустроенные домовладения – домовладения с местным отоплением на твердом топливе, без канализации.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Несанкционированные свалки отходов – территории, используемые, но не предназначенные для размещения на них отходов.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Норматив образования отходов – установленное количество отходов конкретного вида при производстве единицы продукции.</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Объект размещения отходов – специально оборудованное сооружение, предназначенное для размещения отходов (полигон, шламохранилище, хвостохранилище, отвал горных пород и другое).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Обращение с отходами – деятельность, в процессе которой образуются отходы, а также деятельность по сбору, использованию, обезвреживанию, транспортированию, размещению отходов.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Pr="00F90A1D">
        <w:rPr>
          <w:rFonts w:ascii="Times New Roman" w:hAnsi="Times New Roman" w:cs="Times New Roman"/>
          <w:sz w:val="22"/>
          <w:szCs w:val="22"/>
        </w:rPr>
        <w:t>Озеленение дороги – работы по созданию лесных насаждений и посеву трав в полосе отвода, необходимых для защиты от снежных и песчаных заносов, ветровой и водной эрозии, для эстетического и архитектурно-художественного оформления дороги, а также работы по уходу за элементами озеленения.</w:t>
      </w:r>
      <w:proofErr w:type="gramEnd"/>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Озеленение населенных пунктов— </w:t>
      </w:r>
      <w:proofErr w:type="gramStart"/>
      <w:r w:rsidRPr="00F90A1D">
        <w:rPr>
          <w:rFonts w:ascii="Times New Roman" w:hAnsi="Times New Roman" w:cs="Times New Roman"/>
          <w:sz w:val="22"/>
          <w:szCs w:val="22"/>
        </w:rPr>
        <w:t>ко</w:t>
      </w:r>
      <w:proofErr w:type="gramEnd"/>
      <w:r w:rsidRPr="00F90A1D">
        <w:rPr>
          <w:rFonts w:ascii="Times New Roman" w:hAnsi="Times New Roman" w:cs="Times New Roman"/>
          <w:sz w:val="22"/>
          <w:szCs w:val="22"/>
        </w:rPr>
        <w:t xml:space="preserve">мплекс мероприятий по созданию и использованию зеленых насаждений в населенных пунктах.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Окружающая среда – совокупность компонентов природной среды, природных и природно-антропогенных объектов, а также антропогенных объектов.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Pr="00F90A1D">
        <w:rPr>
          <w:rFonts w:ascii="Times New Roman" w:hAnsi="Times New Roman" w:cs="Times New Roman"/>
          <w:sz w:val="22"/>
          <w:szCs w:val="22"/>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w:t>
      </w:r>
      <w:proofErr w:type="gramEnd"/>
    </w:p>
    <w:p w:rsidR="005A3CCD" w:rsidRPr="00F90A1D" w:rsidRDefault="005A3CCD" w:rsidP="00653E4A">
      <w:pPr>
        <w:pStyle w:val="Default"/>
        <w:rPr>
          <w:rFonts w:ascii="Times New Roman" w:hAnsi="Times New Roman" w:cs="Times New Roman"/>
          <w:sz w:val="22"/>
          <w:szCs w:val="22"/>
        </w:rPr>
      </w:pPr>
      <w:proofErr w:type="gramStart"/>
      <w:r w:rsidRPr="00F90A1D">
        <w:rPr>
          <w:rFonts w:ascii="Times New Roman" w:hAnsi="Times New Roman" w:cs="Times New Roman"/>
          <w:sz w:val="22"/>
          <w:szCs w:val="22"/>
        </w:rPr>
        <w:t xml:space="preserve">Обезвреживание отходов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 </w:t>
      </w:r>
      <w:proofErr w:type="gramEnd"/>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Охрана окружающей среды (при утилизации отходов) – система государственных, ведомственных и общественных мер, обеспечивающих отсутствие или сведение к минимуму риска нанесения ущерба окружающей среде и здоровью персонала, населения, проживающего в опасной близости к производству, где осуществляются процессы утилизации отходов.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сырья, энергии, изделий и материалов.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Полигон для ТБО – комплексы природоохранительных сооружений, предназначенные для захоронения, изоляции и обезвреживания ТБО, обеспечивающие защиту от загрязнения атмосферы, почвы, поверхностных и грунтовых вод, препятствующие распространению грызунов, насекомых и болезнетворных микроорганизмов. </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lastRenderedPageBreak/>
        <w:tab/>
      </w:r>
      <w:r w:rsidR="009A55AF" w:rsidRPr="00F90A1D">
        <w:rPr>
          <w:rFonts w:ascii="Times New Roman" w:hAnsi="Times New Roman" w:cs="Times New Roman"/>
          <w:sz w:val="22"/>
          <w:szCs w:val="22"/>
        </w:rPr>
        <w:t xml:space="preserve">Полигон для ТБО – комплексы природоохранительных сооружений, предназначенные для захоронения, изоляции и обезвреживания ТБО, обеспечивающие защиту от загрязнения атмосферы, почвы, поверхностных и грунтовых вод, препятствующие распространению грызунов, насекомых и болезнетворных микроорганизмов. В проекте синоним термина свалка. </w:t>
      </w:r>
    </w:p>
    <w:p w:rsidR="005A3CCD"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 Проезд - территория, предназначенная для движения транспорта и переходов, включающая однополосную проезжую часть, обочины, кюветы и укрепляющие бермы.</w:t>
      </w:r>
    </w:p>
    <w:p w:rsidR="009A55AF"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 </w:t>
      </w:r>
      <w:r w:rsidR="009A55AF" w:rsidRPr="00F90A1D">
        <w:rPr>
          <w:rFonts w:ascii="Times New Roman" w:hAnsi="Times New Roman" w:cs="Times New Roman"/>
          <w:sz w:val="22"/>
          <w:szCs w:val="22"/>
        </w:rPr>
        <w:t xml:space="preserve"> </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9A55AF" w:rsidRPr="00F90A1D">
        <w:rPr>
          <w:rFonts w:ascii="Times New Roman" w:hAnsi="Times New Roman" w:cs="Times New Roman"/>
          <w:sz w:val="22"/>
          <w:szCs w:val="22"/>
        </w:rPr>
        <w:t>Пудр-клозет</w:t>
      </w:r>
      <w:proofErr w:type="gramEnd"/>
      <w:r w:rsidR="009A55AF" w:rsidRPr="00F90A1D">
        <w:rPr>
          <w:rFonts w:ascii="Times New Roman" w:hAnsi="Times New Roman" w:cs="Times New Roman"/>
          <w:sz w:val="22"/>
          <w:szCs w:val="22"/>
        </w:rPr>
        <w:t xml:space="preserve"> — туалет, в котором фекальные отходы подвергаются обработке порошкообразным составом, как правило, торфом и содержатся в сухом виде в изолированной емкости (осмоленный ящик с крышкой) до образования компоста.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Размещение отходов – хранение и захоронение отходов.</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 </w:t>
      </w:r>
      <w:proofErr w:type="gramStart"/>
      <w:r w:rsidR="009A55AF" w:rsidRPr="00F90A1D">
        <w:rPr>
          <w:rFonts w:ascii="Times New Roman" w:hAnsi="Times New Roman" w:cs="Times New Roman"/>
          <w:sz w:val="22"/>
          <w:szCs w:val="22"/>
        </w:rPr>
        <w:t xml:space="preserve">Садоводческое объединение граждан - юридическая форма добровольной организации граждан для ведения садоводства и огородничества в индивидуальном (семейном) порядке, создаваемая и управляемая в соответствии с действующими федеральным и региональным законодательствами и актами местного самоуправления. </w:t>
      </w:r>
      <w:proofErr w:type="gramEnd"/>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Санитарно-защитная зона – обязательный элемент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настоящими нормами и правилами. </w:t>
      </w:r>
      <w:r w:rsidRPr="00F90A1D">
        <w:rPr>
          <w:rFonts w:ascii="Times New Roman" w:hAnsi="Times New Roman" w:cs="Times New Roman"/>
          <w:sz w:val="22"/>
          <w:szCs w:val="22"/>
        </w:rPr>
        <w:tab/>
      </w:r>
      <w:r w:rsidR="009A55AF" w:rsidRPr="00F90A1D">
        <w:rPr>
          <w:rFonts w:ascii="Times New Roman" w:hAnsi="Times New Roman" w:cs="Times New Roman"/>
          <w:sz w:val="22"/>
          <w:szCs w:val="22"/>
        </w:rPr>
        <w:t xml:space="preserve">Санитарно-защитная зона утверждается </w:t>
      </w:r>
      <w:proofErr w:type="gramStart"/>
      <w:r w:rsidR="009A55AF" w:rsidRPr="00F90A1D">
        <w:rPr>
          <w:rFonts w:ascii="Times New Roman" w:hAnsi="Times New Roman" w:cs="Times New Roman"/>
          <w:sz w:val="22"/>
          <w:szCs w:val="22"/>
        </w:rPr>
        <w:t>в установленном порядке в соответствии с законодательством Российской Федерации при наличии</w:t>
      </w:r>
      <w:proofErr w:type="gramEnd"/>
      <w:r w:rsidR="009A55AF" w:rsidRPr="00F90A1D">
        <w:rPr>
          <w:rFonts w:ascii="Times New Roman" w:hAnsi="Times New Roman" w:cs="Times New Roman"/>
          <w:sz w:val="22"/>
          <w:szCs w:val="22"/>
        </w:rPr>
        <w:t xml:space="preserve"> санитарно-эпидемиологического заключения о соответствии санитарным нормам и правилам. </w:t>
      </w:r>
    </w:p>
    <w:p w:rsidR="009A55A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Содержание автомобильной дороги — выполняемый в течение всего года (с уч</w:t>
      </w:r>
      <w:r w:rsidR="009A55AF" w:rsidRPr="00F90A1D">
        <w:rPr>
          <w:rFonts w:ascii="Times New Roman" w:cs="Times New Roman"/>
          <w:sz w:val="22"/>
          <w:szCs w:val="22"/>
        </w:rPr>
        <w:t>ѐ</w:t>
      </w:r>
      <w:r w:rsidR="009A55AF" w:rsidRPr="00F90A1D">
        <w:rPr>
          <w:rFonts w:ascii="Times New Roman" w:hAnsi="Times New Roman" w:cs="Times New Roman"/>
          <w:sz w:val="22"/>
          <w:szCs w:val="22"/>
        </w:rPr>
        <w:t xml:space="preserve">том сезона) на </w:t>
      </w:r>
      <w:proofErr w:type="gramStart"/>
      <w:r w:rsidR="009A55AF" w:rsidRPr="00F90A1D">
        <w:rPr>
          <w:rFonts w:ascii="Times New Roman" w:hAnsi="Times New Roman" w:cs="Times New Roman"/>
          <w:sz w:val="22"/>
          <w:szCs w:val="22"/>
        </w:rPr>
        <w:t>вс</w:t>
      </w:r>
      <w:proofErr w:type="gramEnd"/>
      <w:r w:rsidR="009A55AF" w:rsidRPr="00F90A1D">
        <w:rPr>
          <w:rFonts w:ascii="Times New Roman" w:cs="Times New Roman"/>
          <w:sz w:val="22"/>
          <w:szCs w:val="22"/>
        </w:rPr>
        <w:t>ѐ</w:t>
      </w:r>
      <w:r w:rsidR="009A55AF" w:rsidRPr="00F90A1D">
        <w:rPr>
          <w:rFonts w:ascii="Times New Roman" w:hAnsi="Times New Roman" w:cs="Times New Roman"/>
          <w:sz w:val="22"/>
          <w:szCs w:val="22"/>
        </w:rPr>
        <w:t xml:space="preserve">м протяжении дороги комплекс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5A3CCD" w:rsidRPr="00F90A1D" w:rsidRDefault="005A3CCD"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Твердые и жидкие бытовые отходы – отходы, образующиеся в результате жизнедеятельности населения (приготовления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w:t>
      </w:r>
    </w:p>
    <w:p w:rsidR="009F179F" w:rsidRPr="00F90A1D" w:rsidRDefault="0064325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A55AF" w:rsidRPr="00F90A1D">
        <w:rPr>
          <w:rFonts w:ascii="Times New Roman" w:hAnsi="Times New Roman" w:cs="Times New Roman"/>
          <w:sz w:val="22"/>
          <w:szCs w:val="22"/>
        </w:rPr>
        <w:t>Улица — территория, предназначенная для движения транспорта и пешеходов, включающая двухполосную проезжую часть, обочины, кюветы и укрепляющие бермы.</w:t>
      </w:r>
    </w:p>
    <w:p w:rsidR="009F179F" w:rsidRPr="00F90A1D" w:rsidRDefault="00C62BB1"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9F179F" w:rsidRPr="00F90A1D">
        <w:rPr>
          <w:rFonts w:ascii="Times New Roman" w:hAnsi="Times New Roman" w:cs="Times New Roman"/>
          <w:sz w:val="22"/>
          <w:szCs w:val="22"/>
        </w:rPr>
        <w:t xml:space="preserve">Утилизация отходов –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 </w:t>
      </w:r>
    </w:p>
    <w:p w:rsidR="009F179F" w:rsidRPr="00F90A1D" w:rsidRDefault="009F179F"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Хранение отходов – содержание отходов в объектах размещения отходов в целях их последующего захоронения, обезвреживания или использования. </w:t>
      </w:r>
    </w:p>
    <w:p w:rsidR="009F179F" w:rsidRPr="00F90A1D" w:rsidRDefault="009F179F" w:rsidP="00653E4A">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Хранение отходов – режим (вид) существования отходов, заключающийся в их нахождении в определенном месте, в определенных заданных или известных условиях, в течение определенного интервала времени, с целью последующей обработки, транспортирования, использования, уничтожения или захоронения. </w:t>
      </w:r>
    </w:p>
    <w:p w:rsidR="009A55AF" w:rsidRPr="00F90A1D" w:rsidRDefault="009A55AF" w:rsidP="00653E4A">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 </w:t>
      </w:r>
      <w:r w:rsidR="00643251" w:rsidRPr="00F90A1D">
        <w:rPr>
          <w:rFonts w:ascii="Times New Roman" w:hAnsi="Times New Roman" w:cs="Times New Roman"/>
          <w:sz w:val="22"/>
          <w:szCs w:val="22"/>
        </w:rPr>
        <w:tab/>
      </w:r>
      <w:r w:rsidRPr="00F90A1D">
        <w:rPr>
          <w:rFonts w:ascii="Times New Roman" w:hAnsi="Times New Roman" w:cs="Times New Roman"/>
          <w:sz w:val="22"/>
          <w:szCs w:val="22"/>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6266AF" w:rsidRPr="00F90A1D" w:rsidRDefault="00643251" w:rsidP="00C84A7B">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6266AF" w:rsidRPr="00F90A1D">
        <w:rPr>
          <w:rFonts w:ascii="Times New Roman" w:hAnsi="Times New Roman" w:cs="Times New Roman"/>
          <w:sz w:val="22"/>
          <w:szCs w:val="22"/>
        </w:rPr>
        <w:t xml:space="preserve"> </w:t>
      </w:r>
    </w:p>
    <w:p w:rsidR="00C62BB1" w:rsidRPr="00F90A1D" w:rsidRDefault="00C62BB1" w:rsidP="009B71C2">
      <w:pPr>
        <w:pStyle w:val="Default"/>
        <w:jc w:val="center"/>
        <w:rPr>
          <w:rFonts w:ascii="Times New Roman" w:hAnsi="Times New Roman" w:cs="Times New Roman"/>
          <w:b/>
          <w:sz w:val="22"/>
          <w:szCs w:val="22"/>
        </w:rPr>
      </w:pPr>
      <w:r w:rsidRPr="00F90A1D">
        <w:rPr>
          <w:rFonts w:ascii="Times New Roman" w:hAnsi="Times New Roman" w:cs="Times New Roman"/>
          <w:b/>
          <w:sz w:val="22"/>
          <w:szCs w:val="22"/>
        </w:rPr>
        <w:t>РАЗДЕЛ 1</w:t>
      </w:r>
    </w:p>
    <w:p w:rsidR="00C62BB1" w:rsidRPr="00F90A1D" w:rsidRDefault="00C62BB1" w:rsidP="00C62BB1">
      <w:pPr>
        <w:pStyle w:val="Default"/>
        <w:jc w:val="center"/>
        <w:rPr>
          <w:rFonts w:ascii="Times New Roman" w:hAnsi="Times New Roman" w:cs="Times New Roman"/>
          <w:b/>
          <w:sz w:val="22"/>
          <w:szCs w:val="22"/>
        </w:rPr>
      </w:pPr>
      <w:r w:rsidRPr="00F90A1D">
        <w:rPr>
          <w:rFonts w:ascii="Times New Roman" w:hAnsi="Times New Roman" w:cs="Times New Roman"/>
          <w:b/>
          <w:sz w:val="22"/>
          <w:szCs w:val="22"/>
        </w:rPr>
        <w:t>Характеристика Задонского сельского поселения</w:t>
      </w:r>
    </w:p>
    <w:p w:rsidR="00C62BB1" w:rsidRPr="00F90A1D" w:rsidRDefault="00C62BB1" w:rsidP="00C62BB1">
      <w:pPr>
        <w:pStyle w:val="Default"/>
        <w:jc w:val="center"/>
        <w:rPr>
          <w:rFonts w:ascii="Times New Roman" w:hAnsi="Times New Roman" w:cs="Times New Roman"/>
          <w:b/>
          <w:sz w:val="22"/>
          <w:szCs w:val="22"/>
        </w:rPr>
      </w:pPr>
    </w:p>
    <w:p w:rsidR="006266AF" w:rsidRPr="00F90A1D" w:rsidRDefault="00C62BB1" w:rsidP="00C62BB1">
      <w:pPr>
        <w:pStyle w:val="Default"/>
        <w:rPr>
          <w:rFonts w:ascii="Times New Roman" w:hAnsi="Times New Roman" w:cs="Times New Roman"/>
          <w:sz w:val="22"/>
          <w:szCs w:val="22"/>
        </w:rPr>
      </w:pPr>
      <w:r w:rsidRPr="00F90A1D">
        <w:rPr>
          <w:rFonts w:ascii="Times New Roman" w:hAnsi="Times New Roman" w:cs="Times New Roman"/>
          <w:b/>
          <w:sz w:val="22"/>
          <w:szCs w:val="22"/>
        </w:rPr>
        <w:tab/>
        <w:t>Введение</w:t>
      </w:r>
      <w:r w:rsidR="00643251" w:rsidRPr="00F90A1D">
        <w:rPr>
          <w:rFonts w:ascii="Times New Roman" w:hAnsi="Times New Roman" w:cs="Times New Roman"/>
          <w:sz w:val="22"/>
          <w:szCs w:val="22"/>
        </w:rPr>
        <w:tab/>
      </w:r>
      <w:r w:rsidR="00643251" w:rsidRPr="00F90A1D">
        <w:rPr>
          <w:rFonts w:ascii="Times New Roman" w:hAnsi="Times New Roman" w:cs="Times New Roman"/>
          <w:sz w:val="22"/>
          <w:szCs w:val="22"/>
        </w:rPr>
        <w:tab/>
      </w:r>
      <w:r w:rsidR="006266AF" w:rsidRPr="00F90A1D">
        <w:rPr>
          <w:rFonts w:ascii="Times New Roman" w:hAnsi="Times New Roman" w:cs="Times New Roman"/>
          <w:sz w:val="22"/>
          <w:szCs w:val="22"/>
        </w:rPr>
        <w:t xml:space="preserve"> </w:t>
      </w:r>
    </w:p>
    <w:p w:rsidR="001F7543" w:rsidRPr="00F90A1D" w:rsidRDefault="009A55AF"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1F7543" w:rsidRPr="00F90A1D">
        <w:rPr>
          <w:rFonts w:ascii="Times New Roman" w:hAnsi="Times New Roman" w:cs="Times New Roman"/>
          <w:sz w:val="22"/>
          <w:szCs w:val="22"/>
        </w:rPr>
        <w:t xml:space="preserve">Санитарная очистка населенных пунктов — одно из важнейших санитарно-гигиенических мероприятий, способствующих охране здоровья населения и состояния окружающей природной среды! Уровень благоустройства населенных мест характеризующий, прежде всего, степень уровень инженерного оборудования территории населенных мест, оказывает большое влияние на санитарно-гигиеническое состояние их воздушных бассейнов, водоемов и почвы. </w:t>
      </w:r>
    </w:p>
    <w:p w:rsidR="001F7543"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sz w:val="22"/>
          <w:szCs w:val="22"/>
        </w:rPr>
        <w:lastRenderedPageBreak/>
        <w:tab/>
      </w:r>
      <w:r w:rsidR="001F7543" w:rsidRPr="00F90A1D">
        <w:rPr>
          <w:rFonts w:ascii="Times New Roman" w:hAnsi="Times New Roman" w:cs="Times New Roman"/>
          <w:sz w:val="22"/>
          <w:szCs w:val="22"/>
        </w:rPr>
        <w:t xml:space="preserve">Проблемы, связанные с образованием, обезвреживанием и переработкой отходов производства и потребления, актуальны практически для всех регионов и крупных городов Российской Федерации, однако они имеют и региональную специфику. </w:t>
      </w:r>
    </w:p>
    <w:p w:rsidR="001F7543"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1F7543" w:rsidRPr="00F90A1D">
        <w:rPr>
          <w:rFonts w:ascii="Times New Roman" w:hAnsi="Times New Roman" w:cs="Times New Roman"/>
          <w:sz w:val="22"/>
          <w:szCs w:val="22"/>
        </w:rP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(в том числе пищевых отходов из жилых и общественных зданий, предприятий торговли, общественного питания и культурно-бытового назначения; жидких из неканализованных зданий; уличного мусора и смета и других бытовых отходов, скапливающихся на территории населенного пункта). </w:t>
      </w:r>
      <w:proofErr w:type="gramEnd"/>
    </w:p>
    <w:p w:rsidR="001F7543"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1F7543" w:rsidRPr="00F90A1D">
        <w:rPr>
          <w:rFonts w:ascii="Times New Roman" w:hAnsi="Times New Roman" w:cs="Times New Roman"/>
          <w:sz w:val="22"/>
          <w:szCs w:val="22"/>
        </w:rPr>
        <w:t xml:space="preserve">Для каждого населенного пункта необходим подбор определенных технологий сбора, утилизации и обезвреживания отходов, учитывающих местный опыт, условия и ресурсы. Особое внимание следует обращать на климатические особенности региона при санитарной очистке населенных пунктов. </w:t>
      </w:r>
    </w:p>
    <w:p w:rsidR="001F7543" w:rsidRPr="00F90A1D" w:rsidRDefault="00C62BB1"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1F7543" w:rsidRPr="00F90A1D">
        <w:rPr>
          <w:rFonts w:ascii="Times New Roman" w:hAnsi="Times New Roman" w:cs="Times New Roman"/>
          <w:sz w:val="22"/>
          <w:szCs w:val="22"/>
        </w:rPr>
        <w:t xml:space="preserve">Необходимость разработки проекта «Генеральной схемы очистки территорий населенных пунктов муниципального образования </w:t>
      </w:r>
      <w:r w:rsidR="00D765B9" w:rsidRPr="00F90A1D">
        <w:rPr>
          <w:rFonts w:ascii="Times New Roman" w:hAnsi="Times New Roman" w:cs="Times New Roman"/>
          <w:sz w:val="22"/>
          <w:szCs w:val="22"/>
        </w:rPr>
        <w:t>«Задонское сельское поселение»</w:t>
      </w:r>
      <w:r w:rsidR="001F7543" w:rsidRPr="00F90A1D">
        <w:rPr>
          <w:rFonts w:ascii="Times New Roman" w:hAnsi="Times New Roman" w:cs="Times New Roman"/>
          <w:sz w:val="22"/>
          <w:szCs w:val="22"/>
        </w:rPr>
        <w:t xml:space="preserve"> определили: </w:t>
      </w:r>
    </w:p>
    <w:p w:rsidR="001F7543" w:rsidRPr="00F90A1D" w:rsidRDefault="00D765B9" w:rsidP="00C62BB1">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1F7543" w:rsidRPr="00F90A1D">
        <w:rPr>
          <w:rFonts w:ascii="Times New Roman" w:hAnsi="Times New Roman" w:cs="Times New Roman"/>
          <w:sz w:val="22"/>
          <w:szCs w:val="22"/>
        </w:rPr>
        <w:t xml:space="preserve">Градостроительный Кодекс Российской Федерации от 29.12.2004 № 190-ФЗ; </w:t>
      </w:r>
    </w:p>
    <w:p w:rsidR="001F7543" w:rsidRPr="00F90A1D" w:rsidRDefault="00D765B9" w:rsidP="00C62BB1">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1F7543" w:rsidRPr="00F90A1D">
        <w:rPr>
          <w:rFonts w:ascii="Times New Roman" w:hAnsi="Times New Roman" w:cs="Times New Roman"/>
          <w:sz w:val="22"/>
          <w:szCs w:val="22"/>
        </w:rPr>
        <w:t xml:space="preserve">Федеральный закон от 24.06.1998 г. № 89-ФЗ «Об отходах производства и потребления»; </w:t>
      </w:r>
    </w:p>
    <w:p w:rsidR="001F7543" w:rsidRPr="00F90A1D" w:rsidRDefault="00D765B9" w:rsidP="00C62BB1">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1F7543" w:rsidRPr="00F90A1D">
        <w:rPr>
          <w:rFonts w:ascii="Times New Roman" w:hAnsi="Times New Roman" w:cs="Times New Roman"/>
          <w:sz w:val="22"/>
          <w:szCs w:val="22"/>
        </w:rPr>
        <w:t xml:space="preserve">Федеральный закон от 30.03.1999 г. № 52-ФЗ «О санитарно-эпидемиологическом благополучии населения» </w:t>
      </w:r>
    </w:p>
    <w:p w:rsidR="001F7543" w:rsidRPr="00F90A1D" w:rsidRDefault="00D765B9" w:rsidP="00C62BB1">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1F7543" w:rsidRPr="00F90A1D">
        <w:rPr>
          <w:rFonts w:ascii="Times New Roman" w:hAnsi="Times New Roman" w:cs="Times New Roman"/>
          <w:sz w:val="22"/>
          <w:szCs w:val="22"/>
        </w:rPr>
        <w:t xml:space="preserve">Федеральный закон от 06.10.2003 г. № 131- ФЗ «Об общих принципах организации местного самоуправления в Российской Федерации». </w:t>
      </w:r>
    </w:p>
    <w:p w:rsidR="001F7543" w:rsidRPr="00F90A1D" w:rsidRDefault="00D765B9" w:rsidP="00C62BB1">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1F7543" w:rsidRPr="00F90A1D">
        <w:rPr>
          <w:rFonts w:ascii="Times New Roman" w:hAnsi="Times New Roman" w:cs="Times New Roman"/>
          <w:sz w:val="22"/>
          <w:szCs w:val="22"/>
        </w:rPr>
        <w:t xml:space="preserve">Постановление Госстроя России от 21.08.2003 г. № 152 «Методические рекомендации о порядке </w:t>
      </w:r>
      <w:proofErr w:type="gramStart"/>
      <w:r w:rsidR="001F7543" w:rsidRPr="00F90A1D">
        <w:rPr>
          <w:rFonts w:ascii="Times New Roman" w:hAnsi="Times New Roman" w:cs="Times New Roman"/>
          <w:sz w:val="22"/>
          <w:szCs w:val="22"/>
        </w:rPr>
        <w:t>разработки генеральных схем очистки территорий населенных пунктов Российской</w:t>
      </w:r>
      <w:proofErr w:type="gramEnd"/>
      <w:r w:rsidR="001F7543" w:rsidRPr="00F90A1D">
        <w:rPr>
          <w:rFonts w:ascii="Times New Roman" w:hAnsi="Times New Roman" w:cs="Times New Roman"/>
          <w:sz w:val="22"/>
          <w:szCs w:val="22"/>
        </w:rPr>
        <w:t xml:space="preserve"> Федерации» (МДК 7-01.2003); </w:t>
      </w:r>
    </w:p>
    <w:p w:rsidR="001F7543" w:rsidRPr="00F90A1D" w:rsidRDefault="00D765B9" w:rsidP="00C62BB1">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1F7543" w:rsidRPr="00F90A1D">
        <w:rPr>
          <w:rFonts w:ascii="Times New Roman" w:hAnsi="Times New Roman" w:cs="Times New Roman"/>
          <w:sz w:val="22"/>
          <w:szCs w:val="22"/>
        </w:rPr>
        <w:t xml:space="preserve">СанПиН 42-128-4690-88 «Санитарные правила содержания территорий населенных мест»; </w:t>
      </w:r>
    </w:p>
    <w:p w:rsidR="001F7543" w:rsidRPr="00F90A1D" w:rsidRDefault="001F7543" w:rsidP="00C62BB1">
      <w:pPr>
        <w:pStyle w:val="Default"/>
        <w:rPr>
          <w:rFonts w:ascii="Times New Roman" w:hAnsi="Times New Roman" w:cs="Times New Roman"/>
          <w:sz w:val="22"/>
          <w:szCs w:val="22"/>
        </w:rPr>
      </w:pPr>
    </w:p>
    <w:p w:rsidR="001F7543"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1F7543" w:rsidRPr="00F90A1D">
        <w:rPr>
          <w:rFonts w:ascii="Times New Roman" w:hAnsi="Times New Roman" w:cs="Times New Roman"/>
          <w:sz w:val="22"/>
          <w:szCs w:val="22"/>
        </w:rPr>
        <w:t xml:space="preserve">Цель работы — </w:t>
      </w:r>
      <w:r w:rsidR="00C62BB1" w:rsidRPr="00F90A1D">
        <w:rPr>
          <w:rFonts w:ascii="Times New Roman" w:hAnsi="Times New Roman" w:cs="Times New Roman"/>
          <w:sz w:val="22"/>
          <w:szCs w:val="22"/>
        </w:rPr>
        <w:t>с</w:t>
      </w:r>
      <w:r w:rsidR="001F7543" w:rsidRPr="00F90A1D">
        <w:rPr>
          <w:rFonts w:ascii="Times New Roman" w:hAnsi="Times New Roman" w:cs="Times New Roman"/>
          <w:sz w:val="22"/>
          <w:szCs w:val="22"/>
        </w:rPr>
        <w:t xml:space="preserve">овершенствование системы санитарного содержания территории населенных пунктов в сфере обращения с коммунальными отходами на основании материалов генеральной схемы очистки муниципального образований Азовский район в разрезе сельских поселений. </w:t>
      </w:r>
      <w:proofErr w:type="gramEnd"/>
    </w:p>
    <w:p w:rsidR="00C805AF" w:rsidRPr="00F90A1D" w:rsidRDefault="00D765B9" w:rsidP="00C62BB1">
      <w:pPr>
        <w:rPr>
          <w:rFonts w:cs="Times New Roman"/>
          <w:sz w:val="22"/>
        </w:rPr>
      </w:pPr>
      <w:r w:rsidRPr="00F90A1D">
        <w:rPr>
          <w:rFonts w:cs="Times New Roman"/>
          <w:b/>
          <w:bCs/>
          <w:sz w:val="22"/>
        </w:rPr>
        <w:tab/>
      </w:r>
      <w:r w:rsidR="001F7543" w:rsidRPr="00F90A1D">
        <w:rPr>
          <w:rFonts w:cs="Times New Roman"/>
          <w:b/>
          <w:bCs/>
          <w:sz w:val="22"/>
        </w:rPr>
        <w:t xml:space="preserve">Этап 1. </w:t>
      </w:r>
      <w:r w:rsidR="001F7543" w:rsidRPr="00F90A1D">
        <w:rPr>
          <w:rFonts w:cs="Times New Roman"/>
          <w:sz w:val="22"/>
        </w:rPr>
        <w:t xml:space="preserve">Сбор и анализ основных исходных данных по существующему состоянию системы санитарной очистки и уборки территории и перспективному развитию муниципального образования </w:t>
      </w:r>
      <w:r w:rsidRPr="00F90A1D">
        <w:rPr>
          <w:rFonts w:cs="Times New Roman"/>
          <w:sz w:val="22"/>
        </w:rPr>
        <w:t>«Задонское сельское поселение»</w:t>
      </w:r>
      <w:r w:rsidR="001F7543" w:rsidRPr="00F90A1D">
        <w:rPr>
          <w:rFonts w:cs="Times New Roman"/>
          <w:sz w:val="22"/>
        </w:rPr>
        <w:t>. Общие сведения о муниципальном образовании и его природно-климатические условия.</w:t>
      </w:r>
    </w:p>
    <w:p w:rsidR="001F7543" w:rsidRPr="00F90A1D" w:rsidRDefault="00C62BB1"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1F7543" w:rsidRPr="00F90A1D">
        <w:rPr>
          <w:rFonts w:ascii="Times New Roman" w:hAnsi="Times New Roman" w:cs="Times New Roman"/>
          <w:sz w:val="22"/>
          <w:szCs w:val="22"/>
        </w:rPr>
        <w:t xml:space="preserve">Определение перспективных направлений совершенствования системы санитарной очистки и уборки территории муниципального образования </w:t>
      </w:r>
      <w:r w:rsidR="00D765B9" w:rsidRPr="00F90A1D">
        <w:rPr>
          <w:rFonts w:ascii="Times New Roman" w:hAnsi="Times New Roman" w:cs="Times New Roman"/>
          <w:sz w:val="22"/>
          <w:szCs w:val="22"/>
        </w:rPr>
        <w:t xml:space="preserve">«Задонское сельское поселение» </w:t>
      </w:r>
      <w:r w:rsidR="001F7543" w:rsidRPr="00F90A1D">
        <w:rPr>
          <w:rFonts w:ascii="Times New Roman" w:hAnsi="Times New Roman" w:cs="Times New Roman"/>
          <w:sz w:val="22"/>
          <w:szCs w:val="22"/>
        </w:rPr>
        <w:t xml:space="preserve">в соответствии с полномочиями органов местного самоуправления в области обращения с отходами. </w:t>
      </w:r>
      <w:proofErr w:type="gramEnd"/>
    </w:p>
    <w:p w:rsidR="001F7543"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1F7543" w:rsidRPr="00F90A1D">
        <w:rPr>
          <w:rFonts w:ascii="Times New Roman" w:hAnsi="Times New Roman" w:cs="Times New Roman"/>
          <w:b/>
          <w:bCs/>
          <w:sz w:val="22"/>
          <w:szCs w:val="22"/>
        </w:rPr>
        <w:t xml:space="preserve">Этап 2. </w:t>
      </w:r>
      <w:proofErr w:type="gramStart"/>
      <w:r w:rsidR="001F7543" w:rsidRPr="00F90A1D">
        <w:rPr>
          <w:rFonts w:ascii="Times New Roman" w:hAnsi="Times New Roman" w:cs="Times New Roman"/>
          <w:sz w:val="22"/>
          <w:szCs w:val="22"/>
        </w:rPr>
        <w:t xml:space="preserve">Расчет объемов образования твердых бытовых отходов по категориям (жилищный фонд, предприятия торговли, лечебно-профилактические учреждения, образовательные учреждения, организации бытового обслуживания населения, предприятия общественного питания, культурно-спортивные учреждения, объекты рекреационных зон и иные объекты). </w:t>
      </w:r>
      <w:proofErr w:type="gramEnd"/>
    </w:p>
    <w:p w:rsidR="001F7543"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1F7543" w:rsidRPr="00F90A1D">
        <w:rPr>
          <w:rFonts w:ascii="Times New Roman" w:hAnsi="Times New Roman" w:cs="Times New Roman"/>
          <w:sz w:val="22"/>
          <w:szCs w:val="22"/>
        </w:rPr>
        <w:t xml:space="preserve">Выбор и обоснование оптимальных вариантов сбора и транспортировки отходов до объектов назначения. Расчет необходимого количества спецмашин, механизмов, инвентаря для выполнения всего комплекса намеченных работ. Определение ориентировочных капиталовложений на приобретение оборудования и технических средств. </w:t>
      </w:r>
    </w:p>
    <w:p w:rsidR="001F7543"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1F7543" w:rsidRPr="00F90A1D">
        <w:rPr>
          <w:rFonts w:ascii="Times New Roman" w:hAnsi="Times New Roman" w:cs="Times New Roman"/>
          <w:sz w:val="22"/>
          <w:szCs w:val="22"/>
        </w:rPr>
        <w:t xml:space="preserve">Разработка предложений по строительству, реконструкции и рекультивации объектов в области обращения с твердыми бытовыми отходами. Определение ориентировочных капиталовложений по строительству, реконструкции и рекультивации объектов в области обращения с твердыми бытовыми отходами. </w:t>
      </w:r>
    </w:p>
    <w:p w:rsidR="001F7543"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1F7543" w:rsidRPr="00F90A1D">
        <w:rPr>
          <w:rFonts w:ascii="Times New Roman" w:hAnsi="Times New Roman" w:cs="Times New Roman"/>
          <w:sz w:val="22"/>
          <w:szCs w:val="22"/>
        </w:rPr>
        <w:t xml:space="preserve">Разработка предложений по совершенствованию муниципальной системы управления отходами в соответствии с полномочиями органов местного самоуправления в области обращения с отходами. </w:t>
      </w:r>
      <w:proofErr w:type="gramEnd"/>
    </w:p>
    <w:p w:rsidR="00D765B9"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1F7543" w:rsidRPr="00F90A1D">
        <w:rPr>
          <w:rFonts w:ascii="Times New Roman" w:hAnsi="Times New Roman" w:cs="Times New Roman"/>
          <w:b/>
          <w:bCs/>
          <w:sz w:val="22"/>
          <w:szCs w:val="22"/>
        </w:rPr>
        <w:t xml:space="preserve">Этап 3. </w:t>
      </w:r>
      <w:r w:rsidR="001F7543" w:rsidRPr="00F90A1D">
        <w:rPr>
          <w:rFonts w:ascii="Times New Roman" w:hAnsi="Times New Roman" w:cs="Times New Roman"/>
          <w:sz w:val="22"/>
          <w:szCs w:val="22"/>
        </w:rPr>
        <w:t xml:space="preserve">В составе «Генеральной схемы очистки территории муниципального образования </w:t>
      </w:r>
      <w:r w:rsidRPr="00F90A1D">
        <w:rPr>
          <w:rFonts w:ascii="Times New Roman" w:hAnsi="Times New Roman" w:cs="Times New Roman"/>
          <w:sz w:val="22"/>
          <w:szCs w:val="22"/>
        </w:rPr>
        <w:t xml:space="preserve">«Задонское сельское поселение» </w:t>
      </w:r>
      <w:r w:rsidR="001F7543" w:rsidRPr="00F90A1D">
        <w:rPr>
          <w:rFonts w:ascii="Times New Roman" w:hAnsi="Times New Roman" w:cs="Times New Roman"/>
          <w:sz w:val="22"/>
          <w:szCs w:val="22"/>
        </w:rPr>
        <w:t xml:space="preserve">выделены следующие временные сроки: </w:t>
      </w:r>
    </w:p>
    <w:p w:rsidR="00D765B9"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Pr="00F90A1D">
        <w:rPr>
          <w:rFonts w:ascii="Times New Roman" w:hAnsi="Times New Roman" w:cs="Times New Roman"/>
          <w:sz w:val="22"/>
          <w:szCs w:val="22"/>
        </w:rPr>
        <w:t xml:space="preserve">- </w:t>
      </w:r>
      <w:r w:rsidR="001F7543" w:rsidRPr="00F90A1D">
        <w:rPr>
          <w:rFonts w:ascii="Times New Roman" w:hAnsi="Times New Roman" w:cs="Times New Roman"/>
          <w:sz w:val="22"/>
          <w:szCs w:val="22"/>
        </w:rPr>
        <w:t xml:space="preserve">первая очередь генеральной схемы и территориального плана развития </w:t>
      </w:r>
      <w:r w:rsidRPr="00F90A1D">
        <w:rPr>
          <w:rFonts w:ascii="Times New Roman" w:hAnsi="Times New Roman" w:cs="Times New Roman"/>
          <w:sz w:val="22"/>
          <w:szCs w:val="22"/>
        </w:rPr>
        <w:t>Задонского сельского поселения</w:t>
      </w:r>
      <w:r w:rsidR="001F7543" w:rsidRPr="00F90A1D">
        <w:rPr>
          <w:rFonts w:ascii="Times New Roman" w:hAnsi="Times New Roman" w:cs="Times New Roman"/>
          <w:sz w:val="22"/>
          <w:szCs w:val="22"/>
        </w:rPr>
        <w:t xml:space="preserve">, на которую определены первоочередные мероприятия по реализации территориального плана — 2015 год; </w:t>
      </w:r>
      <w:proofErr w:type="gramEnd"/>
    </w:p>
    <w:p w:rsidR="001F7543"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1F7543" w:rsidRPr="00F90A1D">
        <w:rPr>
          <w:rFonts w:ascii="Times New Roman" w:hAnsi="Times New Roman" w:cs="Times New Roman"/>
          <w:sz w:val="22"/>
          <w:szCs w:val="22"/>
        </w:rPr>
        <w:t xml:space="preserve">расчетный срок генеральной схемы и территориального плана развития </w:t>
      </w:r>
      <w:r w:rsidRPr="00F90A1D">
        <w:rPr>
          <w:rFonts w:ascii="Times New Roman" w:hAnsi="Times New Roman" w:cs="Times New Roman"/>
          <w:sz w:val="22"/>
          <w:szCs w:val="22"/>
        </w:rPr>
        <w:t>Задонского сельского поселения</w:t>
      </w:r>
      <w:r w:rsidR="001F7543" w:rsidRPr="00F90A1D">
        <w:rPr>
          <w:rFonts w:ascii="Times New Roman" w:hAnsi="Times New Roman" w:cs="Times New Roman"/>
          <w:sz w:val="22"/>
          <w:szCs w:val="22"/>
        </w:rPr>
        <w:t>, на который рассчитаны все основные проектные решения — 202</w:t>
      </w:r>
      <w:r w:rsidR="00C62BB1" w:rsidRPr="00F90A1D">
        <w:rPr>
          <w:rFonts w:ascii="Times New Roman" w:hAnsi="Times New Roman" w:cs="Times New Roman"/>
          <w:sz w:val="22"/>
          <w:szCs w:val="22"/>
        </w:rPr>
        <w:t>9</w:t>
      </w:r>
      <w:r w:rsidR="001F7543" w:rsidRPr="00F90A1D">
        <w:rPr>
          <w:rFonts w:ascii="Times New Roman" w:hAnsi="Times New Roman" w:cs="Times New Roman"/>
          <w:sz w:val="22"/>
          <w:szCs w:val="22"/>
        </w:rPr>
        <w:t xml:space="preserve"> год. </w:t>
      </w:r>
    </w:p>
    <w:p w:rsidR="001F7543" w:rsidRPr="00F90A1D" w:rsidRDefault="001F7543" w:rsidP="00C62BB1">
      <w:pPr>
        <w:pStyle w:val="Default"/>
        <w:rPr>
          <w:rFonts w:ascii="Times New Roman" w:hAnsi="Times New Roman" w:cs="Times New Roman"/>
          <w:sz w:val="22"/>
          <w:szCs w:val="22"/>
        </w:rPr>
      </w:pPr>
    </w:p>
    <w:p w:rsidR="001F7543" w:rsidRPr="00F90A1D" w:rsidRDefault="00C62BB1"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1F7543" w:rsidRPr="00F90A1D">
        <w:rPr>
          <w:rFonts w:ascii="Times New Roman" w:hAnsi="Times New Roman" w:cs="Times New Roman"/>
          <w:sz w:val="22"/>
          <w:szCs w:val="22"/>
        </w:rPr>
        <w:t xml:space="preserve">Проект состоит из </w:t>
      </w:r>
      <w:r w:rsidRPr="00F90A1D">
        <w:rPr>
          <w:rFonts w:ascii="Times New Roman" w:hAnsi="Times New Roman" w:cs="Times New Roman"/>
          <w:sz w:val="22"/>
          <w:szCs w:val="22"/>
        </w:rPr>
        <w:t>3</w:t>
      </w:r>
      <w:r w:rsidR="001F7543" w:rsidRPr="00F90A1D">
        <w:rPr>
          <w:rFonts w:ascii="Times New Roman" w:hAnsi="Times New Roman" w:cs="Times New Roman"/>
          <w:sz w:val="22"/>
          <w:szCs w:val="22"/>
        </w:rPr>
        <w:t xml:space="preserve"> разделов: </w:t>
      </w:r>
    </w:p>
    <w:p w:rsidR="00C62BB1" w:rsidRPr="00F90A1D" w:rsidRDefault="00D765B9" w:rsidP="00C62BB1">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1F7543" w:rsidRPr="00F90A1D">
        <w:rPr>
          <w:rFonts w:ascii="Times New Roman" w:hAnsi="Times New Roman" w:cs="Times New Roman"/>
          <w:sz w:val="22"/>
          <w:szCs w:val="22"/>
        </w:rPr>
        <w:t xml:space="preserve">Характеристика </w:t>
      </w:r>
      <w:r w:rsidRPr="00F90A1D">
        <w:rPr>
          <w:rFonts w:ascii="Times New Roman" w:hAnsi="Times New Roman" w:cs="Times New Roman"/>
          <w:sz w:val="22"/>
          <w:szCs w:val="22"/>
        </w:rPr>
        <w:t>Задонского сельского поселения</w:t>
      </w:r>
      <w:r w:rsidR="00C62BB1" w:rsidRPr="00F90A1D">
        <w:rPr>
          <w:rFonts w:ascii="Times New Roman" w:hAnsi="Times New Roman" w:cs="Times New Roman"/>
          <w:sz w:val="22"/>
          <w:szCs w:val="22"/>
        </w:rPr>
        <w:t>.</w:t>
      </w:r>
    </w:p>
    <w:p w:rsidR="001F7543" w:rsidRPr="00F90A1D" w:rsidRDefault="00C62BB1" w:rsidP="00C62BB1">
      <w:pPr>
        <w:pStyle w:val="Default"/>
        <w:rPr>
          <w:rFonts w:ascii="Times New Roman" w:hAnsi="Times New Roman" w:cs="Times New Roman"/>
          <w:sz w:val="22"/>
          <w:szCs w:val="22"/>
        </w:rPr>
      </w:pPr>
      <w:r w:rsidRPr="00F90A1D">
        <w:rPr>
          <w:rFonts w:ascii="Times New Roman" w:hAnsi="Times New Roman" w:cs="Times New Roman"/>
          <w:sz w:val="22"/>
          <w:szCs w:val="22"/>
        </w:rPr>
        <w:lastRenderedPageBreak/>
        <w:tab/>
        <w:t>-</w:t>
      </w:r>
      <w:r w:rsidR="001F7543" w:rsidRPr="00F90A1D">
        <w:rPr>
          <w:rFonts w:ascii="Times New Roman" w:hAnsi="Times New Roman" w:cs="Times New Roman"/>
          <w:sz w:val="22"/>
          <w:szCs w:val="22"/>
        </w:rPr>
        <w:t>Санитарная очистка, благоустройство и содержание территорий населенных пун</w:t>
      </w:r>
      <w:r w:rsidRPr="00F90A1D">
        <w:rPr>
          <w:rFonts w:ascii="Times New Roman" w:hAnsi="Times New Roman" w:cs="Times New Roman"/>
          <w:sz w:val="22"/>
          <w:szCs w:val="22"/>
        </w:rPr>
        <w:t>ктов муниципального образования.</w:t>
      </w:r>
      <w:r w:rsidR="001F7543" w:rsidRPr="00F90A1D">
        <w:rPr>
          <w:rFonts w:ascii="Times New Roman" w:hAnsi="Times New Roman" w:cs="Times New Roman"/>
          <w:sz w:val="22"/>
          <w:szCs w:val="22"/>
        </w:rPr>
        <w:t xml:space="preserve"> </w:t>
      </w:r>
    </w:p>
    <w:p w:rsidR="001F7543" w:rsidRPr="00F90A1D" w:rsidRDefault="00D765B9" w:rsidP="00C62BB1">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1F7543" w:rsidRPr="00F90A1D">
        <w:rPr>
          <w:rFonts w:ascii="Times New Roman" w:hAnsi="Times New Roman" w:cs="Times New Roman"/>
          <w:sz w:val="22"/>
          <w:szCs w:val="22"/>
        </w:rPr>
        <w:t>Санитарная очистка и система обращения с бытовыми отходами на территории населенных пунк</w:t>
      </w:r>
      <w:r w:rsidR="00C62BB1" w:rsidRPr="00F90A1D">
        <w:rPr>
          <w:rFonts w:ascii="Times New Roman" w:hAnsi="Times New Roman" w:cs="Times New Roman"/>
          <w:sz w:val="22"/>
          <w:szCs w:val="22"/>
        </w:rPr>
        <w:t>тов муниципального образования.</w:t>
      </w:r>
    </w:p>
    <w:p w:rsidR="00D765B9" w:rsidRPr="00F90A1D" w:rsidRDefault="00D765B9" w:rsidP="001F7543">
      <w:pPr>
        <w:rPr>
          <w:rFonts w:cs="Times New Roman"/>
          <w:sz w:val="22"/>
        </w:rPr>
      </w:pPr>
    </w:p>
    <w:p w:rsidR="00D765B9" w:rsidRPr="00F90A1D" w:rsidRDefault="009B71C2" w:rsidP="00C62BB1">
      <w:pPr>
        <w:pStyle w:val="a4"/>
        <w:widowControl w:val="0"/>
        <w:autoSpaceDE w:val="0"/>
        <w:autoSpaceDN w:val="0"/>
        <w:adjustRightInd w:val="0"/>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ab/>
      </w:r>
      <w:r w:rsidR="00C62BB1" w:rsidRPr="00F90A1D">
        <w:rPr>
          <w:rFonts w:ascii="Times New Roman" w:hAnsi="Times New Roman" w:cs="Times New Roman"/>
          <w:b/>
          <w:sz w:val="22"/>
          <w:szCs w:val="22"/>
          <w:lang w:val="ru-RU"/>
        </w:rPr>
        <w:t xml:space="preserve">1.1. </w:t>
      </w:r>
      <w:r w:rsidR="00D765B9" w:rsidRPr="00F90A1D">
        <w:rPr>
          <w:rFonts w:ascii="Times New Roman" w:hAnsi="Times New Roman" w:cs="Times New Roman"/>
          <w:b/>
          <w:sz w:val="22"/>
          <w:szCs w:val="22"/>
          <w:lang w:val="ru-RU"/>
        </w:rPr>
        <w:t xml:space="preserve">Общие сведения и положение </w:t>
      </w:r>
      <w:r w:rsidR="007546E5" w:rsidRPr="00F90A1D">
        <w:rPr>
          <w:rFonts w:ascii="Times New Roman" w:hAnsi="Times New Roman" w:cs="Times New Roman"/>
          <w:b/>
          <w:sz w:val="22"/>
          <w:szCs w:val="22"/>
          <w:lang w:val="ru-RU"/>
        </w:rPr>
        <w:t xml:space="preserve">Задонского </w:t>
      </w:r>
      <w:r w:rsidR="00D765B9" w:rsidRPr="00F90A1D">
        <w:rPr>
          <w:rFonts w:ascii="Times New Roman" w:hAnsi="Times New Roman" w:cs="Times New Roman"/>
          <w:b/>
          <w:sz w:val="22"/>
          <w:szCs w:val="22"/>
          <w:lang w:val="ru-RU"/>
        </w:rPr>
        <w:t>сельского поселения  в составе Азовского района Ростовской области</w:t>
      </w:r>
    </w:p>
    <w:p w:rsidR="00D765B9" w:rsidRPr="00F90A1D" w:rsidRDefault="007546E5" w:rsidP="00C62BB1">
      <w:pPr>
        <w:widowControl w:val="0"/>
        <w:autoSpaceDE w:val="0"/>
        <w:autoSpaceDN w:val="0"/>
        <w:adjustRightInd w:val="0"/>
        <w:rPr>
          <w:rFonts w:eastAsia="Calibri" w:cs="Times New Roman"/>
          <w:sz w:val="22"/>
          <w:highlight w:val="green"/>
        </w:rPr>
      </w:pPr>
      <w:r w:rsidRPr="00F90A1D">
        <w:rPr>
          <w:rFonts w:eastAsia="Calibri" w:cs="Times New Roman"/>
          <w:sz w:val="22"/>
        </w:rPr>
        <w:tab/>
      </w:r>
      <w:r w:rsidR="00D765B9" w:rsidRPr="00F90A1D">
        <w:rPr>
          <w:rFonts w:eastAsia="Calibri" w:cs="Times New Roman"/>
          <w:sz w:val="22"/>
        </w:rPr>
        <w:t xml:space="preserve">Задонское сельское поселение </w:t>
      </w:r>
      <w:r w:rsidR="00D765B9" w:rsidRPr="00F90A1D">
        <w:rPr>
          <w:rFonts w:eastAsia="Calibri" w:cs="Times New Roman"/>
          <w:sz w:val="22"/>
          <w:lang w:eastAsia="ar-SA"/>
        </w:rPr>
        <w:t xml:space="preserve">входит в состав Азовского района Ростовской области. </w:t>
      </w:r>
      <w:r w:rsidR="00D765B9" w:rsidRPr="00F90A1D">
        <w:rPr>
          <w:rFonts w:eastAsia="Calibri" w:cs="Times New Roman"/>
          <w:sz w:val="22"/>
        </w:rPr>
        <w:t>Административный центр района - город Азов</w:t>
      </w:r>
      <w:r w:rsidR="00D765B9" w:rsidRPr="00F90A1D">
        <w:rPr>
          <w:rFonts w:eastAsia="Calibri" w:cs="Times New Roman"/>
          <w:sz w:val="22"/>
          <w:lang w:eastAsia="ar-SA"/>
        </w:rPr>
        <w:t xml:space="preserve">. </w:t>
      </w:r>
      <w:r w:rsidR="00D765B9" w:rsidRPr="00F90A1D">
        <w:rPr>
          <w:rFonts w:eastAsia="Calibri" w:cs="Times New Roman"/>
          <w:sz w:val="22"/>
        </w:rPr>
        <w:t>Задонское</w:t>
      </w:r>
      <w:r w:rsidR="00D765B9" w:rsidRPr="00F90A1D">
        <w:rPr>
          <w:rFonts w:eastAsia="Calibri" w:cs="Times New Roman"/>
          <w:sz w:val="22"/>
          <w:lang w:eastAsia="ar-SA"/>
        </w:rPr>
        <w:t xml:space="preserve"> сельское поселение </w:t>
      </w:r>
      <w:r w:rsidR="00D765B9" w:rsidRPr="00F90A1D">
        <w:rPr>
          <w:rFonts w:eastAsia="Calibri" w:cs="Times New Roman"/>
          <w:sz w:val="22"/>
        </w:rPr>
        <w:t>расположено на востоке Азовского района и граничит:</w:t>
      </w:r>
    </w:p>
    <w:p w:rsidR="00D765B9" w:rsidRPr="00F90A1D" w:rsidRDefault="00D765B9" w:rsidP="00C62BB1">
      <w:pPr>
        <w:widowControl w:val="0"/>
        <w:numPr>
          <w:ilvl w:val="0"/>
          <w:numId w:val="1"/>
        </w:numPr>
        <w:autoSpaceDE w:val="0"/>
        <w:autoSpaceDN w:val="0"/>
        <w:adjustRightInd w:val="0"/>
        <w:ind w:left="426" w:firstLine="142"/>
        <w:rPr>
          <w:rFonts w:eastAsia="Calibri" w:cs="Times New Roman"/>
          <w:sz w:val="22"/>
        </w:rPr>
      </w:pPr>
      <w:r w:rsidRPr="00F90A1D">
        <w:rPr>
          <w:rFonts w:eastAsia="Calibri" w:cs="Times New Roman"/>
          <w:sz w:val="22"/>
        </w:rPr>
        <w:t xml:space="preserve"> с севера   – с  Новоалександровским поселением;</w:t>
      </w:r>
    </w:p>
    <w:p w:rsidR="00D765B9" w:rsidRPr="00F90A1D" w:rsidRDefault="00D765B9" w:rsidP="00C62BB1">
      <w:pPr>
        <w:widowControl w:val="0"/>
        <w:numPr>
          <w:ilvl w:val="0"/>
          <w:numId w:val="1"/>
        </w:numPr>
        <w:autoSpaceDE w:val="0"/>
        <w:autoSpaceDN w:val="0"/>
        <w:adjustRightInd w:val="0"/>
        <w:ind w:left="426" w:firstLine="142"/>
        <w:rPr>
          <w:rFonts w:eastAsia="Calibri" w:cs="Times New Roman"/>
          <w:sz w:val="22"/>
        </w:rPr>
      </w:pPr>
      <w:r w:rsidRPr="00F90A1D">
        <w:rPr>
          <w:rFonts w:eastAsia="Calibri" w:cs="Times New Roman"/>
          <w:sz w:val="22"/>
        </w:rPr>
        <w:t xml:space="preserve"> с востока – с Самарским поселением и Кагальницким районом;</w:t>
      </w:r>
    </w:p>
    <w:p w:rsidR="00D765B9" w:rsidRPr="00F90A1D" w:rsidRDefault="00D765B9" w:rsidP="00C62BB1">
      <w:pPr>
        <w:widowControl w:val="0"/>
        <w:numPr>
          <w:ilvl w:val="0"/>
          <w:numId w:val="1"/>
        </w:numPr>
        <w:autoSpaceDE w:val="0"/>
        <w:autoSpaceDN w:val="0"/>
        <w:adjustRightInd w:val="0"/>
        <w:ind w:left="426" w:firstLine="142"/>
        <w:rPr>
          <w:rFonts w:eastAsia="Calibri" w:cs="Times New Roman"/>
          <w:sz w:val="22"/>
        </w:rPr>
      </w:pPr>
      <w:r w:rsidRPr="00F90A1D">
        <w:rPr>
          <w:rFonts w:eastAsia="Calibri" w:cs="Times New Roman"/>
          <w:sz w:val="22"/>
        </w:rPr>
        <w:t xml:space="preserve"> с юга        – с Краснодарским краем и Калиновским поселением;</w:t>
      </w:r>
    </w:p>
    <w:p w:rsidR="00D765B9" w:rsidRPr="00F90A1D" w:rsidRDefault="00D765B9" w:rsidP="00C62BB1">
      <w:pPr>
        <w:widowControl w:val="0"/>
        <w:numPr>
          <w:ilvl w:val="0"/>
          <w:numId w:val="1"/>
        </w:numPr>
        <w:autoSpaceDE w:val="0"/>
        <w:autoSpaceDN w:val="0"/>
        <w:adjustRightInd w:val="0"/>
        <w:ind w:left="426" w:firstLine="142"/>
        <w:rPr>
          <w:rFonts w:eastAsia="Calibri" w:cs="Times New Roman"/>
          <w:sz w:val="22"/>
        </w:rPr>
      </w:pPr>
      <w:r w:rsidRPr="00F90A1D">
        <w:rPr>
          <w:rFonts w:eastAsia="Calibri" w:cs="Times New Roman"/>
          <w:sz w:val="22"/>
        </w:rPr>
        <w:t xml:space="preserve"> с запада    - с Пешковским  поселением.</w:t>
      </w:r>
    </w:p>
    <w:p w:rsidR="00D765B9" w:rsidRPr="00F90A1D" w:rsidRDefault="007546E5" w:rsidP="00C62BB1">
      <w:pPr>
        <w:widowControl w:val="0"/>
        <w:autoSpaceDE w:val="0"/>
        <w:autoSpaceDN w:val="0"/>
        <w:adjustRightInd w:val="0"/>
        <w:rPr>
          <w:rFonts w:eastAsia="Calibri" w:cs="Times New Roman"/>
          <w:sz w:val="22"/>
        </w:rPr>
      </w:pPr>
      <w:r w:rsidRPr="00F90A1D">
        <w:rPr>
          <w:rFonts w:eastAsia="Calibri" w:cs="Times New Roman"/>
          <w:sz w:val="22"/>
        </w:rPr>
        <w:tab/>
      </w:r>
      <w:r w:rsidR="00D765B9" w:rsidRPr="00F90A1D">
        <w:rPr>
          <w:rFonts w:eastAsia="Calibri" w:cs="Times New Roman"/>
          <w:sz w:val="22"/>
        </w:rPr>
        <w:t>Территория Задонского сельского поселения расположена в 34 км от районного центра г.Азов, в 27 км  города Батайска и  в 43 км  от областного центра г. Ростова-на-Дону.</w:t>
      </w:r>
    </w:p>
    <w:p w:rsidR="00D765B9" w:rsidRPr="00F90A1D" w:rsidRDefault="007546E5" w:rsidP="00C62BB1">
      <w:pPr>
        <w:pStyle w:val="a5"/>
        <w:spacing w:after="0"/>
        <w:ind w:left="0"/>
        <w:rPr>
          <w:rFonts w:ascii="Times New Roman" w:hAnsi="Times New Roman" w:cs="Times New Roman"/>
          <w:color w:val="000000"/>
          <w:sz w:val="22"/>
          <w:szCs w:val="22"/>
          <w:lang w:val="ru-RU"/>
        </w:rPr>
      </w:pPr>
      <w:r w:rsidRPr="00F90A1D">
        <w:rPr>
          <w:rFonts w:ascii="Times New Roman" w:hAnsi="Times New Roman" w:cs="Times New Roman"/>
          <w:color w:val="000000"/>
          <w:sz w:val="22"/>
          <w:szCs w:val="22"/>
          <w:lang w:val="ru-RU"/>
        </w:rPr>
        <w:tab/>
      </w:r>
      <w:r w:rsidR="00D765B9" w:rsidRPr="00F90A1D">
        <w:rPr>
          <w:rFonts w:ascii="Times New Roman" w:hAnsi="Times New Roman" w:cs="Times New Roman"/>
          <w:color w:val="000000"/>
          <w:sz w:val="22"/>
          <w:szCs w:val="22"/>
          <w:lang w:val="ru-RU"/>
        </w:rPr>
        <w:t xml:space="preserve">Азовский район входит в состав </w:t>
      </w:r>
      <w:proofErr w:type="gramStart"/>
      <w:r w:rsidR="00D765B9" w:rsidRPr="00F90A1D">
        <w:rPr>
          <w:rFonts w:ascii="Times New Roman" w:hAnsi="Times New Roman" w:cs="Times New Roman"/>
          <w:color w:val="000000"/>
          <w:sz w:val="22"/>
          <w:szCs w:val="22"/>
          <w:lang w:val="ru-RU"/>
        </w:rPr>
        <w:t>Юго-Западного</w:t>
      </w:r>
      <w:proofErr w:type="gramEnd"/>
      <w:r w:rsidR="00D765B9" w:rsidRPr="00F90A1D">
        <w:rPr>
          <w:rFonts w:ascii="Times New Roman" w:hAnsi="Times New Roman" w:cs="Times New Roman"/>
          <w:color w:val="000000"/>
          <w:sz w:val="22"/>
          <w:szCs w:val="22"/>
          <w:lang w:val="ru-RU"/>
        </w:rPr>
        <w:t xml:space="preserve"> внутриобластного района Ростовской области. Характерной особенностью экистического развития этого района является глобальный волнообразный процесс урбанизации. Происходит типологическая реконструкция территориальной структуры расселения за счет активизации использования наиболее перспективных сельских населенных пунктов с удобным географическим положением, что в полной мере отразилось на </w:t>
      </w:r>
      <w:r w:rsidR="00D765B9" w:rsidRPr="00F90A1D">
        <w:rPr>
          <w:rFonts w:ascii="Times New Roman" w:hAnsi="Times New Roman" w:cs="Times New Roman"/>
          <w:sz w:val="22"/>
          <w:szCs w:val="22"/>
          <w:lang w:val="ru-RU"/>
        </w:rPr>
        <w:t>Задонском сельском поселении</w:t>
      </w:r>
      <w:r w:rsidR="00D765B9" w:rsidRPr="00F90A1D">
        <w:rPr>
          <w:rFonts w:ascii="Times New Roman" w:hAnsi="Times New Roman" w:cs="Times New Roman"/>
          <w:color w:val="000000"/>
          <w:sz w:val="22"/>
          <w:szCs w:val="22"/>
          <w:lang w:val="ru-RU"/>
        </w:rPr>
        <w:t>.</w:t>
      </w:r>
      <w:r w:rsidR="00D765B9" w:rsidRPr="00F90A1D">
        <w:rPr>
          <w:rFonts w:ascii="Times New Roman" w:hAnsi="Times New Roman" w:cs="Times New Roman"/>
          <w:sz w:val="22"/>
          <w:szCs w:val="22"/>
          <w:lang w:val="ru-RU"/>
        </w:rPr>
        <w:t xml:space="preserve"> В Задонском поселении нет явных центров с неоспоримым преобладанием в уровне </w:t>
      </w:r>
      <w:proofErr w:type="gramStart"/>
      <w:r w:rsidR="00D765B9" w:rsidRPr="00F90A1D">
        <w:rPr>
          <w:rFonts w:ascii="Times New Roman" w:hAnsi="Times New Roman" w:cs="Times New Roman"/>
          <w:sz w:val="22"/>
          <w:szCs w:val="22"/>
          <w:lang w:val="ru-RU"/>
        </w:rPr>
        <w:t>экономического</w:t>
      </w:r>
      <w:proofErr w:type="gramEnd"/>
      <w:r w:rsidR="00D765B9" w:rsidRPr="00F90A1D">
        <w:rPr>
          <w:rFonts w:ascii="Times New Roman" w:hAnsi="Times New Roman" w:cs="Times New Roman"/>
          <w:sz w:val="22"/>
          <w:szCs w:val="22"/>
          <w:lang w:val="ru-RU"/>
        </w:rPr>
        <w:t xml:space="preserve"> развитии и людности. </w:t>
      </w:r>
      <w:r w:rsidR="00C62BB1" w:rsidRPr="00F90A1D">
        <w:rPr>
          <w:rFonts w:ascii="Times New Roman" w:hAnsi="Times New Roman" w:cs="Times New Roman"/>
          <w:sz w:val="22"/>
          <w:szCs w:val="22"/>
          <w:lang w:val="ru-RU"/>
        </w:rPr>
        <w:tab/>
      </w:r>
      <w:r w:rsidR="00D765B9" w:rsidRPr="00F90A1D">
        <w:rPr>
          <w:rFonts w:ascii="Times New Roman" w:hAnsi="Times New Roman" w:cs="Times New Roman"/>
          <w:sz w:val="22"/>
          <w:szCs w:val="22"/>
          <w:lang w:val="ru-RU"/>
        </w:rPr>
        <w:t>Крупнейшие селения по числу жителей – х</w:t>
      </w:r>
      <w:proofErr w:type="gramStart"/>
      <w:r w:rsidR="00D765B9" w:rsidRPr="00F90A1D">
        <w:rPr>
          <w:rFonts w:ascii="Times New Roman" w:hAnsi="Times New Roman" w:cs="Times New Roman"/>
          <w:sz w:val="22"/>
          <w:szCs w:val="22"/>
          <w:lang w:val="ru-RU"/>
        </w:rPr>
        <w:t>.П</w:t>
      </w:r>
      <w:proofErr w:type="gramEnd"/>
      <w:r w:rsidR="00D765B9" w:rsidRPr="00F90A1D">
        <w:rPr>
          <w:rFonts w:ascii="Times New Roman" w:hAnsi="Times New Roman" w:cs="Times New Roman"/>
          <w:sz w:val="22"/>
          <w:szCs w:val="22"/>
          <w:lang w:val="ru-RU"/>
        </w:rPr>
        <w:t>обеда и с.Новотроицкое (по 1,5тыс. чел.) – не являются центрами поселения, им является третье по числу жителей селение – х.Задонский (1,1 тыс. чел.). Обслуживающие функции распределены между этими тремя селениями поселения, но в первую очередь они сконцентрированы в центре соседнего поселения - в с</w:t>
      </w:r>
      <w:proofErr w:type="gramStart"/>
      <w:r w:rsidR="00D765B9" w:rsidRPr="00F90A1D">
        <w:rPr>
          <w:rFonts w:ascii="Times New Roman" w:hAnsi="Times New Roman" w:cs="Times New Roman"/>
          <w:sz w:val="22"/>
          <w:szCs w:val="22"/>
          <w:lang w:val="ru-RU"/>
        </w:rPr>
        <w:t>.С</w:t>
      </w:r>
      <w:proofErr w:type="gramEnd"/>
      <w:r w:rsidR="00D765B9" w:rsidRPr="00F90A1D">
        <w:rPr>
          <w:rFonts w:ascii="Times New Roman" w:hAnsi="Times New Roman" w:cs="Times New Roman"/>
          <w:sz w:val="22"/>
          <w:szCs w:val="22"/>
          <w:lang w:val="ru-RU"/>
        </w:rPr>
        <w:t>амарском (10,5тыс. чел.). Оно продолжает выполнять функции центра межселенного уровня обслуживания  населения по отношению к Задонскому поселению, поскольку с 1935г. до 1963г. с</w:t>
      </w:r>
      <w:proofErr w:type="gramStart"/>
      <w:r w:rsidR="00D765B9" w:rsidRPr="00F90A1D">
        <w:rPr>
          <w:rFonts w:ascii="Times New Roman" w:hAnsi="Times New Roman" w:cs="Times New Roman"/>
          <w:sz w:val="22"/>
          <w:szCs w:val="22"/>
          <w:lang w:val="ru-RU"/>
        </w:rPr>
        <w:t>.С</w:t>
      </w:r>
      <w:proofErr w:type="gramEnd"/>
      <w:r w:rsidR="00D765B9" w:rsidRPr="00F90A1D">
        <w:rPr>
          <w:rFonts w:ascii="Times New Roman" w:hAnsi="Times New Roman" w:cs="Times New Roman"/>
          <w:sz w:val="22"/>
          <w:szCs w:val="22"/>
          <w:lang w:val="ru-RU"/>
        </w:rPr>
        <w:t xml:space="preserve">амарское являлось районным центром и во многом сохранило продуценты услуг районного уровня. </w:t>
      </w:r>
      <w:r w:rsidR="00D765B9" w:rsidRPr="00F90A1D">
        <w:rPr>
          <w:rFonts w:ascii="Times New Roman" w:hAnsi="Times New Roman" w:cs="Times New Roman"/>
          <w:color w:val="000000"/>
          <w:sz w:val="22"/>
          <w:szCs w:val="22"/>
          <w:lang w:val="ru-RU"/>
        </w:rPr>
        <w:t xml:space="preserve">        </w:t>
      </w:r>
    </w:p>
    <w:p w:rsidR="00D765B9" w:rsidRPr="00F90A1D" w:rsidRDefault="007546E5" w:rsidP="00C62BB1">
      <w:pPr>
        <w:pStyle w:val="a5"/>
        <w:spacing w:after="0"/>
        <w:ind w:left="0"/>
        <w:rPr>
          <w:rFonts w:ascii="Times New Roman" w:hAnsi="Times New Roman" w:cs="Times New Roman"/>
          <w:color w:val="000000"/>
          <w:sz w:val="22"/>
          <w:szCs w:val="22"/>
          <w:highlight w:val="lightGray"/>
          <w:lang w:val="ru-RU"/>
        </w:rPr>
      </w:pPr>
      <w:r w:rsidRPr="00F90A1D">
        <w:rPr>
          <w:rFonts w:ascii="Times New Roman" w:hAnsi="Times New Roman" w:cs="Times New Roman"/>
          <w:color w:val="000000"/>
          <w:sz w:val="22"/>
          <w:szCs w:val="22"/>
          <w:lang w:val="ru-RU"/>
        </w:rPr>
        <w:tab/>
      </w:r>
      <w:r w:rsidR="00D765B9" w:rsidRPr="00F90A1D">
        <w:rPr>
          <w:rFonts w:ascii="Times New Roman" w:hAnsi="Times New Roman" w:cs="Times New Roman"/>
          <w:sz w:val="22"/>
          <w:szCs w:val="22"/>
          <w:lang w:val="ru-RU"/>
        </w:rPr>
        <w:t xml:space="preserve">В состав Задонского сельского поселения с населением – </w:t>
      </w:r>
      <w:r w:rsidR="00C62BB1" w:rsidRPr="00F90A1D">
        <w:rPr>
          <w:rFonts w:ascii="Times New Roman" w:hAnsi="Times New Roman" w:cs="Times New Roman"/>
          <w:bCs/>
          <w:color w:val="000000"/>
          <w:sz w:val="22"/>
          <w:szCs w:val="22"/>
          <w:lang w:val="ru-RU" w:eastAsia="ru-RU"/>
        </w:rPr>
        <w:t>8471</w:t>
      </w:r>
      <w:r w:rsidR="00D765B9" w:rsidRPr="00F90A1D">
        <w:rPr>
          <w:rFonts w:ascii="Times New Roman" w:hAnsi="Times New Roman" w:cs="Times New Roman"/>
          <w:bCs/>
          <w:color w:val="000000"/>
          <w:sz w:val="22"/>
          <w:szCs w:val="22"/>
          <w:lang w:val="ru-RU" w:eastAsia="ru-RU"/>
        </w:rPr>
        <w:t xml:space="preserve"> </w:t>
      </w:r>
      <w:r w:rsidR="00D765B9" w:rsidRPr="00F90A1D">
        <w:rPr>
          <w:rFonts w:ascii="Times New Roman" w:hAnsi="Times New Roman" w:cs="Times New Roman"/>
          <w:sz w:val="22"/>
          <w:szCs w:val="22"/>
          <w:lang w:val="ru-RU"/>
        </w:rPr>
        <w:t>чел. (по состоянию на 01.01.201</w:t>
      </w:r>
      <w:r w:rsidR="00C62BB1" w:rsidRPr="00F90A1D">
        <w:rPr>
          <w:rFonts w:ascii="Times New Roman" w:hAnsi="Times New Roman" w:cs="Times New Roman"/>
          <w:sz w:val="22"/>
          <w:szCs w:val="22"/>
          <w:lang w:val="ru-RU"/>
        </w:rPr>
        <w:t>5</w:t>
      </w:r>
      <w:r w:rsidR="00D765B9" w:rsidRPr="00F90A1D">
        <w:rPr>
          <w:rFonts w:ascii="Times New Roman" w:hAnsi="Times New Roman" w:cs="Times New Roman"/>
          <w:sz w:val="22"/>
          <w:szCs w:val="22"/>
          <w:lang w:val="ru-RU"/>
        </w:rPr>
        <w:t>г.) входят 13 населенных пунктов: х</w:t>
      </w:r>
      <w:proofErr w:type="gramStart"/>
      <w:r w:rsidR="00D765B9" w:rsidRPr="00F90A1D">
        <w:rPr>
          <w:rFonts w:ascii="Times New Roman" w:hAnsi="Times New Roman" w:cs="Times New Roman"/>
          <w:sz w:val="22"/>
          <w:szCs w:val="22"/>
          <w:lang w:val="ru-RU"/>
        </w:rPr>
        <w:t>.П</w:t>
      </w:r>
      <w:proofErr w:type="gramEnd"/>
      <w:r w:rsidR="00D765B9" w:rsidRPr="00F90A1D">
        <w:rPr>
          <w:rFonts w:ascii="Times New Roman" w:hAnsi="Times New Roman" w:cs="Times New Roman"/>
          <w:sz w:val="22"/>
          <w:szCs w:val="22"/>
          <w:lang w:val="ru-RU"/>
        </w:rPr>
        <w:t xml:space="preserve">обеда – </w:t>
      </w:r>
      <w:r w:rsidR="00C62BB1" w:rsidRPr="00F90A1D">
        <w:rPr>
          <w:rFonts w:ascii="Times New Roman" w:hAnsi="Times New Roman" w:cs="Times New Roman"/>
          <w:sz w:val="22"/>
          <w:szCs w:val="22"/>
          <w:lang w:val="ru-RU"/>
        </w:rPr>
        <w:t>1569</w:t>
      </w:r>
      <w:r w:rsidR="00D765B9" w:rsidRPr="00F90A1D">
        <w:rPr>
          <w:rFonts w:ascii="Times New Roman" w:hAnsi="Times New Roman" w:cs="Times New Roman"/>
          <w:sz w:val="22"/>
          <w:szCs w:val="22"/>
          <w:lang w:val="ru-RU"/>
        </w:rPr>
        <w:t xml:space="preserve"> чел., с.Новотроицкое – </w:t>
      </w:r>
      <w:r w:rsidR="00391E4C" w:rsidRPr="00F90A1D">
        <w:rPr>
          <w:rFonts w:ascii="Times New Roman" w:hAnsi="Times New Roman" w:cs="Times New Roman"/>
          <w:sz w:val="22"/>
          <w:szCs w:val="22"/>
          <w:lang w:val="ru-RU"/>
        </w:rPr>
        <w:t>1478</w:t>
      </w:r>
      <w:r w:rsidR="00D765B9" w:rsidRPr="00F90A1D">
        <w:rPr>
          <w:rFonts w:ascii="Times New Roman" w:hAnsi="Times New Roman" w:cs="Times New Roman"/>
          <w:sz w:val="22"/>
          <w:szCs w:val="22"/>
          <w:lang w:val="ru-RU"/>
        </w:rPr>
        <w:t xml:space="preserve"> чел., </w:t>
      </w:r>
      <w:r w:rsidR="00D765B9" w:rsidRPr="00F90A1D">
        <w:rPr>
          <w:rFonts w:ascii="Times New Roman" w:hAnsi="Times New Roman" w:cs="Times New Roman"/>
          <w:b/>
          <w:color w:val="000000"/>
          <w:sz w:val="22"/>
          <w:szCs w:val="22"/>
          <w:lang w:val="ru-RU"/>
        </w:rPr>
        <w:t>х.Задонский</w:t>
      </w:r>
      <w:r w:rsidR="00D765B9" w:rsidRPr="00F90A1D">
        <w:rPr>
          <w:rFonts w:ascii="Times New Roman" w:hAnsi="Times New Roman" w:cs="Times New Roman"/>
          <w:color w:val="000000"/>
          <w:sz w:val="22"/>
          <w:szCs w:val="22"/>
          <w:lang w:val="ru-RU"/>
        </w:rPr>
        <w:t xml:space="preserve"> -10</w:t>
      </w:r>
      <w:r w:rsidR="00391E4C" w:rsidRPr="00F90A1D">
        <w:rPr>
          <w:rFonts w:ascii="Times New Roman" w:hAnsi="Times New Roman" w:cs="Times New Roman"/>
          <w:color w:val="000000"/>
          <w:sz w:val="22"/>
          <w:szCs w:val="22"/>
          <w:lang w:val="ru-RU"/>
        </w:rPr>
        <w:t>87</w:t>
      </w:r>
      <w:r w:rsidR="00D765B9" w:rsidRPr="00F90A1D">
        <w:rPr>
          <w:rFonts w:ascii="Times New Roman" w:hAnsi="Times New Roman" w:cs="Times New Roman"/>
          <w:color w:val="000000"/>
          <w:sz w:val="22"/>
          <w:szCs w:val="22"/>
          <w:lang w:val="ru-RU"/>
        </w:rPr>
        <w:t xml:space="preserve"> чел., п.Каяльский – 9</w:t>
      </w:r>
      <w:r w:rsidR="00391E4C" w:rsidRPr="00F90A1D">
        <w:rPr>
          <w:rFonts w:ascii="Times New Roman" w:hAnsi="Times New Roman" w:cs="Times New Roman"/>
          <w:color w:val="000000"/>
          <w:sz w:val="22"/>
          <w:szCs w:val="22"/>
          <w:lang w:val="ru-RU"/>
        </w:rPr>
        <w:t>72</w:t>
      </w:r>
      <w:r w:rsidR="00D765B9" w:rsidRPr="00F90A1D">
        <w:rPr>
          <w:rFonts w:ascii="Times New Roman" w:hAnsi="Times New Roman" w:cs="Times New Roman"/>
          <w:color w:val="000000"/>
          <w:sz w:val="22"/>
          <w:szCs w:val="22"/>
          <w:lang w:val="ru-RU"/>
        </w:rPr>
        <w:t xml:space="preserve"> чел., х.Песчаный – 7</w:t>
      </w:r>
      <w:r w:rsidR="00391E4C" w:rsidRPr="00F90A1D">
        <w:rPr>
          <w:rFonts w:ascii="Times New Roman" w:hAnsi="Times New Roman" w:cs="Times New Roman"/>
          <w:color w:val="000000"/>
          <w:sz w:val="22"/>
          <w:szCs w:val="22"/>
          <w:lang w:val="ru-RU"/>
        </w:rPr>
        <w:t>72</w:t>
      </w:r>
      <w:r w:rsidR="00D765B9" w:rsidRPr="00F90A1D">
        <w:rPr>
          <w:rFonts w:ascii="Times New Roman" w:hAnsi="Times New Roman" w:cs="Times New Roman"/>
          <w:color w:val="000000"/>
          <w:sz w:val="22"/>
          <w:szCs w:val="22"/>
          <w:lang w:val="ru-RU"/>
        </w:rPr>
        <w:t xml:space="preserve"> чел., х.Еремеевка – 6</w:t>
      </w:r>
      <w:r w:rsidR="00391E4C" w:rsidRPr="00F90A1D">
        <w:rPr>
          <w:rFonts w:ascii="Times New Roman" w:hAnsi="Times New Roman" w:cs="Times New Roman"/>
          <w:color w:val="000000"/>
          <w:sz w:val="22"/>
          <w:szCs w:val="22"/>
          <w:lang w:val="ru-RU"/>
        </w:rPr>
        <w:t>79</w:t>
      </w:r>
      <w:r w:rsidR="00D765B9" w:rsidRPr="00F90A1D">
        <w:rPr>
          <w:rFonts w:ascii="Times New Roman" w:hAnsi="Times New Roman" w:cs="Times New Roman"/>
          <w:color w:val="000000"/>
          <w:sz w:val="22"/>
          <w:szCs w:val="22"/>
          <w:lang w:val="ru-RU"/>
        </w:rPr>
        <w:t xml:space="preserve"> чел., с.Васильево-Петровское – 5</w:t>
      </w:r>
      <w:r w:rsidR="00391E4C" w:rsidRPr="00F90A1D">
        <w:rPr>
          <w:rFonts w:ascii="Times New Roman" w:hAnsi="Times New Roman" w:cs="Times New Roman"/>
          <w:color w:val="000000"/>
          <w:sz w:val="22"/>
          <w:szCs w:val="22"/>
          <w:lang w:val="ru-RU"/>
        </w:rPr>
        <w:t>6</w:t>
      </w:r>
      <w:r w:rsidR="00D765B9" w:rsidRPr="00F90A1D">
        <w:rPr>
          <w:rFonts w:ascii="Times New Roman" w:hAnsi="Times New Roman" w:cs="Times New Roman"/>
          <w:color w:val="000000"/>
          <w:sz w:val="22"/>
          <w:szCs w:val="22"/>
          <w:lang w:val="ru-RU"/>
        </w:rPr>
        <w:t>7 чел., х.Ельбузд – 3</w:t>
      </w:r>
      <w:r w:rsidR="00391E4C" w:rsidRPr="00F90A1D">
        <w:rPr>
          <w:rFonts w:ascii="Times New Roman" w:hAnsi="Times New Roman" w:cs="Times New Roman"/>
          <w:color w:val="000000"/>
          <w:sz w:val="22"/>
          <w:szCs w:val="22"/>
          <w:lang w:val="ru-RU"/>
        </w:rPr>
        <w:t>99</w:t>
      </w:r>
      <w:r w:rsidR="00D765B9" w:rsidRPr="00F90A1D">
        <w:rPr>
          <w:rFonts w:ascii="Times New Roman" w:hAnsi="Times New Roman" w:cs="Times New Roman"/>
          <w:color w:val="000000"/>
          <w:sz w:val="22"/>
          <w:szCs w:val="22"/>
          <w:lang w:val="ru-RU"/>
        </w:rPr>
        <w:t xml:space="preserve"> чел., п.Васильево-Петровский – 3</w:t>
      </w:r>
      <w:r w:rsidR="00391E4C" w:rsidRPr="00F90A1D">
        <w:rPr>
          <w:rFonts w:ascii="Times New Roman" w:hAnsi="Times New Roman" w:cs="Times New Roman"/>
          <w:color w:val="000000"/>
          <w:sz w:val="22"/>
          <w:szCs w:val="22"/>
          <w:lang w:val="ru-RU"/>
        </w:rPr>
        <w:t>1</w:t>
      </w:r>
      <w:r w:rsidR="00D765B9" w:rsidRPr="00F90A1D">
        <w:rPr>
          <w:rFonts w:ascii="Times New Roman" w:hAnsi="Times New Roman" w:cs="Times New Roman"/>
          <w:color w:val="000000"/>
          <w:sz w:val="22"/>
          <w:szCs w:val="22"/>
          <w:lang w:val="ru-RU"/>
        </w:rPr>
        <w:t>4 чел., х.Степнянский – 285 чел., х.Левобережный – 21</w:t>
      </w:r>
      <w:r w:rsidR="00391E4C" w:rsidRPr="00F90A1D">
        <w:rPr>
          <w:rFonts w:ascii="Times New Roman" w:hAnsi="Times New Roman" w:cs="Times New Roman"/>
          <w:color w:val="000000"/>
          <w:sz w:val="22"/>
          <w:szCs w:val="22"/>
          <w:lang w:val="ru-RU"/>
        </w:rPr>
        <w:t>6</w:t>
      </w:r>
      <w:r w:rsidR="00D765B9" w:rsidRPr="00F90A1D">
        <w:rPr>
          <w:rFonts w:ascii="Times New Roman" w:hAnsi="Times New Roman" w:cs="Times New Roman"/>
          <w:color w:val="000000"/>
          <w:sz w:val="22"/>
          <w:szCs w:val="22"/>
          <w:lang w:val="ru-RU"/>
        </w:rPr>
        <w:t xml:space="preserve"> чел., х</w:t>
      </w:r>
      <w:proofErr w:type="gramStart"/>
      <w:r w:rsidR="00D765B9" w:rsidRPr="00F90A1D">
        <w:rPr>
          <w:rFonts w:ascii="Times New Roman" w:hAnsi="Times New Roman" w:cs="Times New Roman"/>
          <w:color w:val="000000"/>
          <w:sz w:val="22"/>
          <w:szCs w:val="22"/>
          <w:lang w:val="ru-RU"/>
        </w:rPr>
        <w:t>.З</w:t>
      </w:r>
      <w:proofErr w:type="gramEnd"/>
      <w:r w:rsidR="00D765B9" w:rsidRPr="00F90A1D">
        <w:rPr>
          <w:rFonts w:ascii="Times New Roman" w:hAnsi="Times New Roman" w:cs="Times New Roman"/>
          <w:color w:val="000000"/>
          <w:sz w:val="22"/>
          <w:szCs w:val="22"/>
          <w:lang w:val="ru-RU"/>
        </w:rPr>
        <w:t>еленый Мыс – 12</w:t>
      </w:r>
      <w:r w:rsidR="00391E4C" w:rsidRPr="00F90A1D">
        <w:rPr>
          <w:rFonts w:ascii="Times New Roman" w:hAnsi="Times New Roman" w:cs="Times New Roman"/>
          <w:color w:val="000000"/>
          <w:sz w:val="22"/>
          <w:szCs w:val="22"/>
          <w:lang w:val="ru-RU"/>
        </w:rPr>
        <w:t>9</w:t>
      </w:r>
      <w:r w:rsidR="00D765B9" w:rsidRPr="00F90A1D">
        <w:rPr>
          <w:rFonts w:ascii="Times New Roman" w:hAnsi="Times New Roman" w:cs="Times New Roman"/>
          <w:color w:val="000000"/>
          <w:sz w:val="22"/>
          <w:szCs w:val="22"/>
          <w:lang w:val="ru-RU"/>
        </w:rPr>
        <w:t xml:space="preserve"> чел., х.Галагановка – </w:t>
      </w:r>
      <w:r w:rsidR="00391E4C" w:rsidRPr="00F90A1D">
        <w:rPr>
          <w:rFonts w:ascii="Times New Roman" w:hAnsi="Times New Roman" w:cs="Times New Roman"/>
          <w:color w:val="000000"/>
          <w:sz w:val="22"/>
          <w:szCs w:val="22"/>
          <w:lang w:val="ru-RU"/>
        </w:rPr>
        <w:t>4</w:t>
      </w:r>
      <w:r w:rsidR="00D765B9" w:rsidRPr="00F90A1D">
        <w:rPr>
          <w:rFonts w:ascii="Times New Roman" w:hAnsi="Times New Roman" w:cs="Times New Roman"/>
          <w:color w:val="000000"/>
          <w:sz w:val="22"/>
          <w:szCs w:val="22"/>
          <w:lang w:val="ru-RU"/>
        </w:rPr>
        <w:t xml:space="preserve"> чел.</w:t>
      </w:r>
    </w:p>
    <w:p w:rsidR="007546E5" w:rsidRPr="00F90A1D" w:rsidRDefault="007546E5" w:rsidP="00C62BB1">
      <w:pPr>
        <w:contextualSpacing/>
        <w:rPr>
          <w:rFonts w:eastAsia="Calibri" w:cs="Times New Roman"/>
          <w:sz w:val="22"/>
        </w:rPr>
      </w:pPr>
      <w:r w:rsidRPr="00F90A1D">
        <w:rPr>
          <w:rFonts w:eastAsia="Calibri" w:cs="Times New Roman"/>
          <w:sz w:val="22"/>
        </w:rPr>
        <w:tab/>
      </w:r>
      <w:r w:rsidR="00D765B9" w:rsidRPr="00F90A1D">
        <w:rPr>
          <w:rFonts w:eastAsia="Calibri" w:cs="Times New Roman"/>
          <w:sz w:val="22"/>
        </w:rPr>
        <w:t xml:space="preserve">На территории поселения расположены следующие объекты культурно-бытового обслуживания: </w:t>
      </w:r>
      <w:r w:rsidR="00D765B9" w:rsidRPr="00F90A1D">
        <w:rPr>
          <w:rFonts w:eastAsia="Calibri" w:cs="Times New Roman"/>
          <w:b/>
          <w:sz w:val="22"/>
        </w:rPr>
        <w:t>4</w:t>
      </w:r>
      <w:r w:rsidR="00D765B9" w:rsidRPr="00F90A1D">
        <w:rPr>
          <w:rFonts w:eastAsia="Calibri" w:cs="Times New Roman"/>
          <w:sz w:val="22"/>
        </w:rPr>
        <w:t xml:space="preserve"> </w:t>
      </w:r>
      <w:r w:rsidR="00D765B9" w:rsidRPr="00F90A1D">
        <w:rPr>
          <w:rFonts w:eastAsia="Calibri" w:cs="Times New Roman"/>
          <w:b/>
          <w:sz w:val="22"/>
        </w:rPr>
        <w:t>детских сада</w:t>
      </w:r>
      <w:r w:rsidR="00D765B9" w:rsidRPr="00F90A1D">
        <w:rPr>
          <w:rFonts w:eastAsia="Calibri" w:cs="Times New Roman"/>
          <w:sz w:val="22"/>
        </w:rPr>
        <w:t xml:space="preserve"> - в п</w:t>
      </w:r>
      <w:proofErr w:type="gramStart"/>
      <w:r w:rsidR="00D765B9" w:rsidRPr="00F90A1D">
        <w:rPr>
          <w:rFonts w:eastAsia="Calibri" w:cs="Times New Roman"/>
          <w:sz w:val="22"/>
        </w:rPr>
        <w:t>.В</w:t>
      </w:r>
      <w:proofErr w:type="gramEnd"/>
      <w:r w:rsidR="00D765B9" w:rsidRPr="00F90A1D">
        <w:rPr>
          <w:rFonts w:eastAsia="Calibri" w:cs="Times New Roman"/>
          <w:sz w:val="22"/>
        </w:rPr>
        <w:t xml:space="preserve">асильево-Петровский на 14 мест, в х.Победа на 92 места, в п.Каяльский на 57 мест, в с.Новотроицкое на 42 места; </w:t>
      </w:r>
      <w:r w:rsidR="00D765B9" w:rsidRPr="00F90A1D">
        <w:rPr>
          <w:rFonts w:eastAsia="Calibri" w:cs="Times New Roman"/>
          <w:b/>
          <w:sz w:val="22"/>
        </w:rPr>
        <w:t>7</w:t>
      </w:r>
      <w:r w:rsidR="00D765B9" w:rsidRPr="00F90A1D">
        <w:rPr>
          <w:rFonts w:eastAsia="Calibri" w:cs="Times New Roman"/>
          <w:sz w:val="22"/>
        </w:rPr>
        <w:t xml:space="preserve"> </w:t>
      </w:r>
      <w:r w:rsidR="00D765B9" w:rsidRPr="00F90A1D">
        <w:rPr>
          <w:rFonts w:eastAsia="Calibri" w:cs="Times New Roman"/>
          <w:b/>
          <w:sz w:val="22"/>
        </w:rPr>
        <w:t>школ:</w:t>
      </w:r>
      <w:r w:rsidR="00D765B9" w:rsidRPr="00F90A1D">
        <w:rPr>
          <w:rFonts w:eastAsia="Calibri" w:cs="Times New Roman"/>
          <w:i/>
          <w:sz w:val="22"/>
        </w:rPr>
        <w:t xml:space="preserve"> </w:t>
      </w:r>
      <w:r w:rsidR="00D765B9" w:rsidRPr="00F90A1D">
        <w:rPr>
          <w:rFonts w:eastAsia="Calibri" w:cs="Times New Roman"/>
          <w:b/>
          <w:i/>
          <w:sz w:val="22"/>
        </w:rPr>
        <w:t>начальная</w:t>
      </w:r>
      <w:r w:rsidR="00D765B9" w:rsidRPr="00F90A1D">
        <w:rPr>
          <w:rFonts w:eastAsia="Calibri" w:cs="Times New Roman"/>
          <w:b/>
          <w:sz w:val="22"/>
        </w:rPr>
        <w:t xml:space="preserve"> </w:t>
      </w:r>
      <w:r w:rsidR="00D765B9" w:rsidRPr="00F90A1D">
        <w:rPr>
          <w:rFonts w:eastAsia="Calibri" w:cs="Times New Roman"/>
          <w:sz w:val="22"/>
        </w:rPr>
        <w:t>в х</w:t>
      </w:r>
      <w:proofErr w:type="gramStart"/>
      <w:r w:rsidR="00D765B9" w:rsidRPr="00F90A1D">
        <w:rPr>
          <w:rFonts w:eastAsia="Calibri" w:cs="Times New Roman"/>
          <w:sz w:val="22"/>
        </w:rPr>
        <w:t>.П</w:t>
      </w:r>
      <w:proofErr w:type="gramEnd"/>
      <w:r w:rsidR="00D765B9" w:rsidRPr="00F90A1D">
        <w:rPr>
          <w:rFonts w:eastAsia="Calibri" w:cs="Times New Roman"/>
          <w:sz w:val="22"/>
        </w:rPr>
        <w:t>есчаный</w:t>
      </w:r>
      <w:r w:rsidR="00D765B9" w:rsidRPr="00F90A1D">
        <w:rPr>
          <w:rFonts w:eastAsia="Calibri" w:cs="Times New Roman"/>
          <w:b/>
          <w:sz w:val="22"/>
        </w:rPr>
        <w:t xml:space="preserve"> </w:t>
      </w:r>
      <w:r w:rsidR="00D765B9" w:rsidRPr="00F90A1D">
        <w:rPr>
          <w:rFonts w:eastAsia="Calibri" w:cs="Times New Roman"/>
          <w:sz w:val="22"/>
        </w:rPr>
        <w:t xml:space="preserve">на 25 уч., в п.Васильево-Петровский на 7 уч., в х.Левобережный на 3 уч.; </w:t>
      </w:r>
      <w:r w:rsidR="00D765B9" w:rsidRPr="00F90A1D">
        <w:rPr>
          <w:rFonts w:eastAsia="Calibri" w:cs="Times New Roman"/>
          <w:b/>
          <w:i/>
          <w:sz w:val="22"/>
        </w:rPr>
        <w:t>основная общеобразовательная</w:t>
      </w:r>
      <w:r w:rsidR="00D765B9" w:rsidRPr="00F90A1D">
        <w:rPr>
          <w:rFonts w:eastAsia="Calibri" w:cs="Times New Roman"/>
          <w:sz w:val="22"/>
        </w:rPr>
        <w:t xml:space="preserve"> в с.Васильево-Петровское на 115 уч. и в с.Новотроицкое на 113 уч.; </w:t>
      </w:r>
      <w:r w:rsidR="00D765B9" w:rsidRPr="00F90A1D">
        <w:rPr>
          <w:rFonts w:eastAsia="Calibri" w:cs="Times New Roman"/>
          <w:b/>
          <w:i/>
          <w:sz w:val="22"/>
        </w:rPr>
        <w:t>средняя общеобразовательная</w:t>
      </w:r>
      <w:r w:rsidR="00D765B9" w:rsidRPr="00F90A1D">
        <w:rPr>
          <w:rFonts w:eastAsia="Calibri" w:cs="Times New Roman"/>
          <w:sz w:val="22"/>
        </w:rPr>
        <w:t xml:space="preserve"> в х.Победа на 364 уч. и в п.Каяльский на 193 уч.; </w:t>
      </w:r>
      <w:r w:rsidR="00D765B9" w:rsidRPr="00F90A1D">
        <w:rPr>
          <w:rFonts w:eastAsia="Calibri" w:cs="Times New Roman"/>
          <w:b/>
          <w:i/>
          <w:sz w:val="22"/>
        </w:rPr>
        <w:t xml:space="preserve">детская школа искусств </w:t>
      </w:r>
      <w:r w:rsidR="00D765B9" w:rsidRPr="00F90A1D">
        <w:rPr>
          <w:rFonts w:eastAsia="Calibri" w:cs="Times New Roman"/>
          <w:sz w:val="22"/>
        </w:rPr>
        <w:t xml:space="preserve">в х.Победа на 320 уч. Имеются </w:t>
      </w:r>
      <w:r w:rsidR="00D765B9" w:rsidRPr="00F90A1D">
        <w:rPr>
          <w:rFonts w:eastAsia="Calibri" w:cs="Times New Roman"/>
          <w:b/>
          <w:i/>
          <w:sz w:val="22"/>
        </w:rPr>
        <w:t xml:space="preserve">дома культуры </w:t>
      </w:r>
      <w:r w:rsidR="00D765B9" w:rsidRPr="00F90A1D">
        <w:rPr>
          <w:rFonts w:eastAsia="Calibri" w:cs="Times New Roman"/>
          <w:sz w:val="22"/>
        </w:rPr>
        <w:t>в х</w:t>
      </w:r>
      <w:proofErr w:type="gramStart"/>
      <w:r w:rsidR="00D765B9" w:rsidRPr="00F90A1D">
        <w:rPr>
          <w:rFonts w:eastAsia="Calibri" w:cs="Times New Roman"/>
          <w:sz w:val="22"/>
        </w:rPr>
        <w:t>.Е</w:t>
      </w:r>
      <w:proofErr w:type="gramEnd"/>
      <w:r w:rsidR="00D765B9" w:rsidRPr="00F90A1D">
        <w:rPr>
          <w:rFonts w:eastAsia="Calibri" w:cs="Times New Roman"/>
          <w:sz w:val="22"/>
        </w:rPr>
        <w:t xml:space="preserve">ремеевка, х.Победа и п. Каяльский; библиотеки – в с.Васильево-Петровское, х.Победа и п.Каяльский; </w:t>
      </w:r>
      <w:r w:rsidR="00D765B9" w:rsidRPr="00F90A1D">
        <w:rPr>
          <w:rFonts w:eastAsia="Calibri" w:cs="Times New Roman"/>
          <w:b/>
          <w:i/>
          <w:sz w:val="22"/>
        </w:rPr>
        <w:t>стадионы, спортивные залы и площадки</w:t>
      </w:r>
      <w:r w:rsidR="00D765B9" w:rsidRPr="00F90A1D">
        <w:rPr>
          <w:rFonts w:eastAsia="Calibri" w:cs="Times New Roman"/>
          <w:sz w:val="22"/>
        </w:rPr>
        <w:t xml:space="preserve"> в с.Васильево-Петровское, х.Победа и с.Новотроицкое;  </w:t>
      </w:r>
      <w:r w:rsidR="00D765B9" w:rsidRPr="00F90A1D">
        <w:rPr>
          <w:rFonts w:eastAsia="Calibri" w:cs="Times New Roman"/>
          <w:b/>
          <w:i/>
          <w:sz w:val="22"/>
        </w:rPr>
        <w:t>культовые сооружения</w:t>
      </w:r>
      <w:r w:rsidR="00D765B9" w:rsidRPr="00F90A1D">
        <w:rPr>
          <w:rFonts w:eastAsia="Calibri" w:cs="Times New Roman"/>
          <w:sz w:val="22"/>
        </w:rPr>
        <w:t xml:space="preserve"> находятся в х</w:t>
      </w:r>
      <w:proofErr w:type="gramStart"/>
      <w:r w:rsidR="00D765B9" w:rsidRPr="00F90A1D">
        <w:rPr>
          <w:rFonts w:eastAsia="Calibri" w:cs="Times New Roman"/>
          <w:sz w:val="22"/>
        </w:rPr>
        <w:t>.П</w:t>
      </w:r>
      <w:proofErr w:type="gramEnd"/>
      <w:r w:rsidR="00D765B9" w:rsidRPr="00F90A1D">
        <w:rPr>
          <w:rFonts w:eastAsia="Calibri" w:cs="Times New Roman"/>
          <w:sz w:val="22"/>
        </w:rPr>
        <w:t xml:space="preserve">есчаный – Храм Воскресения Христа, в с.Васильево-Петровское – Храм во имя св.Александра Невского, в х.Победа – Храм Всех Святых и Храм Великомученика Виктора и в с.Новотроицкое; </w:t>
      </w:r>
      <w:r w:rsidR="00D765B9" w:rsidRPr="00F90A1D">
        <w:rPr>
          <w:rStyle w:val="FontStyle137"/>
          <w:rFonts w:eastAsia="Calibri"/>
          <w:b/>
          <w:i/>
        </w:rPr>
        <w:t>медицинские объекты:</w:t>
      </w:r>
      <w:r w:rsidR="00D765B9" w:rsidRPr="00F90A1D">
        <w:rPr>
          <w:rStyle w:val="FontStyle137"/>
          <w:rFonts w:eastAsia="Calibri"/>
        </w:rPr>
        <w:t xml:space="preserve"> больница, поликлиника и амбулаторий находятся  в с.Самарское,  фельдшерско-акушерские пункты расположены в  х.Песчаный</w:t>
      </w:r>
      <w:r w:rsidR="00D765B9" w:rsidRPr="00F90A1D">
        <w:rPr>
          <w:rFonts w:eastAsia="Calibri" w:cs="Times New Roman"/>
          <w:sz w:val="22"/>
        </w:rPr>
        <w:t>, с.Васильево-Петровское, х.Победа, х.Степнянский и с.Новотроицкое</w:t>
      </w:r>
      <w:r w:rsidRPr="00F90A1D">
        <w:rPr>
          <w:rFonts w:eastAsia="Calibri" w:cs="Times New Roman"/>
          <w:sz w:val="22"/>
        </w:rPr>
        <w:t>.</w:t>
      </w:r>
    </w:p>
    <w:p w:rsidR="007546E5" w:rsidRPr="00F90A1D" w:rsidRDefault="007546E5" w:rsidP="00391E4C">
      <w:pPr>
        <w:contextualSpacing/>
        <w:rPr>
          <w:rFonts w:eastAsia="Calibri" w:cs="Times New Roman"/>
          <w:sz w:val="22"/>
        </w:rPr>
      </w:pPr>
      <w:r w:rsidRPr="00F90A1D">
        <w:rPr>
          <w:rFonts w:eastAsia="Calibri" w:cs="Times New Roman"/>
          <w:sz w:val="22"/>
        </w:rPr>
        <w:tab/>
      </w:r>
      <w:r w:rsidRPr="00F90A1D">
        <w:rPr>
          <w:rFonts w:eastAsia="Calibri" w:cs="Times New Roman"/>
          <w:b/>
          <w:sz w:val="22"/>
        </w:rPr>
        <w:t xml:space="preserve">Географическое положение. </w:t>
      </w:r>
      <w:r w:rsidRPr="00F90A1D">
        <w:rPr>
          <w:rFonts w:eastAsia="Calibri" w:cs="Times New Roman"/>
          <w:sz w:val="22"/>
        </w:rPr>
        <w:t>Административно территория сельского поселения расположена в юго-восточной части Азовского района к югу от гг</w:t>
      </w:r>
      <w:proofErr w:type="gramStart"/>
      <w:r w:rsidRPr="00F90A1D">
        <w:rPr>
          <w:rFonts w:eastAsia="Calibri" w:cs="Times New Roman"/>
          <w:sz w:val="22"/>
        </w:rPr>
        <w:t>.Б</w:t>
      </w:r>
      <w:proofErr w:type="gramEnd"/>
      <w:r w:rsidRPr="00F90A1D">
        <w:rPr>
          <w:rFonts w:eastAsia="Calibri" w:cs="Times New Roman"/>
          <w:sz w:val="22"/>
        </w:rPr>
        <w:t>атайска и Ростова-на-Дону.</w:t>
      </w:r>
    </w:p>
    <w:p w:rsidR="007546E5" w:rsidRPr="00F90A1D" w:rsidRDefault="007546E5" w:rsidP="00391E4C">
      <w:pPr>
        <w:contextualSpacing/>
        <w:rPr>
          <w:rFonts w:eastAsia="Calibri" w:cs="Times New Roman"/>
          <w:sz w:val="22"/>
        </w:rPr>
      </w:pPr>
      <w:r w:rsidRPr="00F90A1D">
        <w:rPr>
          <w:rFonts w:eastAsia="Calibri" w:cs="Times New Roman"/>
          <w:sz w:val="22"/>
        </w:rPr>
        <w:tab/>
      </w:r>
      <w:r w:rsidRPr="00F90A1D">
        <w:rPr>
          <w:rFonts w:eastAsia="Calibri" w:cs="Times New Roman"/>
          <w:b/>
          <w:sz w:val="22"/>
        </w:rPr>
        <w:t xml:space="preserve">Физико-географическое положение. </w:t>
      </w:r>
      <w:r w:rsidRPr="00F90A1D">
        <w:rPr>
          <w:rFonts w:eastAsia="Calibri" w:cs="Times New Roman"/>
          <w:sz w:val="22"/>
        </w:rPr>
        <w:t>Территория поселения расположена в азиатской части Ростовской области к югу от нижнего течения р</w:t>
      </w:r>
      <w:proofErr w:type="gramStart"/>
      <w:r w:rsidRPr="00F90A1D">
        <w:rPr>
          <w:rFonts w:eastAsia="Calibri" w:cs="Times New Roman"/>
          <w:sz w:val="22"/>
        </w:rPr>
        <w:t>.Д</w:t>
      </w:r>
      <w:proofErr w:type="gramEnd"/>
      <w:r w:rsidRPr="00F90A1D">
        <w:rPr>
          <w:rFonts w:eastAsia="Calibri" w:cs="Times New Roman"/>
          <w:sz w:val="22"/>
        </w:rPr>
        <w:t>он. Она находится в пределах заболоченной поймы и первой надпойменной террасы на левом берегу среднего течения р</w:t>
      </w:r>
      <w:proofErr w:type="gramStart"/>
      <w:r w:rsidRPr="00F90A1D">
        <w:rPr>
          <w:rFonts w:eastAsia="Calibri" w:cs="Times New Roman"/>
          <w:sz w:val="22"/>
        </w:rPr>
        <w:t>.К</w:t>
      </w:r>
      <w:proofErr w:type="gramEnd"/>
      <w:r w:rsidRPr="00F90A1D">
        <w:rPr>
          <w:rFonts w:eastAsia="Calibri" w:cs="Times New Roman"/>
          <w:sz w:val="22"/>
        </w:rPr>
        <w:t>агальник при слиянии с р.Эльбузд. Эти реки образуют северную и восточную – естественную - границу территории поселения.</w:t>
      </w:r>
    </w:p>
    <w:p w:rsidR="007546E5" w:rsidRPr="00F90A1D" w:rsidRDefault="007546E5" w:rsidP="00391E4C">
      <w:pPr>
        <w:contextualSpacing/>
        <w:rPr>
          <w:rFonts w:eastAsia="Calibri" w:cs="Times New Roman"/>
          <w:sz w:val="22"/>
        </w:rPr>
      </w:pPr>
      <w:r w:rsidRPr="00F90A1D">
        <w:rPr>
          <w:rFonts w:eastAsia="Calibri" w:cs="Times New Roman"/>
          <w:sz w:val="22"/>
        </w:rPr>
        <w:tab/>
        <w:t>Согласно прогнозу Ростовского гидрометцентра, уровень однопроцентной затопляемости  территории  поселения водами р</w:t>
      </w:r>
      <w:proofErr w:type="gramStart"/>
      <w:r w:rsidRPr="00F90A1D">
        <w:rPr>
          <w:rFonts w:eastAsia="Calibri" w:cs="Times New Roman"/>
          <w:sz w:val="22"/>
        </w:rPr>
        <w:t>.К</w:t>
      </w:r>
      <w:proofErr w:type="gramEnd"/>
      <w:r w:rsidRPr="00F90A1D">
        <w:rPr>
          <w:rFonts w:eastAsia="Calibri" w:cs="Times New Roman"/>
          <w:sz w:val="22"/>
        </w:rPr>
        <w:t xml:space="preserve">агальник и р.Эльбузд в радиусе 3-х км от слияния двух рек в период весеннего половодья  возможен в пределах до 10,97м (1% затопляемость) и десятипроцентной затопляемости – в пределах до 8,82м по Балтийской системе высот. Эта угроза является основным лимитирующим фактором в размещении производительных сил поселения </w:t>
      </w:r>
      <w:proofErr w:type="gramStart"/>
      <w:r w:rsidRPr="00F90A1D">
        <w:rPr>
          <w:rFonts w:eastAsia="Calibri" w:cs="Times New Roman"/>
          <w:sz w:val="22"/>
        </w:rPr>
        <w:t>и</w:t>
      </w:r>
      <w:proofErr w:type="gramEnd"/>
      <w:r w:rsidRPr="00F90A1D">
        <w:rPr>
          <w:rFonts w:eastAsia="Calibri" w:cs="Times New Roman"/>
          <w:sz w:val="22"/>
        </w:rPr>
        <w:t xml:space="preserve"> поэтому позволяет отнести северную прирусловую часть  территории поселения к зоне проблемного освоения под капитальные сооружения (площадки нуждаются в подсыпке грунта до безопасных отметок).</w:t>
      </w:r>
    </w:p>
    <w:p w:rsidR="007546E5" w:rsidRPr="00F90A1D" w:rsidRDefault="007546E5" w:rsidP="00391E4C">
      <w:pPr>
        <w:contextualSpacing/>
        <w:rPr>
          <w:rFonts w:eastAsia="Calibri" w:cs="Times New Roman"/>
          <w:sz w:val="22"/>
        </w:rPr>
      </w:pPr>
      <w:r w:rsidRPr="00F90A1D">
        <w:rPr>
          <w:rFonts w:eastAsia="Calibri" w:cs="Times New Roman"/>
          <w:sz w:val="22"/>
        </w:rPr>
        <w:tab/>
        <w:t xml:space="preserve">Территория поселения расположена в 35км от Азовского моря, однако его влияние на климат в пределах поселения практически отсутствует. Решающее значение в процессе климатообразования этой </w:t>
      </w:r>
      <w:r w:rsidRPr="00F90A1D">
        <w:rPr>
          <w:rFonts w:eastAsia="Calibri" w:cs="Times New Roman"/>
          <w:sz w:val="22"/>
        </w:rPr>
        <w:lastRenderedPageBreak/>
        <w:t>территории имеют глобальные факторы и, в частности, положение поселения в пределах юга Ростовской области - южнее «оси Воейкова». Эти земли расположены на западной периферии обширного аридного пояса Евразии, вдали от океанов.</w:t>
      </w:r>
    </w:p>
    <w:p w:rsidR="007546E5" w:rsidRPr="00F90A1D" w:rsidRDefault="00391E4C" w:rsidP="00391E4C">
      <w:pPr>
        <w:ind w:firstLine="284"/>
        <w:rPr>
          <w:rFonts w:eastAsia="Calibri" w:cs="Times New Roman"/>
          <w:sz w:val="22"/>
        </w:rPr>
      </w:pPr>
      <w:r w:rsidRPr="00F90A1D">
        <w:rPr>
          <w:rFonts w:eastAsia="Calibri" w:cs="Times New Roman"/>
          <w:sz w:val="22"/>
        </w:rPr>
        <w:tab/>
      </w:r>
      <w:proofErr w:type="gramStart"/>
      <w:r w:rsidR="007546E5" w:rsidRPr="00F90A1D">
        <w:rPr>
          <w:rFonts w:eastAsia="Calibri" w:cs="Times New Roman"/>
          <w:sz w:val="22"/>
        </w:rPr>
        <w:t>Важное значение</w:t>
      </w:r>
      <w:proofErr w:type="gramEnd"/>
      <w:r w:rsidR="007546E5" w:rsidRPr="00F90A1D">
        <w:rPr>
          <w:rFonts w:eastAsia="Calibri" w:cs="Times New Roman"/>
          <w:sz w:val="22"/>
        </w:rPr>
        <w:t xml:space="preserve"> для природного комплекса территории поселения имеет его положение в пределах типичной степной зоны.</w:t>
      </w:r>
    </w:p>
    <w:p w:rsidR="007546E5" w:rsidRPr="00F90A1D" w:rsidRDefault="007546E5" w:rsidP="00391E4C">
      <w:pPr>
        <w:rPr>
          <w:rFonts w:eastAsia="Calibri" w:cs="Times New Roman"/>
          <w:sz w:val="22"/>
        </w:rPr>
      </w:pPr>
      <w:r w:rsidRPr="00F90A1D">
        <w:rPr>
          <w:rFonts w:eastAsia="Calibri" w:cs="Times New Roman"/>
          <w:sz w:val="22"/>
        </w:rPr>
        <w:tab/>
      </w:r>
      <w:r w:rsidRPr="00F90A1D">
        <w:rPr>
          <w:rFonts w:cs="Times New Roman"/>
          <w:b/>
          <w:sz w:val="22"/>
        </w:rPr>
        <w:t>Климат.</w:t>
      </w:r>
    </w:p>
    <w:p w:rsidR="007546E5" w:rsidRPr="00F90A1D" w:rsidRDefault="007546E5" w:rsidP="00391E4C">
      <w:pPr>
        <w:pStyle w:val="2"/>
        <w:spacing w:after="0" w:line="240" w:lineRule="auto"/>
        <w:ind w:left="0"/>
        <w:rPr>
          <w:rFonts w:eastAsia="Calibri" w:cs="Times New Roman"/>
          <w:sz w:val="22"/>
        </w:rPr>
      </w:pPr>
      <w:r w:rsidRPr="00F90A1D">
        <w:rPr>
          <w:rFonts w:eastAsia="Calibri" w:cs="Times New Roman"/>
          <w:sz w:val="22"/>
        </w:rPr>
        <w:t xml:space="preserve"> </w:t>
      </w:r>
      <w:r w:rsidRPr="00F90A1D">
        <w:rPr>
          <w:rFonts w:eastAsia="Calibri" w:cs="Times New Roman"/>
          <w:sz w:val="22"/>
        </w:rPr>
        <w:tab/>
      </w:r>
      <w:proofErr w:type="gramStart"/>
      <w:r w:rsidRPr="00F90A1D">
        <w:rPr>
          <w:rFonts w:eastAsia="Calibri" w:cs="Times New Roman"/>
          <w:sz w:val="22"/>
        </w:rPr>
        <w:t>Территория Задонского сельского поселения расположена в южной части умеренного климатического пояса, для которой характерны мягкая пасмурная зима и очень теплое, относительно сухое лето, в отдельные годы наблюдается засуха.</w:t>
      </w:r>
      <w:proofErr w:type="gramEnd"/>
    </w:p>
    <w:p w:rsidR="007546E5" w:rsidRPr="00F90A1D" w:rsidRDefault="007546E5" w:rsidP="00391E4C">
      <w:pPr>
        <w:pStyle w:val="2"/>
        <w:spacing w:after="0" w:line="240" w:lineRule="auto"/>
        <w:ind w:left="0"/>
        <w:rPr>
          <w:rFonts w:eastAsia="Calibri" w:cs="Times New Roman"/>
          <w:sz w:val="22"/>
        </w:rPr>
      </w:pPr>
      <w:r w:rsidRPr="00F90A1D">
        <w:rPr>
          <w:rFonts w:eastAsia="Calibri" w:cs="Times New Roman"/>
          <w:sz w:val="22"/>
        </w:rPr>
        <w:tab/>
        <w:t xml:space="preserve">Климат формируется под влиянием циклонической деятельности воздушных масс, повторяемость которых составляет в году: арктических – 11%, умеренных – 68%, тропических – 21%. Зимой и летом преобладает континентальный умеренный воздух. </w:t>
      </w:r>
    </w:p>
    <w:p w:rsidR="007546E5" w:rsidRPr="00F90A1D" w:rsidRDefault="007546E5" w:rsidP="00391E4C">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ab/>
        <w:t>Климат смягчен вследствие влияния Азово-Черноморской акватории. Увлажнение неустойчивое. Среднегодовая температура воздуха составляет около +9</w:t>
      </w:r>
      <w:r w:rsidRPr="00F90A1D">
        <w:rPr>
          <w:rFonts w:ascii="Times New Roman" w:hAnsi="Times New Roman" w:cs="Times New Roman"/>
          <w:sz w:val="22"/>
          <w:szCs w:val="22"/>
          <w:vertAlign w:val="superscript"/>
          <w:lang w:val="ru-RU"/>
        </w:rPr>
        <w:t>0</w:t>
      </w:r>
      <w:r w:rsidRPr="00F90A1D">
        <w:rPr>
          <w:rFonts w:ascii="Times New Roman" w:hAnsi="Times New Roman" w:cs="Times New Roman"/>
          <w:sz w:val="22"/>
          <w:szCs w:val="22"/>
          <w:lang w:val="ru-RU"/>
        </w:rPr>
        <w:t>С. Сумма среднесуточных температур за период активной вегетации 3200-3300</w:t>
      </w:r>
      <w:r w:rsidRPr="00F90A1D">
        <w:rPr>
          <w:rFonts w:ascii="Times New Roman" w:hAnsi="Times New Roman" w:cs="Times New Roman"/>
          <w:sz w:val="22"/>
          <w:szCs w:val="22"/>
          <w:vertAlign w:val="superscript"/>
          <w:lang w:val="ru-RU"/>
        </w:rPr>
        <w:t>0</w:t>
      </w:r>
      <w:r w:rsidRPr="00F90A1D">
        <w:rPr>
          <w:rFonts w:ascii="Times New Roman" w:hAnsi="Times New Roman" w:cs="Times New Roman"/>
          <w:sz w:val="22"/>
          <w:szCs w:val="22"/>
          <w:lang w:val="ru-RU"/>
        </w:rPr>
        <w:t>С.</w:t>
      </w:r>
    </w:p>
    <w:p w:rsidR="007546E5" w:rsidRPr="00F90A1D" w:rsidRDefault="007546E5" w:rsidP="00391E4C">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ab/>
        <w:t>Зима относительно теплая. Среднемесячная температура воздуха в январе -5…-6</w:t>
      </w:r>
      <w:r w:rsidRPr="00F90A1D">
        <w:rPr>
          <w:rFonts w:ascii="Times New Roman" w:hAnsi="Times New Roman" w:cs="Times New Roman"/>
          <w:sz w:val="22"/>
          <w:szCs w:val="22"/>
          <w:vertAlign w:val="superscript"/>
          <w:lang w:val="ru-RU"/>
        </w:rPr>
        <w:t>0</w:t>
      </w:r>
      <w:r w:rsidRPr="00F90A1D">
        <w:rPr>
          <w:rFonts w:ascii="Times New Roman" w:hAnsi="Times New Roman" w:cs="Times New Roman"/>
          <w:sz w:val="22"/>
          <w:szCs w:val="22"/>
          <w:lang w:val="ru-RU"/>
        </w:rPr>
        <w:t>С. Абсолютный минимум в отдельные годы может составлять -33…-35</w:t>
      </w:r>
      <w:r w:rsidRPr="00F90A1D">
        <w:rPr>
          <w:rFonts w:ascii="Times New Roman" w:hAnsi="Times New Roman" w:cs="Times New Roman"/>
          <w:sz w:val="22"/>
          <w:szCs w:val="22"/>
          <w:vertAlign w:val="superscript"/>
          <w:lang w:val="ru-RU"/>
        </w:rPr>
        <w:t>0</w:t>
      </w:r>
      <w:r w:rsidRPr="00F90A1D">
        <w:rPr>
          <w:rFonts w:ascii="Times New Roman" w:hAnsi="Times New Roman" w:cs="Times New Roman"/>
          <w:sz w:val="22"/>
          <w:szCs w:val="22"/>
          <w:lang w:val="ru-RU"/>
        </w:rPr>
        <w:t xml:space="preserve">С. Снежный покров становится устойчивым в конце декабря – начале января. В связи с частыми оттепелями (45-50 дней за холодный период) снежный покров за зиму неоднократно </w:t>
      </w:r>
      <w:proofErr w:type="gramStart"/>
      <w:r w:rsidRPr="00F90A1D">
        <w:rPr>
          <w:rFonts w:ascii="Times New Roman" w:hAnsi="Times New Roman" w:cs="Times New Roman"/>
          <w:sz w:val="22"/>
          <w:szCs w:val="22"/>
          <w:lang w:val="ru-RU"/>
        </w:rPr>
        <w:t>тает и вновь образуется</w:t>
      </w:r>
      <w:proofErr w:type="gramEnd"/>
      <w:r w:rsidRPr="00F90A1D">
        <w:rPr>
          <w:rFonts w:ascii="Times New Roman" w:hAnsi="Times New Roman" w:cs="Times New Roman"/>
          <w:sz w:val="22"/>
          <w:szCs w:val="22"/>
          <w:lang w:val="ru-RU"/>
        </w:rPr>
        <w:t xml:space="preserve">. За зиму его </w:t>
      </w:r>
      <w:proofErr w:type="gramStart"/>
      <w:r w:rsidRPr="00F90A1D">
        <w:rPr>
          <w:rFonts w:ascii="Times New Roman" w:hAnsi="Times New Roman" w:cs="Times New Roman"/>
          <w:sz w:val="22"/>
          <w:szCs w:val="22"/>
          <w:lang w:val="ru-RU"/>
        </w:rPr>
        <w:t>средняя</w:t>
      </w:r>
      <w:proofErr w:type="gramEnd"/>
      <w:r w:rsidRPr="00F90A1D">
        <w:rPr>
          <w:rFonts w:ascii="Times New Roman" w:hAnsi="Times New Roman" w:cs="Times New Roman"/>
          <w:sz w:val="22"/>
          <w:szCs w:val="22"/>
          <w:lang w:val="ru-RU"/>
        </w:rPr>
        <w:t xml:space="preserve"> из максимальных высот составляет 20см.</w:t>
      </w:r>
    </w:p>
    <w:p w:rsidR="007546E5" w:rsidRPr="00F90A1D" w:rsidRDefault="007546E5" w:rsidP="00391E4C">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 xml:space="preserve">Лето жаркое, средняя месячная температура воздуха в июле – августе </w:t>
      </w:r>
      <w:proofErr w:type="gramStart"/>
      <w:r w:rsidRPr="00F90A1D">
        <w:rPr>
          <w:rFonts w:ascii="Times New Roman" w:hAnsi="Times New Roman" w:cs="Times New Roman"/>
          <w:sz w:val="22"/>
          <w:szCs w:val="22"/>
          <w:lang w:val="ru-RU"/>
        </w:rPr>
        <w:t>составляет +22,5…+23,5</w:t>
      </w:r>
      <w:r w:rsidRPr="00F90A1D">
        <w:rPr>
          <w:rFonts w:ascii="Times New Roman" w:hAnsi="Times New Roman" w:cs="Times New Roman"/>
          <w:sz w:val="22"/>
          <w:szCs w:val="22"/>
          <w:vertAlign w:val="superscript"/>
          <w:lang w:val="ru-RU"/>
        </w:rPr>
        <w:t>0</w:t>
      </w:r>
      <w:r w:rsidRPr="00F90A1D">
        <w:rPr>
          <w:rFonts w:ascii="Times New Roman" w:hAnsi="Times New Roman" w:cs="Times New Roman"/>
          <w:sz w:val="22"/>
          <w:szCs w:val="22"/>
          <w:lang w:val="ru-RU"/>
        </w:rPr>
        <w:t>С. Максимальная температура достигает</w:t>
      </w:r>
      <w:proofErr w:type="gramEnd"/>
      <w:r w:rsidRPr="00F90A1D">
        <w:rPr>
          <w:rFonts w:ascii="Times New Roman" w:hAnsi="Times New Roman" w:cs="Times New Roman"/>
          <w:sz w:val="22"/>
          <w:szCs w:val="22"/>
          <w:lang w:val="ru-RU"/>
        </w:rPr>
        <w:t xml:space="preserve"> +38…+ 40</w:t>
      </w:r>
      <w:r w:rsidRPr="00F90A1D">
        <w:rPr>
          <w:rFonts w:ascii="Times New Roman" w:hAnsi="Times New Roman" w:cs="Times New Roman"/>
          <w:sz w:val="22"/>
          <w:szCs w:val="22"/>
          <w:vertAlign w:val="superscript"/>
          <w:lang w:val="ru-RU"/>
        </w:rPr>
        <w:t>0</w:t>
      </w:r>
      <w:r w:rsidRPr="00F90A1D">
        <w:rPr>
          <w:rFonts w:ascii="Times New Roman" w:hAnsi="Times New Roman" w:cs="Times New Roman"/>
          <w:sz w:val="22"/>
          <w:szCs w:val="22"/>
          <w:lang w:val="ru-RU"/>
        </w:rPr>
        <w:t xml:space="preserve">С. Безморозный период </w:t>
      </w:r>
      <w:proofErr w:type="gramStart"/>
      <w:r w:rsidRPr="00F90A1D">
        <w:rPr>
          <w:rFonts w:ascii="Times New Roman" w:hAnsi="Times New Roman" w:cs="Times New Roman"/>
          <w:sz w:val="22"/>
          <w:szCs w:val="22"/>
          <w:lang w:val="ru-RU"/>
        </w:rPr>
        <w:t>длится до второй декады октября и продолжается</w:t>
      </w:r>
      <w:proofErr w:type="gramEnd"/>
      <w:r w:rsidRPr="00F90A1D">
        <w:rPr>
          <w:rFonts w:ascii="Times New Roman" w:hAnsi="Times New Roman" w:cs="Times New Roman"/>
          <w:sz w:val="22"/>
          <w:szCs w:val="22"/>
          <w:lang w:val="ru-RU"/>
        </w:rPr>
        <w:t xml:space="preserve"> от 180 до 200дней.</w:t>
      </w:r>
    </w:p>
    <w:p w:rsidR="007546E5" w:rsidRPr="00F90A1D" w:rsidRDefault="007546E5" w:rsidP="00391E4C">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ab/>
        <w:t>Годовая сумма осадков - от 450 до 500мм. В холодное время года характерны моросящие обложные осадки.</w:t>
      </w:r>
    </w:p>
    <w:p w:rsidR="007546E5" w:rsidRPr="00F90A1D" w:rsidRDefault="007546E5" w:rsidP="00391E4C">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ab/>
        <w:t xml:space="preserve">Территория относится к засушливой зоне с коэффициентом увлажнения 0,44-0,55. В теплый период часто наблюдаются суховеи. Насчитывается до 75 дней с суховеями. Относительная влажность воздуха в течение года значительная. </w:t>
      </w:r>
      <w:proofErr w:type="gramStart"/>
      <w:r w:rsidRPr="00F90A1D">
        <w:rPr>
          <w:rFonts w:ascii="Times New Roman" w:hAnsi="Times New Roman" w:cs="Times New Roman"/>
          <w:sz w:val="22"/>
          <w:szCs w:val="22"/>
          <w:lang w:val="ru-RU"/>
        </w:rPr>
        <w:t>В холодный период года она составляет 80-90%, в теплый 55-75%.</w:t>
      </w:r>
      <w:proofErr w:type="gramEnd"/>
    </w:p>
    <w:p w:rsidR="007546E5" w:rsidRPr="00F90A1D" w:rsidRDefault="007546E5" w:rsidP="00391E4C">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ab/>
        <w:t>В среднем за год преобладают ветры восточных направлений (северо-восточные, восточные, юго-восточные). Среднегодовая скорость ветра составляет 4,7-4,8м/</w:t>
      </w:r>
      <w:proofErr w:type="gramStart"/>
      <w:r w:rsidRPr="00F90A1D">
        <w:rPr>
          <w:rFonts w:ascii="Times New Roman" w:hAnsi="Times New Roman" w:cs="Times New Roman"/>
          <w:sz w:val="22"/>
          <w:szCs w:val="22"/>
          <w:lang w:val="ru-RU"/>
        </w:rPr>
        <w:t>с</w:t>
      </w:r>
      <w:proofErr w:type="gramEnd"/>
      <w:r w:rsidRPr="00F90A1D">
        <w:rPr>
          <w:rFonts w:ascii="Times New Roman" w:hAnsi="Times New Roman" w:cs="Times New Roman"/>
          <w:sz w:val="22"/>
          <w:szCs w:val="22"/>
          <w:lang w:val="ru-RU"/>
        </w:rPr>
        <w:t xml:space="preserve">. Среднемесячные значения достигают 5,5-6м/с в феврале-марте и уменьшаются до 3,6м/с в июле. </w:t>
      </w:r>
    </w:p>
    <w:p w:rsidR="007546E5" w:rsidRPr="00F90A1D" w:rsidRDefault="00391E4C" w:rsidP="00391E4C">
      <w:pPr>
        <w:pStyle w:val="a7"/>
        <w:ind w:left="0"/>
        <w:rPr>
          <w:rFonts w:ascii="Times New Roman" w:hAnsi="Times New Roman" w:cs="Times New Roman"/>
          <w:b/>
          <w:sz w:val="22"/>
          <w:szCs w:val="22"/>
          <w:lang w:val="ru-RU"/>
        </w:rPr>
      </w:pPr>
      <w:r w:rsidRPr="00F90A1D">
        <w:rPr>
          <w:rFonts w:ascii="Times New Roman" w:hAnsi="Times New Roman" w:cs="Times New Roman"/>
          <w:b/>
          <w:sz w:val="22"/>
          <w:szCs w:val="22"/>
          <w:lang w:val="ru-RU"/>
        </w:rPr>
        <w:tab/>
      </w:r>
      <w:r w:rsidR="007546E5" w:rsidRPr="00F90A1D">
        <w:rPr>
          <w:rFonts w:ascii="Times New Roman" w:hAnsi="Times New Roman" w:cs="Times New Roman"/>
          <w:b/>
          <w:sz w:val="22"/>
          <w:szCs w:val="22"/>
          <w:lang w:val="ru-RU"/>
        </w:rPr>
        <w:t>Рельеф.</w:t>
      </w:r>
    </w:p>
    <w:p w:rsidR="007546E5" w:rsidRPr="00F90A1D" w:rsidRDefault="007546E5" w:rsidP="00391E4C">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ab/>
        <w:t xml:space="preserve">Территория сельского поселения расположена в пределах Азово-Кубанской тектонической впадины. Ее формирование происходило в условиях тектонических опусканий, начиная с раннего мела, сменившихся в четвертичное время поднятиями. Поэтому равнина сложена мощной толщей песчано-глинистых отложений верхнемелового, палеогенового, неогенового и четвертичного возраста. </w:t>
      </w:r>
    </w:p>
    <w:p w:rsidR="007546E5" w:rsidRPr="00F90A1D" w:rsidRDefault="007546E5" w:rsidP="00391E4C">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ab/>
        <w:t xml:space="preserve">Территория сельского поселения расположена в пределах </w:t>
      </w:r>
      <w:proofErr w:type="gramStart"/>
      <w:r w:rsidRPr="00F90A1D">
        <w:rPr>
          <w:rFonts w:ascii="Times New Roman" w:hAnsi="Times New Roman" w:cs="Times New Roman"/>
          <w:sz w:val="22"/>
          <w:szCs w:val="22"/>
          <w:lang w:val="ru-RU"/>
        </w:rPr>
        <w:t>Доно-Егорлыкской</w:t>
      </w:r>
      <w:proofErr w:type="gramEnd"/>
      <w:r w:rsidRPr="00F90A1D">
        <w:rPr>
          <w:rFonts w:ascii="Times New Roman" w:hAnsi="Times New Roman" w:cs="Times New Roman"/>
          <w:sz w:val="22"/>
          <w:szCs w:val="22"/>
          <w:lang w:val="ru-RU"/>
        </w:rPr>
        <w:t xml:space="preserve"> денудационной возвышенной равнины. Равнина с поверхности сложена мощной толщей лессовидных суглинков. Ее поверхность плоская, слабо расчлененная. В долинах рек прослеживается несколько террас. Средняя высота равнины - 80-100м над уровнем моря. </w:t>
      </w:r>
    </w:p>
    <w:p w:rsidR="007546E5" w:rsidRPr="00F90A1D" w:rsidRDefault="007546E5" w:rsidP="00391E4C">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ab/>
        <w:t xml:space="preserve">С поверхности получили развитие современные аллювиально-морские суглинки, глины, супеси, пески, современные аллювиальные пески, супеси и суглинки, а также верхнечетвертичные аллювиально-морские и озерно-морские суглинки. Ввиду близкого залегания подземных вод грунты </w:t>
      </w:r>
      <w:proofErr w:type="gramStart"/>
      <w:r w:rsidRPr="00F90A1D">
        <w:rPr>
          <w:rFonts w:ascii="Times New Roman" w:hAnsi="Times New Roman" w:cs="Times New Roman"/>
          <w:sz w:val="22"/>
          <w:szCs w:val="22"/>
          <w:lang w:val="ru-RU"/>
        </w:rPr>
        <w:t>находятся в водонасыщенном состоянии и обладают</w:t>
      </w:r>
      <w:proofErr w:type="gramEnd"/>
      <w:r w:rsidRPr="00F90A1D">
        <w:rPr>
          <w:rFonts w:ascii="Times New Roman" w:hAnsi="Times New Roman" w:cs="Times New Roman"/>
          <w:sz w:val="22"/>
          <w:szCs w:val="22"/>
          <w:lang w:val="ru-RU"/>
        </w:rPr>
        <w:t xml:space="preserve"> пониженной несущей способностью, что крайне важно учитывать при закладке фундамента строений.</w:t>
      </w:r>
    </w:p>
    <w:p w:rsidR="007546E5" w:rsidRPr="00F90A1D" w:rsidRDefault="007546E5" w:rsidP="00391E4C">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ab/>
        <w:t xml:space="preserve">Территория отличается слабым проявлением экзогенных геологических процессов. В пределах </w:t>
      </w:r>
      <w:proofErr w:type="gramStart"/>
      <w:r w:rsidRPr="00F90A1D">
        <w:rPr>
          <w:rFonts w:ascii="Times New Roman" w:hAnsi="Times New Roman" w:cs="Times New Roman"/>
          <w:sz w:val="22"/>
          <w:szCs w:val="22"/>
          <w:lang w:val="ru-RU"/>
        </w:rPr>
        <w:t>Доно-Егорлыкской</w:t>
      </w:r>
      <w:proofErr w:type="gramEnd"/>
      <w:r w:rsidRPr="00F90A1D">
        <w:rPr>
          <w:rFonts w:ascii="Times New Roman" w:hAnsi="Times New Roman" w:cs="Times New Roman"/>
          <w:sz w:val="22"/>
          <w:szCs w:val="22"/>
          <w:lang w:val="ru-RU"/>
        </w:rPr>
        <w:t xml:space="preserve"> равнины наибольшее развитие получили эоловые и суффозионно-просадочные процессы.</w:t>
      </w:r>
    </w:p>
    <w:p w:rsidR="007546E5" w:rsidRPr="00F90A1D" w:rsidRDefault="007546E5" w:rsidP="00391E4C">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ab/>
        <w:t>При проектировании зданий и сооружений на просадочных грунтах должны быть предусмотрены все мероприятия, предотвращающие просадочные явления (армирование грунтов бетонными растворами, полная прорезка сваями просадочной толщи, предварительное уплотнение грунтов и т.д.).</w:t>
      </w:r>
    </w:p>
    <w:p w:rsidR="007546E5" w:rsidRPr="00F90A1D" w:rsidRDefault="007546E5" w:rsidP="007546E5">
      <w:pPr>
        <w:pStyle w:val="a7"/>
        <w:spacing w:line="319" w:lineRule="auto"/>
        <w:ind w:left="0"/>
        <w:rPr>
          <w:rFonts w:ascii="Times New Roman" w:hAnsi="Times New Roman" w:cs="Times New Roman"/>
          <w:sz w:val="22"/>
          <w:szCs w:val="22"/>
          <w:lang w:val="ru-RU"/>
        </w:rPr>
      </w:pPr>
    </w:p>
    <w:p w:rsidR="00D765B9" w:rsidRDefault="007546E5" w:rsidP="001F7543">
      <w:pPr>
        <w:rPr>
          <w:b/>
          <w:bCs/>
          <w:sz w:val="20"/>
          <w:szCs w:val="20"/>
        </w:rPr>
      </w:pPr>
      <w:r>
        <w:rPr>
          <w:b/>
          <w:bCs/>
          <w:sz w:val="20"/>
          <w:szCs w:val="20"/>
        </w:rPr>
        <w:t>Таблица 1.</w:t>
      </w:r>
      <w:r w:rsidR="00391E4C">
        <w:rPr>
          <w:b/>
          <w:bCs/>
          <w:sz w:val="20"/>
          <w:szCs w:val="20"/>
        </w:rPr>
        <w:t>1.</w:t>
      </w:r>
      <w:r>
        <w:rPr>
          <w:b/>
          <w:bCs/>
          <w:sz w:val="20"/>
          <w:szCs w:val="20"/>
        </w:rPr>
        <w:t xml:space="preserve">  – Административно-территориальное деление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34"/>
        <w:gridCol w:w="1843"/>
        <w:gridCol w:w="1134"/>
        <w:gridCol w:w="1275"/>
        <w:gridCol w:w="1276"/>
        <w:gridCol w:w="992"/>
        <w:gridCol w:w="2268"/>
      </w:tblGrid>
      <w:tr w:rsidR="001F7543" w:rsidRPr="00BD06B9" w:rsidTr="00391E4C">
        <w:trPr>
          <w:trHeight w:val="1184"/>
        </w:trPr>
        <w:tc>
          <w:tcPr>
            <w:tcW w:w="392"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w:t>
            </w:r>
          </w:p>
        </w:tc>
        <w:tc>
          <w:tcPr>
            <w:tcW w:w="1134"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Название с</w:t>
            </w:r>
            <w:r w:rsidR="00BD06B9">
              <w:rPr>
                <w:rFonts w:ascii="Times New Roman" w:hAnsi="Times New Roman" w:cs="Times New Roman"/>
                <w:sz w:val="18"/>
                <w:szCs w:val="18"/>
              </w:rPr>
              <w:t>ельского</w:t>
            </w:r>
            <w:r w:rsidRPr="00BD06B9">
              <w:rPr>
                <w:rFonts w:ascii="Times New Roman" w:hAnsi="Times New Roman" w:cs="Times New Roman"/>
                <w:sz w:val="18"/>
                <w:szCs w:val="18"/>
              </w:rPr>
              <w:t xml:space="preserve"> п</w:t>
            </w:r>
            <w:r w:rsidR="00BD06B9">
              <w:rPr>
                <w:rFonts w:ascii="Times New Roman" w:hAnsi="Times New Roman" w:cs="Times New Roman"/>
                <w:sz w:val="18"/>
                <w:szCs w:val="18"/>
              </w:rPr>
              <w:t>оселения</w:t>
            </w:r>
          </w:p>
        </w:tc>
        <w:tc>
          <w:tcPr>
            <w:tcW w:w="1843"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 xml:space="preserve">Административный центр </w:t>
            </w:r>
            <w:r w:rsidR="00BD06B9">
              <w:rPr>
                <w:rFonts w:ascii="Times New Roman" w:hAnsi="Times New Roman" w:cs="Times New Roman"/>
                <w:sz w:val="18"/>
                <w:szCs w:val="18"/>
              </w:rPr>
              <w:t>сельского поселения</w:t>
            </w:r>
          </w:p>
        </w:tc>
        <w:tc>
          <w:tcPr>
            <w:tcW w:w="1134"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Общее число</w:t>
            </w:r>
          </w:p>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жителей (чел.)</w:t>
            </w:r>
          </w:p>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2007 г.</w:t>
            </w:r>
          </w:p>
        </w:tc>
        <w:tc>
          <w:tcPr>
            <w:tcW w:w="1275"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Общее число</w:t>
            </w:r>
          </w:p>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жителей (чел.)</w:t>
            </w:r>
          </w:p>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201</w:t>
            </w:r>
            <w:r w:rsidR="00BD06B9">
              <w:rPr>
                <w:rFonts w:ascii="Times New Roman" w:hAnsi="Times New Roman" w:cs="Times New Roman"/>
                <w:sz w:val="18"/>
                <w:szCs w:val="18"/>
              </w:rPr>
              <w:t>5</w:t>
            </w:r>
            <w:r w:rsidRPr="00BD06B9">
              <w:rPr>
                <w:rFonts w:ascii="Times New Roman" w:hAnsi="Times New Roman" w:cs="Times New Roman"/>
                <w:sz w:val="18"/>
                <w:szCs w:val="18"/>
              </w:rPr>
              <w:t xml:space="preserve"> г.</w:t>
            </w:r>
          </w:p>
        </w:tc>
        <w:tc>
          <w:tcPr>
            <w:tcW w:w="1276"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 xml:space="preserve">Удаленность центра с.п. от районного центра </w:t>
            </w:r>
            <w:proofErr w:type="gramStart"/>
            <w:r w:rsidRPr="00BD06B9">
              <w:rPr>
                <w:rFonts w:ascii="Times New Roman" w:hAnsi="Times New Roman" w:cs="Times New Roman"/>
                <w:sz w:val="18"/>
                <w:szCs w:val="18"/>
              </w:rPr>
              <w:t>г</w:t>
            </w:r>
            <w:proofErr w:type="gramEnd"/>
            <w:r w:rsidRPr="00BD06B9">
              <w:rPr>
                <w:rFonts w:ascii="Times New Roman" w:hAnsi="Times New Roman" w:cs="Times New Roman"/>
                <w:sz w:val="18"/>
                <w:szCs w:val="18"/>
              </w:rPr>
              <w:t>. Азов в км</w:t>
            </w:r>
          </w:p>
        </w:tc>
        <w:tc>
          <w:tcPr>
            <w:tcW w:w="992"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Площадь</w:t>
            </w:r>
          </w:p>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кв. км</w:t>
            </w:r>
          </w:p>
        </w:tc>
        <w:tc>
          <w:tcPr>
            <w:tcW w:w="2268"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 xml:space="preserve">Среднее расстояние </w:t>
            </w:r>
            <w:proofErr w:type="gramStart"/>
            <w:r w:rsidRPr="00BD06B9">
              <w:rPr>
                <w:rFonts w:ascii="Times New Roman" w:hAnsi="Times New Roman" w:cs="Times New Roman"/>
                <w:sz w:val="18"/>
                <w:szCs w:val="18"/>
              </w:rPr>
              <w:t>до</w:t>
            </w:r>
            <w:proofErr w:type="gramEnd"/>
          </w:p>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центра сельского поселения с уч</w:t>
            </w:r>
            <w:r w:rsidRPr="00BD06B9">
              <w:rPr>
                <w:rFonts w:cs="Times New Roman"/>
                <w:sz w:val="18"/>
                <w:szCs w:val="18"/>
              </w:rPr>
              <w:t>ѐ</w:t>
            </w:r>
            <w:r w:rsidRPr="00BD06B9">
              <w:rPr>
                <w:rFonts w:ascii="Times New Roman" w:hAnsi="Times New Roman" w:cs="Times New Roman"/>
                <w:sz w:val="18"/>
                <w:szCs w:val="18"/>
              </w:rPr>
              <w:t>том</w:t>
            </w:r>
          </w:p>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доступа транс-</w:t>
            </w:r>
          </w:p>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портом</w:t>
            </w:r>
          </w:p>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 xml:space="preserve">в </w:t>
            </w:r>
            <w:proofErr w:type="gramStart"/>
            <w:r w:rsidRPr="00BD06B9">
              <w:rPr>
                <w:rFonts w:ascii="Times New Roman" w:hAnsi="Times New Roman" w:cs="Times New Roman"/>
                <w:sz w:val="18"/>
                <w:szCs w:val="18"/>
              </w:rPr>
              <w:t>км</w:t>
            </w:r>
            <w:proofErr w:type="gramEnd"/>
          </w:p>
        </w:tc>
      </w:tr>
      <w:tr w:rsidR="001F7543" w:rsidRPr="00BD06B9" w:rsidTr="00391E4C">
        <w:trPr>
          <w:trHeight w:val="101"/>
        </w:trPr>
        <w:tc>
          <w:tcPr>
            <w:tcW w:w="392" w:type="dxa"/>
          </w:tcPr>
          <w:p w:rsidR="001F7543" w:rsidRPr="00BD06B9" w:rsidRDefault="00BD06B9">
            <w:pPr>
              <w:pStyle w:val="Default"/>
              <w:rPr>
                <w:rFonts w:ascii="Times New Roman" w:hAnsi="Times New Roman" w:cs="Times New Roman"/>
                <w:sz w:val="18"/>
                <w:szCs w:val="18"/>
              </w:rPr>
            </w:pPr>
            <w:r w:rsidRPr="00BD06B9">
              <w:rPr>
                <w:rFonts w:ascii="Times New Roman" w:hAnsi="Times New Roman" w:cs="Times New Roman"/>
                <w:sz w:val="18"/>
                <w:szCs w:val="18"/>
              </w:rPr>
              <w:t>1</w:t>
            </w:r>
          </w:p>
        </w:tc>
        <w:tc>
          <w:tcPr>
            <w:tcW w:w="1134" w:type="dxa"/>
          </w:tcPr>
          <w:p w:rsidR="001F7543" w:rsidRPr="00BD06B9" w:rsidRDefault="001F7543" w:rsidP="00391E4C">
            <w:pPr>
              <w:pStyle w:val="Default"/>
              <w:jc w:val="center"/>
              <w:rPr>
                <w:rFonts w:ascii="Times New Roman" w:hAnsi="Times New Roman" w:cs="Times New Roman"/>
                <w:sz w:val="18"/>
                <w:szCs w:val="18"/>
              </w:rPr>
            </w:pPr>
            <w:proofErr w:type="gramStart"/>
            <w:r w:rsidRPr="00BD06B9">
              <w:rPr>
                <w:rFonts w:ascii="Times New Roman" w:hAnsi="Times New Roman" w:cs="Times New Roman"/>
                <w:sz w:val="18"/>
                <w:szCs w:val="18"/>
              </w:rPr>
              <w:t>Задонское</w:t>
            </w:r>
            <w:proofErr w:type="gramEnd"/>
          </w:p>
        </w:tc>
        <w:tc>
          <w:tcPr>
            <w:tcW w:w="1843" w:type="dxa"/>
          </w:tcPr>
          <w:p w:rsidR="001F7543" w:rsidRPr="00BD06B9" w:rsidRDefault="001F7543" w:rsidP="00391E4C">
            <w:pPr>
              <w:pStyle w:val="Default"/>
              <w:jc w:val="center"/>
              <w:rPr>
                <w:rFonts w:ascii="Times New Roman" w:hAnsi="Times New Roman" w:cs="Times New Roman"/>
                <w:sz w:val="18"/>
                <w:szCs w:val="18"/>
              </w:rPr>
            </w:pPr>
            <w:proofErr w:type="gramStart"/>
            <w:r w:rsidRPr="00BD06B9">
              <w:rPr>
                <w:rFonts w:ascii="Times New Roman" w:hAnsi="Times New Roman" w:cs="Times New Roman"/>
                <w:sz w:val="18"/>
                <w:szCs w:val="18"/>
              </w:rPr>
              <w:t>х. Задонский</w:t>
            </w:r>
            <w:proofErr w:type="gramEnd"/>
          </w:p>
        </w:tc>
        <w:tc>
          <w:tcPr>
            <w:tcW w:w="1134"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7600</w:t>
            </w:r>
          </w:p>
        </w:tc>
        <w:tc>
          <w:tcPr>
            <w:tcW w:w="1275" w:type="dxa"/>
          </w:tcPr>
          <w:p w:rsidR="001F7543" w:rsidRPr="00BD06B9" w:rsidRDefault="00BD06B9" w:rsidP="00391E4C">
            <w:pPr>
              <w:pStyle w:val="Default"/>
              <w:jc w:val="center"/>
              <w:rPr>
                <w:rFonts w:ascii="Times New Roman" w:hAnsi="Times New Roman" w:cs="Times New Roman"/>
                <w:sz w:val="18"/>
                <w:szCs w:val="18"/>
              </w:rPr>
            </w:pPr>
            <w:r>
              <w:rPr>
                <w:rFonts w:ascii="Times New Roman" w:hAnsi="Times New Roman" w:cs="Times New Roman"/>
                <w:sz w:val="18"/>
                <w:szCs w:val="18"/>
              </w:rPr>
              <w:t>8471</w:t>
            </w:r>
          </w:p>
        </w:tc>
        <w:tc>
          <w:tcPr>
            <w:tcW w:w="1276"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36</w:t>
            </w:r>
          </w:p>
        </w:tc>
        <w:tc>
          <w:tcPr>
            <w:tcW w:w="992"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238</w:t>
            </w:r>
          </w:p>
        </w:tc>
        <w:tc>
          <w:tcPr>
            <w:tcW w:w="2268" w:type="dxa"/>
          </w:tcPr>
          <w:p w:rsidR="001F7543" w:rsidRPr="00BD06B9" w:rsidRDefault="001F7543" w:rsidP="00391E4C">
            <w:pPr>
              <w:pStyle w:val="Default"/>
              <w:jc w:val="center"/>
              <w:rPr>
                <w:rFonts w:ascii="Times New Roman" w:hAnsi="Times New Roman" w:cs="Times New Roman"/>
                <w:sz w:val="18"/>
                <w:szCs w:val="18"/>
              </w:rPr>
            </w:pPr>
            <w:r w:rsidRPr="00BD06B9">
              <w:rPr>
                <w:rFonts w:ascii="Times New Roman" w:hAnsi="Times New Roman" w:cs="Times New Roman"/>
                <w:sz w:val="18"/>
                <w:szCs w:val="18"/>
              </w:rPr>
              <w:t>9</w:t>
            </w:r>
          </w:p>
        </w:tc>
      </w:tr>
    </w:tbl>
    <w:p w:rsidR="001F7543" w:rsidRDefault="001F7543" w:rsidP="001F7543">
      <w:pPr>
        <w:rPr>
          <w:sz w:val="20"/>
          <w:szCs w:val="20"/>
        </w:rPr>
      </w:pPr>
    </w:p>
    <w:p w:rsidR="001F7543" w:rsidRPr="00F90A1D" w:rsidRDefault="00391E4C" w:rsidP="00391E4C">
      <w:pPr>
        <w:pStyle w:val="Default"/>
        <w:rPr>
          <w:rFonts w:ascii="Times New Roman" w:hAnsi="Times New Roman" w:cs="Times New Roman"/>
          <w:sz w:val="22"/>
          <w:szCs w:val="22"/>
        </w:rPr>
      </w:pPr>
      <w:r>
        <w:rPr>
          <w:rFonts w:ascii="Times New Roman" w:hAnsi="Times New Roman" w:cs="Times New Roman"/>
          <w:b/>
          <w:bCs/>
        </w:rPr>
        <w:tab/>
      </w:r>
      <w:r w:rsidRPr="00F90A1D">
        <w:rPr>
          <w:rFonts w:ascii="Times New Roman" w:hAnsi="Times New Roman" w:cs="Times New Roman"/>
          <w:b/>
          <w:bCs/>
          <w:sz w:val="22"/>
          <w:szCs w:val="22"/>
        </w:rPr>
        <w:t xml:space="preserve">1.2. Характеристика жилой застройки </w:t>
      </w:r>
    </w:p>
    <w:p w:rsidR="0038104C" w:rsidRPr="00F90A1D" w:rsidRDefault="00391E4C" w:rsidP="00391E4C">
      <w:pPr>
        <w:rPr>
          <w:rFonts w:cs="Times New Roman"/>
          <w:b/>
          <w:i/>
          <w:sz w:val="22"/>
          <w:lang w:eastAsia="ru-RU"/>
        </w:rPr>
      </w:pPr>
      <w:r w:rsidRPr="00F90A1D">
        <w:rPr>
          <w:rFonts w:cs="Times New Roman"/>
          <w:sz w:val="22"/>
        </w:rPr>
        <w:lastRenderedPageBreak/>
        <w:tab/>
      </w:r>
      <w:r w:rsidR="0038104C" w:rsidRPr="00F90A1D">
        <w:rPr>
          <w:rFonts w:cs="Times New Roman"/>
          <w:sz w:val="22"/>
        </w:rPr>
        <w:t xml:space="preserve">Общая площадь жилищного фонда Задонского сельского поселения  -  </w:t>
      </w:r>
      <w:r w:rsidR="0038104C" w:rsidRPr="00F90A1D">
        <w:rPr>
          <w:rFonts w:cs="Times New Roman"/>
          <w:b/>
          <w:sz w:val="22"/>
        </w:rPr>
        <w:t>145,49</w:t>
      </w:r>
      <w:r w:rsidR="0038104C" w:rsidRPr="00F90A1D">
        <w:rPr>
          <w:rFonts w:cs="Times New Roman"/>
          <w:sz w:val="22"/>
        </w:rPr>
        <w:t xml:space="preserve"> тыс. кв. м.</w:t>
      </w:r>
      <w:r w:rsidR="0038104C" w:rsidRPr="00F90A1D">
        <w:rPr>
          <w:rFonts w:cs="Times New Roman"/>
          <w:sz w:val="22"/>
          <w:lang w:eastAsia="ru-RU"/>
        </w:rPr>
        <w:t>,</w:t>
      </w:r>
      <w:r w:rsidR="0038104C" w:rsidRPr="00F90A1D">
        <w:rPr>
          <w:rFonts w:cs="Times New Roman"/>
          <w:b/>
          <w:i/>
          <w:sz w:val="22"/>
          <w:lang w:eastAsia="ru-RU"/>
        </w:rPr>
        <w:t xml:space="preserve"> в том числе: </w:t>
      </w:r>
    </w:p>
    <w:p w:rsidR="0038104C" w:rsidRPr="00F90A1D" w:rsidRDefault="0038104C" w:rsidP="00391E4C">
      <w:pPr>
        <w:ind w:firstLine="709"/>
        <w:rPr>
          <w:rFonts w:cs="Times New Roman"/>
          <w:b/>
          <w:i/>
          <w:sz w:val="22"/>
          <w:lang w:eastAsia="ru-RU"/>
        </w:rPr>
      </w:pPr>
      <w:r w:rsidRPr="00F90A1D">
        <w:rPr>
          <w:rFonts w:cs="Times New Roman"/>
          <w:sz w:val="22"/>
          <w:lang w:eastAsia="ru-RU"/>
        </w:rPr>
        <w:t>- в частной собственности граждан</w:t>
      </w:r>
      <w:r w:rsidRPr="00F90A1D">
        <w:rPr>
          <w:rFonts w:cs="Times New Roman"/>
          <w:b/>
          <w:i/>
          <w:sz w:val="22"/>
          <w:lang w:eastAsia="ru-RU"/>
        </w:rPr>
        <w:t xml:space="preserve"> – </w:t>
      </w:r>
      <w:r w:rsidRPr="00F90A1D">
        <w:rPr>
          <w:rFonts w:cs="Times New Roman"/>
          <w:b/>
          <w:sz w:val="22"/>
          <w:lang w:eastAsia="ru-RU"/>
        </w:rPr>
        <w:t xml:space="preserve">131,17 тыс. кв.м. </w:t>
      </w:r>
      <w:r w:rsidRPr="00F90A1D">
        <w:rPr>
          <w:rFonts w:cs="Times New Roman"/>
          <w:sz w:val="22"/>
          <w:lang w:eastAsia="ru-RU"/>
        </w:rPr>
        <w:t>(90,2%);</w:t>
      </w:r>
    </w:p>
    <w:p w:rsidR="0038104C" w:rsidRPr="00F90A1D" w:rsidRDefault="0038104C" w:rsidP="00391E4C">
      <w:pPr>
        <w:widowControl w:val="0"/>
        <w:numPr>
          <w:ilvl w:val="0"/>
          <w:numId w:val="2"/>
        </w:numPr>
        <w:tabs>
          <w:tab w:val="num" w:pos="851"/>
        </w:tabs>
        <w:suppressAutoHyphens/>
        <w:ind w:left="0" w:firstLine="709"/>
        <w:rPr>
          <w:rFonts w:cs="Times New Roman"/>
          <w:b/>
          <w:i/>
          <w:sz w:val="22"/>
          <w:lang w:eastAsia="ru-RU"/>
        </w:rPr>
      </w:pPr>
      <w:r w:rsidRPr="00F90A1D">
        <w:rPr>
          <w:rFonts w:cs="Times New Roman"/>
          <w:sz w:val="22"/>
          <w:lang w:eastAsia="ru-RU"/>
        </w:rPr>
        <w:t>в муниципальной собственности</w:t>
      </w:r>
      <w:r w:rsidRPr="00F90A1D">
        <w:rPr>
          <w:rFonts w:cs="Times New Roman"/>
          <w:b/>
          <w:i/>
          <w:sz w:val="22"/>
          <w:lang w:eastAsia="ru-RU"/>
        </w:rPr>
        <w:t xml:space="preserve"> – </w:t>
      </w:r>
      <w:r w:rsidRPr="00F90A1D">
        <w:rPr>
          <w:rFonts w:cs="Times New Roman"/>
          <w:b/>
          <w:sz w:val="22"/>
          <w:lang w:eastAsia="ru-RU"/>
        </w:rPr>
        <w:t xml:space="preserve">14,32 тыс. кв.м. </w:t>
      </w:r>
      <w:r w:rsidRPr="00F90A1D">
        <w:rPr>
          <w:rFonts w:cs="Times New Roman"/>
          <w:sz w:val="22"/>
          <w:lang w:eastAsia="ru-RU"/>
        </w:rPr>
        <w:t>(9,8%)</w:t>
      </w:r>
    </w:p>
    <w:p w:rsidR="0038104C" w:rsidRPr="00F90A1D" w:rsidRDefault="0038104C" w:rsidP="00391E4C">
      <w:pPr>
        <w:pStyle w:val="a7"/>
        <w:ind w:left="0"/>
        <w:rPr>
          <w:rFonts w:ascii="Times New Roman" w:hAnsi="Times New Roman"/>
          <w:sz w:val="22"/>
          <w:szCs w:val="22"/>
          <w:lang w:val="ru-RU"/>
        </w:rPr>
      </w:pPr>
      <w:r w:rsidRPr="00F90A1D">
        <w:rPr>
          <w:rFonts w:ascii="Times New Roman" w:hAnsi="Times New Roman"/>
          <w:sz w:val="22"/>
          <w:szCs w:val="22"/>
          <w:lang w:val="ru-RU"/>
        </w:rPr>
        <w:t xml:space="preserve">   </w:t>
      </w:r>
      <w:r w:rsidR="00517F6B" w:rsidRPr="00F90A1D">
        <w:rPr>
          <w:rFonts w:ascii="Times New Roman" w:hAnsi="Times New Roman"/>
          <w:sz w:val="22"/>
          <w:szCs w:val="22"/>
          <w:lang w:val="ru-RU"/>
        </w:rPr>
        <w:tab/>
      </w:r>
      <w:r w:rsidRPr="00F90A1D">
        <w:rPr>
          <w:rFonts w:ascii="Times New Roman" w:hAnsi="Times New Roman"/>
          <w:sz w:val="22"/>
          <w:szCs w:val="22"/>
          <w:lang w:val="ru-RU"/>
        </w:rPr>
        <w:t xml:space="preserve">  Жилищный фонд поселения представлен в основном малоэтажной застройкой. Ее доля в общем жилищном фонде поселения составляет 98%. В ее составе: индивидуальные жилые дома с приусадебными земельными участками (71%) и многоквартирные жилые дома (29%). </w:t>
      </w:r>
    </w:p>
    <w:p w:rsidR="0038104C" w:rsidRPr="00F90A1D" w:rsidRDefault="0038104C" w:rsidP="00517F6B">
      <w:pPr>
        <w:widowControl w:val="0"/>
        <w:tabs>
          <w:tab w:val="left" w:pos="709"/>
        </w:tabs>
        <w:suppressAutoHyphens/>
        <w:rPr>
          <w:noProof/>
          <w:sz w:val="22"/>
          <w:lang w:eastAsia="ru-RU"/>
        </w:rPr>
      </w:pPr>
      <w:r w:rsidRPr="00F90A1D">
        <w:rPr>
          <w:rFonts w:eastAsia="Lucida Sans Unicode" w:cs="Times New Roman"/>
          <w:kern w:val="1"/>
          <w:sz w:val="22"/>
          <w:lang w:eastAsia="ru-RU"/>
        </w:rPr>
        <w:t xml:space="preserve">  </w:t>
      </w:r>
      <w:r w:rsidR="00517F6B" w:rsidRPr="00F90A1D">
        <w:rPr>
          <w:rFonts w:eastAsia="Lucida Sans Unicode" w:cs="Times New Roman"/>
          <w:kern w:val="1"/>
          <w:sz w:val="22"/>
          <w:lang w:eastAsia="ru-RU"/>
        </w:rPr>
        <w:tab/>
      </w:r>
      <w:r w:rsidRPr="00F90A1D">
        <w:rPr>
          <w:rFonts w:eastAsia="Lucida Sans Unicode" w:cs="Times New Roman"/>
          <w:kern w:val="1"/>
          <w:sz w:val="22"/>
          <w:lang w:eastAsia="ru-RU"/>
        </w:rPr>
        <w:t xml:space="preserve">   Темпы роста общей площади жилищного фонда в поселении достаточно высоки.</w:t>
      </w:r>
      <w:r w:rsidRPr="00F90A1D">
        <w:rPr>
          <w:rFonts w:eastAsia="Lucida Sans Unicode" w:cs="Times New Roman"/>
          <w:b/>
          <w:i/>
          <w:kern w:val="1"/>
          <w:sz w:val="22"/>
          <w:lang w:eastAsia="ru-RU"/>
        </w:rPr>
        <w:t xml:space="preserve"> </w:t>
      </w:r>
      <w:r w:rsidRPr="00F90A1D">
        <w:rPr>
          <w:rFonts w:eastAsia="Lucida Sans Unicode" w:cs="Times New Roman"/>
          <w:kern w:val="1"/>
          <w:sz w:val="22"/>
          <w:lang w:eastAsia="ru-RU"/>
        </w:rPr>
        <w:t>В период с 2006 по 2009 год темпы роста общей площади жилищного фонда в поселении и Ростовской области практически не отличались. Среднегодовой ввод жилья за 3 года составил 1400 кв</w:t>
      </w:r>
      <w:proofErr w:type="gramStart"/>
      <w:r w:rsidRPr="00F90A1D">
        <w:rPr>
          <w:rFonts w:eastAsia="Lucida Sans Unicode" w:cs="Times New Roman"/>
          <w:kern w:val="1"/>
          <w:sz w:val="22"/>
          <w:lang w:eastAsia="ru-RU"/>
        </w:rPr>
        <w:t>.м</w:t>
      </w:r>
      <w:proofErr w:type="gramEnd"/>
      <w:r w:rsidRPr="00F90A1D">
        <w:rPr>
          <w:rFonts w:eastAsia="Lucida Sans Unicode" w:cs="Times New Roman"/>
          <w:kern w:val="1"/>
          <w:sz w:val="22"/>
          <w:lang w:eastAsia="ru-RU"/>
        </w:rPr>
        <w:t>/год.</w:t>
      </w:r>
      <w:r w:rsidRPr="00F90A1D">
        <w:rPr>
          <w:noProof/>
          <w:sz w:val="22"/>
          <w:lang w:eastAsia="ru-RU"/>
        </w:rPr>
        <w:t xml:space="preserve"> </w:t>
      </w:r>
    </w:p>
    <w:p w:rsidR="0038104C" w:rsidRDefault="0038104C" w:rsidP="0038104C">
      <w:pPr>
        <w:widowControl w:val="0"/>
        <w:tabs>
          <w:tab w:val="left" w:pos="9616"/>
        </w:tabs>
        <w:suppressAutoHyphens/>
        <w:spacing w:line="276" w:lineRule="auto"/>
        <w:ind w:firstLine="709"/>
        <w:jc w:val="center"/>
        <w:rPr>
          <w:rFonts w:eastAsia="Lucida Sans Unicode" w:cs="Times New Roman"/>
          <w:noProof/>
          <w:kern w:val="1"/>
          <w:lang w:eastAsia="ru-RU"/>
        </w:rPr>
      </w:pPr>
      <w:r>
        <w:rPr>
          <w:rFonts w:eastAsia="Lucida Sans Unicode" w:cs="Times New Roman"/>
          <w:noProof/>
          <w:kern w:val="1"/>
          <w:lang w:eastAsia="ru-RU"/>
        </w:rPr>
        <w:drawing>
          <wp:inline distT="0" distB="0" distL="0" distR="0">
            <wp:extent cx="3279775" cy="2064487"/>
            <wp:effectExtent l="19050" t="0" r="15875"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8104C" w:rsidRPr="00B90DE5" w:rsidRDefault="0038104C" w:rsidP="0038104C">
      <w:pPr>
        <w:spacing w:line="276" w:lineRule="auto"/>
        <w:rPr>
          <w:b/>
        </w:rPr>
      </w:pPr>
    </w:p>
    <w:p w:rsidR="0038104C" w:rsidRPr="005467B7" w:rsidRDefault="0038104C" w:rsidP="0038104C">
      <w:pPr>
        <w:spacing w:line="276" w:lineRule="auto"/>
        <w:jc w:val="center"/>
        <w:rPr>
          <w:sz w:val="22"/>
        </w:rPr>
      </w:pPr>
      <w:r w:rsidRPr="005467B7">
        <w:rPr>
          <w:sz w:val="22"/>
        </w:rPr>
        <w:t xml:space="preserve">Рис. </w:t>
      </w:r>
      <w:r w:rsidR="00517F6B">
        <w:rPr>
          <w:sz w:val="22"/>
        </w:rPr>
        <w:t>1</w:t>
      </w:r>
      <w:r w:rsidRPr="005467B7">
        <w:rPr>
          <w:sz w:val="22"/>
        </w:rPr>
        <w:t xml:space="preserve">  Динамика ввода жилищного фонда</w:t>
      </w:r>
    </w:p>
    <w:p w:rsidR="0038104C" w:rsidRPr="00980CE6" w:rsidRDefault="0038104C" w:rsidP="0038104C">
      <w:pPr>
        <w:spacing w:line="276" w:lineRule="auto"/>
        <w:jc w:val="center"/>
        <w:rPr>
          <w:b/>
        </w:rPr>
      </w:pPr>
    </w:p>
    <w:p w:rsidR="0038104C" w:rsidRPr="00F90A1D" w:rsidRDefault="0038104C" w:rsidP="00517F6B">
      <w:pPr>
        <w:pStyle w:val="a7"/>
        <w:ind w:left="0"/>
        <w:rPr>
          <w:rFonts w:ascii="Times New Roman" w:hAnsi="Times New Roman"/>
          <w:sz w:val="22"/>
          <w:szCs w:val="22"/>
          <w:lang w:val="ru-RU"/>
        </w:rPr>
      </w:pPr>
      <w:r>
        <w:rPr>
          <w:rFonts w:ascii="Times New Roman" w:hAnsi="Times New Roman" w:cs="Times New Roman"/>
          <w:color w:val="000000"/>
          <w:lang w:val="ru-RU"/>
        </w:rPr>
        <w:t xml:space="preserve">  </w:t>
      </w:r>
      <w:r w:rsidR="00517F6B">
        <w:rPr>
          <w:rFonts w:ascii="Times New Roman" w:hAnsi="Times New Roman" w:cs="Times New Roman"/>
          <w:color w:val="000000"/>
          <w:lang w:val="ru-RU"/>
        </w:rPr>
        <w:tab/>
      </w:r>
      <w:r w:rsidRPr="00F90A1D">
        <w:rPr>
          <w:rFonts w:ascii="Times New Roman" w:hAnsi="Times New Roman" w:cs="Times New Roman"/>
          <w:color w:val="000000"/>
          <w:sz w:val="22"/>
          <w:szCs w:val="22"/>
          <w:lang w:val="ru-RU"/>
        </w:rPr>
        <w:t xml:space="preserve">   Износ жилищного фонда незначителен.</w:t>
      </w:r>
      <w:r w:rsidRPr="00F90A1D">
        <w:rPr>
          <w:rFonts w:ascii="Times New Roman" w:hAnsi="Times New Roman" w:cs="Times New Roman"/>
          <w:b/>
          <w:i/>
          <w:color w:val="000000"/>
          <w:sz w:val="22"/>
          <w:szCs w:val="22"/>
          <w:lang w:val="ru-RU"/>
        </w:rPr>
        <w:t xml:space="preserve"> </w:t>
      </w:r>
      <w:r w:rsidRPr="00F90A1D">
        <w:rPr>
          <w:rFonts w:ascii="Times New Roman" w:hAnsi="Times New Roman" w:cs="Times New Roman"/>
          <w:color w:val="000000"/>
          <w:sz w:val="22"/>
          <w:szCs w:val="22"/>
          <w:lang w:val="ru-RU"/>
        </w:rPr>
        <w:t xml:space="preserve">Ветхое и аварийное жилье со степенью износа более 70% на территории поселения </w:t>
      </w:r>
      <w:r w:rsidRPr="00F90A1D">
        <w:rPr>
          <w:rFonts w:ascii="Times New Roman" w:hAnsi="Times New Roman" w:cs="Times New Roman"/>
          <w:b/>
          <w:i/>
          <w:color w:val="000000"/>
          <w:sz w:val="22"/>
          <w:szCs w:val="22"/>
          <w:lang w:val="ru-RU"/>
        </w:rPr>
        <w:t>отсутствует.</w:t>
      </w:r>
    </w:p>
    <w:p w:rsidR="0038104C" w:rsidRPr="00F90A1D" w:rsidRDefault="0038104C" w:rsidP="00517F6B">
      <w:pPr>
        <w:pStyle w:val="a7"/>
        <w:ind w:left="0"/>
        <w:rPr>
          <w:rFonts w:ascii="Times New Roman" w:eastAsia="Lucida Sans Unicode" w:hAnsi="Times New Roman" w:cs="Times New Roman"/>
          <w:kern w:val="1"/>
          <w:sz w:val="22"/>
          <w:szCs w:val="22"/>
          <w:lang w:val="ru-RU" w:eastAsia="ru-RU" w:bidi="ar-SA"/>
        </w:rPr>
      </w:pPr>
      <w:r w:rsidRPr="00F90A1D">
        <w:rPr>
          <w:rFonts w:ascii="Times New Roman" w:hAnsi="Times New Roman" w:cs="Times New Roman"/>
          <w:sz w:val="22"/>
          <w:szCs w:val="22"/>
          <w:lang w:val="ru-RU"/>
        </w:rPr>
        <w:t xml:space="preserve">   </w:t>
      </w:r>
      <w:r w:rsidR="00517F6B" w:rsidRPr="00F90A1D">
        <w:rPr>
          <w:rFonts w:ascii="Times New Roman" w:hAnsi="Times New Roman" w:cs="Times New Roman"/>
          <w:sz w:val="22"/>
          <w:szCs w:val="22"/>
          <w:lang w:val="ru-RU"/>
        </w:rPr>
        <w:tab/>
      </w:r>
      <w:r w:rsidRPr="00F90A1D">
        <w:rPr>
          <w:rFonts w:ascii="Times New Roman" w:hAnsi="Times New Roman" w:cs="Times New Roman"/>
          <w:sz w:val="22"/>
          <w:szCs w:val="22"/>
          <w:lang w:val="ru-RU"/>
        </w:rPr>
        <w:t xml:space="preserve">  Обеспеченность населения  жильем находится на низком уровне</w:t>
      </w:r>
      <w:r w:rsidRPr="00F90A1D">
        <w:rPr>
          <w:rFonts w:ascii="Times New Roman" w:hAnsi="Times New Roman" w:cs="Times New Roman"/>
          <w:b/>
          <w:i/>
          <w:sz w:val="22"/>
          <w:szCs w:val="22"/>
          <w:lang w:val="ru-RU"/>
        </w:rPr>
        <w:t xml:space="preserve">. </w:t>
      </w:r>
      <w:r w:rsidRPr="00F90A1D">
        <w:rPr>
          <w:rFonts w:ascii="Times New Roman" w:hAnsi="Times New Roman" w:cs="Times New Roman"/>
          <w:sz w:val="22"/>
          <w:szCs w:val="22"/>
          <w:lang w:val="ru-RU"/>
        </w:rPr>
        <w:t xml:space="preserve">В поселении на одного жителя приходится </w:t>
      </w:r>
      <w:r w:rsidRPr="00F90A1D">
        <w:rPr>
          <w:rFonts w:ascii="Times New Roman" w:hAnsi="Times New Roman" w:cs="Times New Roman"/>
          <w:b/>
          <w:sz w:val="22"/>
          <w:szCs w:val="22"/>
          <w:lang w:val="ru-RU"/>
        </w:rPr>
        <w:t>17,6</w:t>
      </w:r>
      <w:r w:rsidRPr="00F90A1D">
        <w:rPr>
          <w:rFonts w:ascii="Times New Roman" w:hAnsi="Times New Roman" w:cs="Times New Roman"/>
          <w:sz w:val="22"/>
          <w:szCs w:val="22"/>
          <w:lang w:val="ru-RU"/>
        </w:rPr>
        <w:t xml:space="preserve"> кв. м жилья при среднем показателе по области </w:t>
      </w:r>
      <w:r w:rsidRPr="00F90A1D">
        <w:rPr>
          <w:rFonts w:ascii="Times New Roman" w:hAnsi="Times New Roman" w:cs="Times New Roman"/>
          <w:b/>
          <w:sz w:val="22"/>
          <w:szCs w:val="22"/>
          <w:lang w:val="ru-RU"/>
        </w:rPr>
        <w:t>21,3</w:t>
      </w:r>
      <w:r w:rsidRPr="00F90A1D">
        <w:rPr>
          <w:rFonts w:ascii="Times New Roman" w:hAnsi="Times New Roman" w:cs="Times New Roman"/>
          <w:sz w:val="22"/>
          <w:szCs w:val="22"/>
          <w:lang w:val="ru-RU"/>
        </w:rPr>
        <w:t xml:space="preserve"> кв. м. При этом в данный момент на учете в качестве нуждающихся в жилых помещениях находятся </w:t>
      </w:r>
      <w:r w:rsidRPr="00F90A1D">
        <w:rPr>
          <w:rFonts w:ascii="Times New Roman" w:hAnsi="Times New Roman" w:cs="Times New Roman"/>
          <w:b/>
          <w:sz w:val="22"/>
          <w:szCs w:val="22"/>
          <w:lang w:val="ru-RU"/>
        </w:rPr>
        <w:t>14</w:t>
      </w:r>
      <w:r w:rsidRPr="00F90A1D">
        <w:rPr>
          <w:rFonts w:ascii="Times New Roman" w:hAnsi="Times New Roman" w:cs="Times New Roman"/>
          <w:sz w:val="22"/>
          <w:szCs w:val="22"/>
          <w:lang w:val="ru-RU"/>
        </w:rPr>
        <w:t xml:space="preserve"> семей. </w:t>
      </w:r>
      <w:r w:rsidRPr="00F90A1D">
        <w:rPr>
          <w:rFonts w:ascii="Times New Roman" w:eastAsia="Lucida Sans Unicode" w:hAnsi="Times New Roman" w:cs="Times New Roman"/>
          <w:kern w:val="1"/>
          <w:sz w:val="22"/>
          <w:szCs w:val="22"/>
          <w:lang w:val="ru-RU" w:eastAsia="ru-RU" w:bidi="ar-SA"/>
        </w:rPr>
        <w:t xml:space="preserve">Исходя из коэффициента семейности </w:t>
      </w:r>
      <w:r w:rsidRPr="00F90A1D">
        <w:rPr>
          <w:rFonts w:ascii="Times New Roman" w:eastAsia="Lucida Sans Unicode" w:hAnsi="Times New Roman" w:cs="Times New Roman"/>
          <w:b/>
          <w:kern w:val="1"/>
          <w:sz w:val="22"/>
          <w:szCs w:val="22"/>
          <w:lang w:val="ru-RU" w:eastAsia="ru-RU" w:bidi="ar-SA"/>
        </w:rPr>
        <w:t>2,7</w:t>
      </w:r>
      <w:r w:rsidRPr="00F90A1D">
        <w:rPr>
          <w:rFonts w:ascii="Times New Roman" w:eastAsia="Lucida Sans Unicode" w:hAnsi="Times New Roman" w:cs="Times New Roman"/>
          <w:kern w:val="1"/>
          <w:sz w:val="22"/>
          <w:szCs w:val="22"/>
          <w:lang w:val="ru-RU" w:eastAsia="ru-RU" w:bidi="ar-SA"/>
        </w:rPr>
        <w:t xml:space="preserve"> человека и из того, что социальное жилье, как правило, предоставляется исходя из расчета 18 кв</w:t>
      </w:r>
      <w:proofErr w:type="gramStart"/>
      <w:r w:rsidRPr="00F90A1D">
        <w:rPr>
          <w:rFonts w:ascii="Times New Roman" w:eastAsia="Lucida Sans Unicode" w:hAnsi="Times New Roman" w:cs="Times New Roman"/>
          <w:kern w:val="1"/>
          <w:sz w:val="22"/>
          <w:szCs w:val="22"/>
          <w:lang w:val="ru-RU" w:eastAsia="ru-RU" w:bidi="ar-SA"/>
        </w:rPr>
        <w:t>.м</w:t>
      </w:r>
      <w:proofErr w:type="gramEnd"/>
      <w:r w:rsidRPr="00F90A1D">
        <w:rPr>
          <w:rFonts w:ascii="Times New Roman" w:eastAsia="Lucida Sans Unicode" w:hAnsi="Times New Roman" w:cs="Times New Roman"/>
          <w:kern w:val="1"/>
          <w:sz w:val="22"/>
          <w:szCs w:val="22"/>
          <w:lang w:val="ru-RU" w:eastAsia="ru-RU" w:bidi="ar-SA"/>
        </w:rPr>
        <w:t xml:space="preserve"> на человека, была определена потребность в строительстве социального жилья в поселении. Для обеспечения жильем всех категорий льготников необходимо построить </w:t>
      </w:r>
      <w:r w:rsidRPr="00F90A1D">
        <w:rPr>
          <w:rFonts w:ascii="Times New Roman" w:eastAsia="Lucida Sans Unicode" w:hAnsi="Times New Roman" w:cs="Times New Roman"/>
          <w:b/>
          <w:kern w:val="1"/>
          <w:sz w:val="22"/>
          <w:szCs w:val="22"/>
          <w:lang w:val="ru-RU" w:eastAsia="ru-RU" w:bidi="ar-SA"/>
        </w:rPr>
        <w:t>800 кв</w:t>
      </w:r>
      <w:proofErr w:type="gramStart"/>
      <w:r w:rsidRPr="00F90A1D">
        <w:rPr>
          <w:rFonts w:ascii="Times New Roman" w:eastAsia="Lucida Sans Unicode" w:hAnsi="Times New Roman" w:cs="Times New Roman"/>
          <w:b/>
          <w:kern w:val="1"/>
          <w:sz w:val="22"/>
          <w:szCs w:val="22"/>
          <w:lang w:val="ru-RU" w:eastAsia="ru-RU" w:bidi="ar-SA"/>
        </w:rPr>
        <w:t>.м</w:t>
      </w:r>
      <w:proofErr w:type="gramEnd"/>
      <w:r w:rsidRPr="00F90A1D">
        <w:rPr>
          <w:rFonts w:ascii="Times New Roman" w:eastAsia="Lucida Sans Unicode" w:hAnsi="Times New Roman" w:cs="Times New Roman"/>
          <w:b/>
          <w:i/>
          <w:kern w:val="1"/>
          <w:sz w:val="22"/>
          <w:szCs w:val="22"/>
          <w:lang w:val="ru-RU" w:eastAsia="ru-RU" w:bidi="ar-SA"/>
        </w:rPr>
        <w:t xml:space="preserve"> </w:t>
      </w:r>
      <w:r w:rsidRPr="00F90A1D">
        <w:rPr>
          <w:rFonts w:ascii="Times New Roman" w:eastAsia="Lucida Sans Unicode" w:hAnsi="Times New Roman" w:cs="Times New Roman"/>
          <w:kern w:val="1"/>
          <w:sz w:val="22"/>
          <w:szCs w:val="22"/>
          <w:lang w:val="ru-RU" w:eastAsia="ru-RU" w:bidi="ar-SA"/>
        </w:rPr>
        <w:t>социального жилья.</w:t>
      </w:r>
      <w:r w:rsidRPr="00F90A1D">
        <w:rPr>
          <w:rFonts w:ascii="Times New Roman" w:eastAsia="Lucida Sans Unicode" w:hAnsi="Times New Roman" w:cs="Times New Roman"/>
          <w:i/>
          <w:kern w:val="1"/>
          <w:sz w:val="22"/>
          <w:szCs w:val="22"/>
          <w:lang w:val="ru-RU" w:eastAsia="ru-RU" w:bidi="ar-SA"/>
        </w:rPr>
        <w:t xml:space="preserve"> </w:t>
      </w:r>
      <w:r w:rsidRPr="00F90A1D">
        <w:rPr>
          <w:rFonts w:ascii="Times New Roman" w:eastAsia="Lucida Sans Unicode" w:hAnsi="Times New Roman" w:cs="Times New Roman"/>
          <w:kern w:val="1"/>
          <w:sz w:val="22"/>
          <w:szCs w:val="22"/>
          <w:lang w:val="ru-RU" w:eastAsia="ru-RU" w:bidi="ar-SA"/>
        </w:rPr>
        <w:t xml:space="preserve">Проектом предусмотрено </w:t>
      </w:r>
      <w:r w:rsidRPr="00F90A1D">
        <w:rPr>
          <w:rFonts w:ascii="Times New Roman" w:eastAsia="Lucida Sans Unicode" w:hAnsi="Times New Roman" w:cs="Times New Roman"/>
          <w:b/>
          <w:kern w:val="1"/>
          <w:sz w:val="22"/>
          <w:szCs w:val="22"/>
          <w:lang w:val="ru-RU" w:eastAsia="ru-RU" w:bidi="ar-SA"/>
        </w:rPr>
        <w:t>8</w:t>
      </w:r>
      <w:r w:rsidRPr="00F90A1D">
        <w:rPr>
          <w:rFonts w:ascii="Times New Roman" w:eastAsia="Lucida Sans Unicode" w:hAnsi="Times New Roman" w:cs="Times New Roman"/>
          <w:kern w:val="1"/>
          <w:sz w:val="22"/>
          <w:szCs w:val="22"/>
          <w:lang w:val="ru-RU" w:eastAsia="ru-RU" w:bidi="ar-SA"/>
        </w:rPr>
        <w:t xml:space="preserve"> двухквартирных одноэтажных  домов. Площадь приквартирного участка </w:t>
      </w:r>
      <w:r w:rsidRPr="00F90A1D">
        <w:rPr>
          <w:rFonts w:ascii="Times New Roman" w:eastAsia="Lucida Sans Unicode" w:hAnsi="Times New Roman" w:cs="Times New Roman"/>
          <w:b/>
          <w:kern w:val="1"/>
          <w:sz w:val="22"/>
          <w:szCs w:val="22"/>
          <w:lang w:val="ru-RU" w:eastAsia="ru-RU" w:bidi="ar-SA"/>
        </w:rPr>
        <w:t>400</w:t>
      </w:r>
      <w:r w:rsidRPr="00F90A1D">
        <w:rPr>
          <w:rFonts w:ascii="Times New Roman" w:eastAsia="Lucida Sans Unicode" w:hAnsi="Times New Roman" w:cs="Times New Roman"/>
          <w:kern w:val="1"/>
          <w:sz w:val="22"/>
          <w:szCs w:val="22"/>
          <w:lang w:val="ru-RU" w:eastAsia="ru-RU" w:bidi="ar-SA"/>
        </w:rPr>
        <w:t xml:space="preserve"> кв.м. В соответствие с системой расселения муниципальное жилье будет сосредоточено в 3 центрах обслуживания: х</w:t>
      </w:r>
      <w:proofErr w:type="gramStart"/>
      <w:r w:rsidRPr="00F90A1D">
        <w:rPr>
          <w:rFonts w:ascii="Times New Roman" w:eastAsia="Lucida Sans Unicode" w:hAnsi="Times New Roman" w:cs="Times New Roman"/>
          <w:kern w:val="1"/>
          <w:sz w:val="22"/>
          <w:szCs w:val="22"/>
          <w:lang w:val="ru-RU" w:eastAsia="ru-RU" w:bidi="ar-SA"/>
        </w:rPr>
        <w:t>.З</w:t>
      </w:r>
      <w:proofErr w:type="gramEnd"/>
      <w:r w:rsidRPr="00F90A1D">
        <w:rPr>
          <w:rFonts w:ascii="Times New Roman" w:eastAsia="Lucida Sans Unicode" w:hAnsi="Times New Roman" w:cs="Times New Roman"/>
          <w:kern w:val="1"/>
          <w:sz w:val="22"/>
          <w:szCs w:val="22"/>
          <w:lang w:val="ru-RU" w:eastAsia="ru-RU" w:bidi="ar-SA"/>
        </w:rPr>
        <w:t xml:space="preserve">адонский, п. Каяльский и х. Еремеевка. </w:t>
      </w:r>
    </w:p>
    <w:p w:rsidR="0038104C" w:rsidRPr="00F90A1D" w:rsidRDefault="0038104C" w:rsidP="00517F6B">
      <w:pPr>
        <w:pStyle w:val="a7"/>
        <w:ind w:left="0"/>
        <w:rPr>
          <w:rFonts w:ascii="Times New Roman" w:hAnsi="Times New Roman" w:cs="Times New Roman"/>
          <w:sz w:val="22"/>
          <w:szCs w:val="22"/>
          <w:lang w:val="ru-RU"/>
        </w:rPr>
      </w:pPr>
      <w:r w:rsidRPr="00F90A1D">
        <w:rPr>
          <w:rFonts w:ascii="Times New Roman" w:eastAsia="Lucida Sans Unicode" w:hAnsi="Times New Roman" w:cs="Times New Roman"/>
          <w:kern w:val="1"/>
          <w:sz w:val="22"/>
          <w:szCs w:val="22"/>
          <w:lang w:val="ru-RU" w:eastAsia="ru-RU" w:bidi="ar-SA"/>
        </w:rPr>
        <w:t xml:space="preserve">   </w:t>
      </w:r>
      <w:r w:rsidR="00517F6B" w:rsidRPr="00F90A1D">
        <w:rPr>
          <w:rFonts w:ascii="Times New Roman" w:eastAsia="Lucida Sans Unicode" w:hAnsi="Times New Roman" w:cs="Times New Roman"/>
          <w:kern w:val="1"/>
          <w:sz w:val="22"/>
          <w:szCs w:val="22"/>
          <w:lang w:val="ru-RU" w:eastAsia="ru-RU" w:bidi="ar-SA"/>
        </w:rPr>
        <w:tab/>
      </w:r>
      <w:r w:rsidRPr="00F90A1D">
        <w:rPr>
          <w:rFonts w:ascii="Times New Roman" w:eastAsia="Lucida Sans Unicode" w:hAnsi="Times New Roman" w:cs="Times New Roman"/>
          <w:kern w:val="1"/>
          <w:sz w:val="22"/>
          <w:szCs w:val="22"/>
          <w:lang w:val="ru-RU" w:eastAsia="ru-RU" w:bidi="ar-SA"/>
        </w:rPr>
        <w:t xml:space="preserve">  На перспективу генеральным планом предусматривается ликвидация жилищного фонда, находящегося в санитарно-защитных зонах. Общая площадь жилищного фонда на выморачиваемых территориях составляет </w:t>
      </w:r>
      <w:r w:rsidRPr="00F90A1D">
        <w:rPr>
          <w:rFonts w:ascii="Times New Roman" w:eastAsia="Lucida Sans Unicode" w:hAnsi="Times New Roman" w:cs="Times New Roman"/>
          <w:b/>
          <w:kern w:val="1"/>
          <w:sz w:val="22"/>
          <w:szCs w:val="22"/>
          <w:lang w:val="ru-RU" w:eastAsia="ru-RU" w:bidi="ar-SA"/>
        </w:rPr>
        <w:t>6,05</w:t>
      </w:r>
      <w:r w:rsidRPr="00F90A1D">
        <w:rPr>
          <w:rFonts w:ascii="Times New Roman" w:eastAsia="Lucida Sans Unicode" w:hAnsi="Times New Roman" w:cs="Times New Roman"/>
          <w:kern w:val="1"/>
          <w:sz w:val="22"/>
          <w:szCs w:val="22"/>
          <w:lang w:val="ru-RU" w:eastAsia="ru-RU" w:bidi="ar-SA"/>
        </w:rPr>
        <w:t xml:space="preserve"> тыс.кв.м. На расчетный срок предусматривается полное возмещение ликвидированного жилищного фонда, из которого </w:t>
      </w:r>
      <w:r w:rsidRPr="00F90A1D">
        <w:rPr>
          <w:rFonts w:ascii="Times New Roman" w:eastAsia="Lucida Sans Unicode" w:hAnsi="Times New Roman" w:cs="Times New Roman"/>
          <w:b/>
          <w:kern w:val="1"/>
          <w:sz w:val="22"/>
          <w:szCs w:val="22"/>
          <w:lang w:val="ru-RU" w:eastAsia="ru-RU" w:bidi="ar-SA"/>
        </w:rPr>
        <w:t>4,05</w:t>
      </w:r>
      <w:r w:rsidRPr="00F90A1D">
        <w:rPr>
          <w:rFonts w:ascii="Times New Roman" w:eastAsia="Lucida Sans Unicode" w:hAnsi="Times New Roman" w:cs="Times New Roman"/>
          <w:kern w:val="1"/>
          <w:sz w:val="22"/>
          <w:szCs w:val="22"/>
          <w:lang w:val="ru-RU" w:eastAsia="ru-RU" w:bidi="ar-SA"/>
        </w:rPr>
        <w:t xml:space="preserve"> тыс.кв</w:t>
      </w:r>
      <w:proofErr w:type="gramStart"/>
      <w:r w:rsidRPr="00F90A1D">
        <w:rPr>
          <w:rFonts w:ascii="Times New Roman" w:eastAsia="Lucida Sans Unicode" w:hAnsi="Times New Roman" w:cs="Times New Roman"/>
          <w:kern w:val="1"/>
          <w:sz w:val="22"/>
          <w:szCs w:val="22"/>
          <w:lang w:val="ru-RU" w:eastAsia="ru-RU" w:bidi="ar-SA"/>
        </w:rPr>
        <w:t>.м</w:t>
      </w:r>
      <w:proofErr w:type="gramEnd"/>
      <w:r w:rsidRPr="00F90A1D">
        <w:rPr>
          <w:rFonts w:ascii="Times New Roman" w:eastAsia="Lucida Sans Unicode" w:hAnsi="Times New Roman" w:cs="Times New Roman"/>
          <w:kern w:val="1"/>
          <w:sz w:val="22"/>
          <w:szCs w:val="22"/>
          <w:lang w:val="ru-RU" w:eastAsia="ru-RU" w:bidi="ar-SA"/>
        </w:rPr>
        <w:t xml:space="preserve"> – в первую очередь. Новый жилищный фонд предполагается включить в фонд муниципального жилья и предоставлять на социальной основе.</w:t>
      </w:r>
    </w:p>
    <w:p w:rsidR="0038104C" w:rsidRPr="00F90A1D" w:rsidRDefault="0038104C" w:rsidP="00517F6B">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 xml:space="preserve"> </w:t>
      </w:r>
      <w:r w:rsidR="00517F6B" w:rsidRPr="00F90A1D">
        <w:rPr>
          <w:rFonts w:ascii="Times New Roman" w:hAnsi="Times New Roman" w:cs="Times New Roman"/>
          <w:sz w:val="22"/>
          <w:szCs w:val="22"/>
          <w:lang w:val="ru-RU"/>
        </w:rPr>
        <w:tab/>
      </w:r>
      <w:r w:rsidRPr="00F90A1D">
        <w:rPr>
          <w:rFonts w:ascii="Times New Roman" w:hAnsi="Times New Roman" w:cs="Times New Roman"/>
          <w:sz w:val="22"/>
          <w:szCs w:val="22"/>
          <w:lang w:val="ru-RU"/>
        </w:rPr>
        <w:t xml:space="preserve">    Расчет потребности в территориях для индивидуального строительства составлен исходя из существующих темпов ввода жилья. Для расчета принят среднегодовой ввод жилищного фонда в поселении, который составляет </w:t>
      </w:r>
      <w:r w:rsidRPr="00F90A1D">
        <w:rPr>
          <w:rFonts w:ascii="Times New Roman" w:hAnsi="Times New Roman" w:cs="Times New Roman"/>
          <w:b/>
          <w:sz w:val="22"/>
          <w:szCs w:val="22"/>
          <w:lang w:val="ru-RU"/>
        </w:rPr>
        <w:t>1400</w:t>
      </w:r>
      <w:r w:rsidRPr="00F90A1D">
        <w:rPr>
          <w:rFonts w:ascii="Times New Roman" w:hAnsi="Times New Roman" w:cs="Times New Roman"/>
          <w:sz w:val="22"/>
          <w:szCs w:val="22"/>
          <w:lang w:val="ru-RU"/>
        </w:rPr>
        <w:t xml:space="preserve"> кв</w:t>
      </w:r>
      <w:proofErr w:type="gramStart"/>
      <w:r w:rsidRPr="00F90A1D">
        <w:rPr>
          <w:rFonts w:ascii="Times New Roman" w:hAnsi="Times New Roman" w:cs="Times New Roman"/>
          <w:sz w:val="22"/>
          <w:szCs w:val="22"/>
          <w:lang w:val="ru-RU"/>
        </w:rPr>
        <w:t>.м</w:t>
      </w:r>
      <w:proofErr w:type="gramEnd"/>
      <w:r w:rsidRPr="00F90A1D">
        <w:rPr>
          <w:rFonts w:ascii="Times New Roman" w:hAnsi="Times New Roman" w:cs="Times New Roman"/>
          <w:sz w:val="22"/>
          <w:szCs w:val="22"/>
          <w:lang w:val="ru-RU"/>
        </w:rPr>
        <w:t>/год.</w:t>
      </w:r>
    </w:p>
    <w:p w:rsidR="0038104C" w:rsidRPr="00F90A1D" w:rsidRDefault="0038104C" w:rsidP="00517F6B">
      <w:pPr>
        <w:pStyle w:val="a7"/>
        <w:ind w:left="0"/>
        <w:rPr>
          <w:rFonts w:ascii="Times New Roman" w:hAnsi="Times New Roman" w:cs="Times New Roman"/>
          <w:b/>
          <w:i/>
          <w:sz w:val="22"/>
          <w:szCs w:val="22"/>
          <w:lang w:val="ru-RU"/>
        </w:rPr>
      </w:pPr>
      <w:r w:rsidRPr="00F90A1D">
        <w:rPr>
          <w:rFonts w:ascii="Times New Roman" w:hAnsi="Times New Roman" w:cs="Times New Roman"/>
          <w:color w:val="FF0000"/>
          <w:sz w:val="22"/>
          <w:szCs w:val="22"/>
          <w:lang w:val="ru-RU"/>
        </w:rPr>
        <w:t xml:space="preserve">  </w:t>
      </w:r>
      <w:r w:rsidR="00517F6B" w:rsidRPr="00F90A1D">
        <w:rPr>
          <w:rFonts w:ascii="Times New Roman" w:hAnsi="Times New Roman" w:cs="Times New Roman"/>
          <w:color w:val="FF0000"/>
          <w:sz w:val="22"/>
          <w:szCs w:val="22"/>
          <w:lang w:val="ru-RU"/>
        </w:rPr>
        <w:tab/>
      </w:r>
      <w:r w:rsidRPr="00F90A1D">
        <w:rPr>
          <w:rFonts w:ascii="Times New Roman" w:hAnsi="Times New Roman" w:cs="Times New Roman"/>
          <w:color w:val="FF0000"/>
          <w:sz w:val="22"/>
          <w:szCs w:val="22"/>
          <w:lang w:val="ru-RU"/>
        </w:rPr>
        <w:t xml:space="preserve">   </w:t>
      </w:r>
      <w:r w:rsidRPr="00F90A1D">
        <w:rPr>
          <w:rFonts w:ascii="Times New Roman" w:hAnsi="Times New Roman" w:cs="Times New Roman"/>
          <w:sz w:val="22"/>
          <w:szCs w:val="22"/>
          <w:lang w:val="ru-RU"/>
        </w:rPr>
        <w:t xml:space="preserve">Исходя из расчета на расчетный срок необходимо увеличение частного жилищного фонда поселения на </w:t>
      </w:r>
      <w:r w:rsidRPr="00F90A1D">
        <w:rPr>
          <w:rFonts w:ascii="Times New Roman" w:hAnsi="Times New Roman" w:cs="Times New Roman"/>
          <w:b/>
          <w:sz w:val="22"/>
          <w:szCs w:val="22"/>
          <w:lang w:val="ru-RU"/>
        </w:rPr>
        <w:t>29,87 тыс. кв.м.</w:t>
      </w:r>
    </w:p>
    <w:p w:rsidR="0038104C" w:rsidRPr="00F90A1D" w:rsidRDefault="0038104C" w:rsidP="00517F6B">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 xml:space="preserve">    </w:t>
      </w:r>
      <w:r w:rsidR="00517F6B" w:rsidRPr="00F90A1D">
        <w:rPr>
          <w:rFonts w:ascii="Times New Roman" w:hAnsi="Times New Roman" w:cs="Times New Roman"/>
          <w:sz w:val="22"/>
          <w:szCs w:val="22"/>
          <w:lang w:val="ru-RU"/>
        </w:rPr>
        <w:tab/>
      </w:r>
      <w:r w:rsidRPr="00F90A1D">
        <w:rPr>
          <w:rFonts w:ascii="Times New Roman" w:hAnsi="Times New Roman" w:cs="Times New Roman"/>
          <w:sz w:val="22"/>
          <w:szCs w:val="22"/>
          <w:lang w:val="ru-RU"/>
        </w:rPr>
        <w:t xml:space="preserve"> На </w:t>
      </w:r>
      <w:r w:rsidRPr="00F90A1D">
        <w:rPr>
          <w:rFonts w:ascii="Times New Roman" w:hAnsi="Times New Roman" w:cs="Times New Roman"/>
          <w:b/>
          <w:sz w:val="22"/>
          <w:szCs w:val="22"/>
          <w:lang w:val="ru-RU"/>
        </w:rPr>
        <w:t>1 очередь</w:t>
      </w:r>
      <w:r w:rsidRPr="00F90A1D">
        <w:rPr>
          <w:rFonts w:ascii="Times New Roman" w:hAnsi="Times New Roman" w:cs="Times New Roman"/>
          <w:sz w:val="22"/>
          <w:szCs w:val="22"/>
          <w:lang w:val="ru-RU"/>
        </w:rPr>
        <w:t xml:space="preserve"> строительства предполагается введение </w:t>
      </w:r>
      <w:r w:rsidRPr="00F90A1D">
        <w:rPr>
          <w:rFonts w:ascii="Times New Roman" w:hAnsi="Times New Roman" w:cs="Times New Roman"/>
          <w:b/>
          <w:sz w:val="22"/>
          <w:szCs w:val="22"/>
          <w:lang w:val="ru-RU"/>
        </w:rPr>
        <w:t>6,97</w:t>
      </w:r>
      <w:r w:rsidRPr="00F90A1D">
        <w:rPr>
          <w:rFonts w:ascii="Times New Roman" w:hAnsi="Times New Roman" w:cs="Times New Roman"/>
          <w:sz w:val="22"/>
          <w:szCs w:val="22"/>
          <w:lang w:val="ru-RU"/>
        </w:rPr>
        <w:t xml:space="preserve"> тыс.кв</w:t>
      </w:r>
      <w:proofErr w:type="gramStart"/>
      <w:r w:rsidRPr="00F90A1D">
        <w:rPr>
          <w:rFonts w:ascii="Times New Roman" w:hAnsi="Times New Roman" w:cs="Times New Roman"/>
          <w:sz w:val="22"/>
          <w:szCs w:val="22"/>
          <w:lang w:val="ru-RU"/>
        </w:rPr>
        <w:t>.м</w:t>
      </w:r>
      <w:proofErr w:type="gramEnd"/>
      <w:r w:rsidRPr="00F90A1D">
        <w:rPr>
          <w:rFonts w:ascii="Times New Roman" w:hAnsi="Times New Roman" w:cs="Times New Roman"/>
          <w:sz w:val="22"/>
          <w:szCs w:val="22"/>
          <w:lang w:val="ru-RU"/>
        </w:rPr>
        <w:t xml:space="preserve"> частных жилых домов и </w:t>
      </w:r>
      <w:r w:rsidRPr="00F90A1D">
        <w:rPr>
          <w:rFonts w:ascii="Times New Roman" w:hAnsi="Times New Roman" w:cs="Times New Roman"/>
          <w:b/>
          <w:sz w:val="22"/>
          <w:szCs w:val="22"/>
          <w:lang w:val="ru-RU"/>
        </w:rPr>
        <w:t>4,83</w:t>
      </w:r>
      <w:r w:rsidRPr="00F90A1D">
        <w:rPr>
          <w:rFonts w:ascii="Times New Roman" w:hAnsi="Times New Roman" w:cs="Times New Roman"/>
          <w:sz w:val="22"/>
          <w:szCs w:val="22"/>
          <w:lang w:val="ru-RU"/>
        </w:rPr>
        <w:t xml:space="preserve"> тыс кв.м муниципального жилья.</w:t>
      </w:r>
    </w:p>
    <w:p w:rsidR="0038104C" w:rsidRPr="00F90A1D" w:rsidRDefault="0038104C" w:rsidP="00517F6B">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 xml:space="preserve">     </w:t>
      </w:r>
      <w:proofErr w:type="gramStart"/>
      <w:r w:rsidRPr="00F90A1D">
        <w:rPr>
          <w:rFonts w:ascii="Times New Roman" w:hAnsi="Times New Roman" w:cs="Times New Roman"/>
          <w:sz w:val="22"/>
          <w:szCs w:val="22"/>
          <w:lang w:val="ru-RU"/>
        </w:rPr>
        <w:t>Из всего вводимого жилья по 21% - в с. Новотроицкое и х. Еремеевка, 15% - в х. Победа, 12% - в х. Песчаный, 11% - в х. Задонский, 6% - в с. Васильево-Петровское, 4 % - в п. Каяльский, по 3% - в п. Васильево-Петровский и х. Левобережный, по 2% - в х. Ельбузд и Зеленый Мыс.</w:t>
      </w:r>
      <w:proofErr w:type="gramEnd"/>
    </w:p>
    <w:p w:rsidR="00517F6B" w:rsidRPr="00F90A1D" w:rsidRDefault="0038104C" w:rsidP="00517F6B">
      <w:pPr>
        <w:pStyle w:val="a7"/>
        <w:ind w:left="0"/>
        <w:rPr>
          <w:rFonts w:ascii="Times New Roman" w:hAnsi="Times New Roman" w:cs="Times New Roman"/>
          <w:sz w:val="22"/>
          <w:szCs w:val="22"/>
          <w:lang w:val="ru-RU"/>
        </w:rPr>
      </w:pPr>
      <w:r w:rsidRPr="00F90A1D">
        <w:rPr>
          <w:rFonts w:ascii="Times New Roman" w:hAnsi="Times New Roman" w:cs="Times New Roman"/>
          <w:sz w:val="22"/>
          <w:szCs w:val="22"/>
          <w:lang w:val="ru-RU"/>
        </w:rPr>
        <w:t xml:space="preserve">     На </w:t>
      </w:r>
      <w:r w:rsidRPr="00F90A1D">
        <w:rPr>
          <w:rFonts w:ascii="Times New Roman" w:hAnsi="Times New Roman" w:cs="Times New Roman"/>
          <w:b/>
          <w:sz w:val="22"/>
          <w:szCs w:val="22"/>
          <w:lang w:val="ru-RU"/>
        </w:rPr>
        <w:t>Расчетный срок</w:t>
      </w:r>
      <w:r w:rsidRPr="00F90A1D">
        <w:rPr>
          <w:rFonts w:ascii="Times New Roman" w:hAnsi="Times New Roman" w:cs="Times New Roman"/>
          <w:sz w:val="22"/>
          <w:szCs w:val="22"/>
          <w:lang w:val="ru-RU"/>
        </w:rPr>
        <w:t xml:space="preserve"> предполагается введение </w:t>
      </w:r>
      <w:r w:rsidRPr="00F90A1D">
        <w:rPr>
          <w:rFonts w:ascii="Times New Roman" w:hAnsi="Times New Roman" w:cs="Times New Roman"/>
          <w:b/>
          <w:sz w:val="22"/>
          <w:szCs w:val="22"/>
          <w:lang w:val="ru-RU"/>
        </w:rPr>
        <w:t>20,9</w:t>
      </w:r>
      <w:r w:rsidRPr="00F90A1D">
        <w:rPr>
          <w:rFonts w:ascii="Times New Roman" w:hAnsi="Times New Roman" w:cs="Times New Roman"/>
          <w:sz w:val="22"/>
          <w:szCs w:val="22"/>
          <w:lang w:val="ru-RU"/>
        </w:rPr>
        <w:t xml:space="preserve"> тыс.кв</w:t>
      </w:r>
      <w:proofErr w:type="gramStart"/>
      <w:r w:rsidRPr="00F90A1D">
        <w:rPr>
          <w:rFonts w:ascii="Times New Roman" w:hAnsi="Times New Roman" w:cs="Times New Roman"/>
          <w:sz w:val="22"/>
          <w:szCs w:val="22"/>
          <w:lang w:val="ru-RU"/>
        </w:rPr>
        <w:t>.м</w:t>
      </w:r>
      <w:proofErr w:type="gramEnd"/>
      <w:r w:rsidRPr="00F90A1D">
        <w:rPr>
          <w:rFonts w:ascii="Times New Roman" w:hAnsi="Times New Roman" w:cs="Times New Roman"/>
          <w:sz w:val="22"/>
          <w:szCs w:val="22"/>
          <w:lang w:val="ru-RU"/>
        </w:rPr>
        <w:t xml:space="preserve"> частных жилых домов и </w:t>
      </w:r>
      <w:r w:rsidRPr="00F90A1D">
        <w:rPr>
          <w:rFonts w:ascii="Times New Roman" w:hAnsi="Times New Roman" w:cs="Times New Roman"/>
          <w:b/>
          <w:sz w:val="22"/>
          <w:szCs w:val="22"/>
          <w:lang w:val="ru-RU"/>
        </w:rPr>
        <w:t>2,0</w:t>
      </w:r>
      <w:r w:rsidRPr="00F90A1D">
        <w:rPr>
          <w:rFonts w:ascii="Times New Roman" w:hAnsi="Times New Roman" w:cs="Times New Roman"/>
          <w:sz w:val="22"/>
          <w:szCs w:val="22"/>
          <w:lang w:val="ru-RU"/>
        </w:rPr>
        <w:t xml:space="preserve"> тыс. кв.м муниципального жилья. </w:t>
      </w:r>
      <w:proofErr w:type="gramStart"/>
      <w:r w:rsidRPr="00F90A1D">
        <w:rPr>
          <w:rFonts w:ascii="Times New Roman" w:hAnsi="Times New Roman" w:cs="Times New Roman"/>
          <w:sz w:val="22"/>
          <w:szCs w:val="22"/>
          <w:lang w:val="ru-RU"/>
        </w:rPr>
        <w:t>Из них 21% - в с. Новотроицкое, 20% - в х. Еремеевка, 14% - в х. Песчаный, 13% - в х. Победа, 12% - в х. Задонский,  9% - в п. Васильево-Петровский, 6% - в с. Васильево-Петровское, 3% - в х. Левобережный, 2% - в х. Зеленый Мыс.</w:t>
      </w:r>
      <w:proofErr w:type="gramEnd"/>
      <w:r w:rsidRPr="00F90A1D">
        <w:rPr>
          <w:rFonts w:ascii="Times New Roman" w:hAnsi="Times New Roman" w:cs="Times New Roman"/>
          <w:sz w:val="22"/>
          <w:szCs w:val="22"/>
          <w:lang w:val="ru-RU"/>
        </w:rPr>
        <w:t xml:space="preserve"> В итоге общая площадь жилищного фонда на расчетный срок составит </w:t>
      </w:r>
      <w:r w:rsidRPr="00F90A1D">
        <w:rPr>
          <w:rFonts w:ascii="Times New Roman" w:hAnsi="Times New Roman" w:cs="Times New Roman"/>
          <w:b/>
          <w:sz w:val="22"/>
          <w:szCs w:val="22"/>
          <w:lang w:val="ru-RU"/>
        </w:rPr>
        <w:t>174,14</w:t>
      </w:r>
      <w:r w:rsidRPr="00F90A1D">
        <w:rPr>
          <w:rFonts w:ascii="Times New Roman" w:hAnsi="Times New Roman" w:cs="Times New Roman"/>
          <w:sz w:val="22"/>
          <w:szCs w:val="22"/>
          <w:lang w:val="ru-RU"/>
        </w:rPr>
        <w:t xml:space="preserve"> тыс. кв</w:t>
      </w:r>
      <w:proofErr w:type="gramStart"/>
      <w:r w:rsidRPr="00F90A1D">
        <w:rPr>
          <w:rFonts w:ascii="Times New Roman" w:hAnsi="Times New Roman" w:cs="Times New Roman"/>
          <w:sz w:val="22"/>
          <w:szCs w:val="22"/>
          <w:lang w:val="ru-RU"/>
        </w:rPr>
        <w:t>.м</w:t>
      </w:r>
      <w:proofErr w:type="gramEnd"/>
      <w:r w:rsidRPr="00F90A1D">
        <w:rPr>
          <w:rFonts w:ascii="Times New Roman" w:hAnsi="Times New Roman" w:cs="Times New Roman"/>
          <w:sz w:val="22"/>
          <w:szCs w:val="22"/>
          <w:lang w:val="ru-RU"/>
        </w:rPr>
        <w:t xml:space="preserve">, что обеспечит  увеличение жилого фонда поселения на </w:t>
      </w:r>
      <w:r w:rsidRPr="00F90A1D">
        <w:rPr>
          <w:rFonts w:ascii="Times New Roman" w:hAnsi="Times New Roman" w:cs="Times New Roman"/>
          <w:b/>
          <w:sz w:val="22"/>
          <w:szCs w:val="22"/>
          <w:lang w:val="ru-RU"/>
        </w:rPr>
        <w:t>19,7%</w:t>
      </w:r>
      <w:r w:rsidRPr="00F90A1D">
        <w:rPr>
          <w:rFonts w:ascii="Times New Roman" w:hAnsi="Times New Roman" w:cs="Times New Roman"/>
          <w:sz w:val="22"/>
          <w:szCs w:val="22"/>
          <w:lang w:val="ru-RU"/>
        </w:rPr>
        <w:t xml:space="preserve"> по сравнению  с современным состоянием.</w:t>
      </w:r>
    </w:p>
    <w:p w:rsidR="0038104C" w:rsidRPr="00F90A1D" w:rsidRDefault="00517F6B" w:rsidP="00F90A1D">
      <w:pPr>
        <w:pStyle w:val="a7"/>
        <w:ind w:left="0"/>
        <w:rPr>
          <w:rFonts w:ascii="Times New Roman" w:hAnsi="Times New Roman" w:cs="Times New Roman"/>
          <w:b/>
          <w:sz w:val="22"/>
          <w:szCs w:val="22"/>
          <w:lang w:val="ru-RU"/>
        </w:rPr>
      </w:pPr>
      <w:r w:rsidRPr="00F90A1D">
        <w:rPr>
          <w:rFonts w:ascii="Times New Roman" w:hAnsi="Times New Roman" w:cs="Times New Roman"/>
          <w:b/>
          <w:sz w:val="22"/>
          <w:szCs w:val="22"/>
          <w:lang w:val="ru-RU"/>
        </w:rPr>
        <w:t xml:space="preserve">Таблица 1.2. - </w:t>
      </w:r>
      <w:r w:rsidR="0038104C" w:rsidRPr="00F90A1D">
        <w:rPr>
          <w:rFonts w:ascii="Times New Roman" w:hAnsi="Times New Roman" w:cs="Times New Roman"/>
          <w:b/>
          <w:sz w:val="22"/>
          <w:szCs w:val="22"/>
          <w:lang w:val="ru-RU"/>
        </w:rPr>
        <w:t>Современное состояние и проектируемые показатели</w:t>
      </w:r>
      <w:r w:rsidRPr="00F90A1D">
        <w:rPr>
          <w:rFonts w:ascii="Times New Roman" w:hAnsi="Times New Roman" w:cs="Times New Roman"/>
          <w:b/>
          <w:sz w:val="22"/>
          <w:szCs w:val="22"/>
          <w:lang w:val="ru-RU"/>
        </w:rPr>
        <w:t xml:space="preserve"> жилищного фонда </w:t>
      </w:r>
      <w:r w:rsidR="0038104C" w:rsidRPr="00F90A1D">
        <w:rPr>
          <w:rFonts w:ascii="Times New Roman" w:hAnsi="Times New Roman" w:cs="Times New Roman"/>
          <w:b/>
          <w:sz w:val="22"/>
          <w:szCs w:val="22"/>
          <w:lang w:val="ru-RU"/>
        </w:rPr>
        <w:t>Задонского сельского поселения.</w:t>
      </w:r>
    </w:p>
    <w:tbl>
      <w:tblPr>
        <w:tblW w:w="10388" w:type="dxa"/>
        <w:jc w:val="center"/>
        <w:tblLayout w:type="fixed"/>
        <w:tblCellMar>
          <w:left w:w="0" w:type="dxa"/>
          <w:right w:w="0" w:type="dxa"/>
        </w:tblCellMar>
        <w:tblLook w:val="04A0"/>
      </w:tblPr>
      <w:tblGrid>
        <w:gridCol w:w="504"/>
        <w:gridCol w:w="1844"/>
        <w:gridCol w:w="721"/>
        <w:gridCol w:w="850"/>
        <w:gridCol w:w="851"/>
        <w:gridCol w:w="850"/>
        <w:gridCol w:w="709"/>
        <w:gridCol w:w="709"/>
        <w:gridCol w:w="850"/>
        <w:gridCol w:w="709"/>
        <w:gridCol w:w="851"/>
        <w:gridCol w:w="940"/>
      </w:tblGrid>
      <w:tr w:rsidR="0038104C" w:rsidRPr="004421B2" w:rsidTr="00190242">
        <w:trPr>
          <w:trHeight w:val="542"/>
          <w:jc w:val="center"/>
        </w:trPr>
        <w:tc>
          <w:tcPr>
            <w:tcW w:w="5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104C" w:rsidRPr="004B1CB6" w:rsidRDefault="0038104C" w:rsidP="00190242">
            <w:pPr>
              <w:jc w:val="center"/>
              <w:rPr>
                <w:rFonts w:cs="Times New Roman"/>
                <w:color w:val="000000"/>
                <w:sz w:val="22"/>
                <w:lang w:eastAsia="ru-RU"/>
              </w:rPr>
            </w:pPr>
          </w:p>
          <w:p w:rsidR="0038104C" w:rsidRPr="004B1CB6" w:rsidRDefault="0038104C" w:rsidP="00190242">
            <w:pPr>
              <w:jc w:val="center"/>
              <w:rPr>
                <w:rFonts w:cs="Times New Roman"/>
                <w:color w:val="000000"/>
                <w:sz w:val="22"/>
                <w:lang w:eastAsia="ru-RU"/>
              </w:rPr>
            </w:pPr>
          </w:p>
          <w:p w:rsidR="0038104C" w:rsidRPr="004B1CB6" w:rsidRDefault="0038104C" w:rsidP="00190242">
            <w:pPr>
              <w:jc w:val="center"/>
              <w:rPr>
                <w:rFonts w:cs="Times New Roman"/>
                <w:color w:val="000000"/>
                <w:sz w:val="22"/>
                <w:lang w:eastAsia="ru-RU"/>
              </w:rPr>
            </w:pPr>
          </w:p>
          <w:p w:rsidR="0038104C" w:rsidRPr="004B1CB6" w:rsidRDefault="0038104C" w:rsidP="00190242">
            <w:pPr>
              <w:jc w:val="center"/>
              <w:rPr>
                <w:rFonts w:cs="Times New Roman"/>
                <w:color w:val="000000"/>
                <w:sz w:val="22"/>
                <w:lang w:eastAsia="ru-RU"/>
              </w:rPr>
            </w:pPr>
          </w:p>
          <w:p w:rsidR="0038104C" w:rsidRPr="004B1CB6" w:rsidRDefault="0038104C" w:rsidP="00190242">
            <w:pPr>
              <w:jc w:val="center"/>
              <w:rPr>
                <w:rFonts w:cs="Times New Roman"/>
                <w:color w:val="000000"/>
                <w:sz w:val="22"/>
                <w:lang w:eastAsia="ru-RU"/>
              </w:rPr>
            </w:pPr>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 xml:space="preserve">№ </w:t>
            </w:r>
            <w:proofErr w:type="gramStart"/>
            <w:r w:rsidRPr="004B1CB6">
              <w:rPr>
                <w:rFonts w:cs="Times New Roman"/>
                <w:color w:val="000000"/>
                <w:sz w:val="22"/>
                <w:lang w:eastAsia="ru-RU"/>
              </w:rPr>
              <w:t>п</w:t>
            </w:r>
            <w:proofErr w:type="gramEnd"/>
            <w:r w:rsidRPr="004B1CB6">
              <w:rPr>
                <w:rFonts w:cs="Times New Roman"/>
                <w:color w:val="000000"/>
                <w:sz w:val="22"/>
                <w:lang w:eastAsia="ru-RU"/>
              </w:rPr>
              <w:t>/п</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104C" w:rsidRPr="004B1CB6" w:rsidRDefault="0038104C" w:rsidP="00190242">
            <w:pPr>
              <w:jc w:val="center"/>
              <w:rPr>
                <w:rFonts w:cs="Times New Roman"/>
                <w:color w:val="000000"/>
                <w:sz w:val="22"/>
                <w:lang w:eastAsia="ru-RU"/>
              </w:rPr>
            </w:pPr>
          </w:p>
          <w:p w:rsidR="0038104C" w:rsidRPr="004B1CB6" w:rsidRDefault="0038104C" w:rsidP="00190242">
            <w:pPr>
              <w:jc w:val="center"/>
              <w:rPr>
                <w:rFonts w:cs="Times New Roman"/>
                <w:color w:val="000000"/>
                <w:sz w:val="22"/>
                <w:lang w:eastAsia="ru-RU"/>
              </w:rPr>
            </w:pPr>
          </w:p>
          <w:p w:rsidR="0038104C" w:rsidRPr="004B1CB6" w:rsidRDefault="0038104C" w:rsidP="00190242">
            <w:pPr>
              <w:jc w:val="center"/>
              <w:rPr>
                <w:rFonts w:cs="Times New Roman"/>
                <w:color w:val="000000"/>
                <w:sz w:val="22"/>
                <w:lang w:eastAsia="ru-RU"/>
              </w:rPr>
            </w:pPr>
            <w:proofErr w:type="gramStart"/>
            <w:r w:rsidRPr="004B1CB6">
              <w:rPr>
                <w:rFonts w:cs="Times New Roman"/>
                <w:color w:val="000000"/>
                <w:sz w:val="22"/>
                <w:lang w:eastAsia="ru-RU"/>
              </w:rPr>
              <w:t>Населенный</w:t>
            </w:r>
            <w:proofErr w:type="gramEnd"/>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пункт</w:t>
            </w:r>
          </w:p>
        </w:tc>
        <w:tc>
          <w:tcPr>
            <w:tcW w:w="2422"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38104C" w:rsidRPr="004B1CB6" w:rsidRDefault="0038104C" w:rsidP="00190242">
            <w:pPr>
              <w:jc w:val="center"/>
              <w:rPr>
                <w:rFonts w:cs="Times New Roman"/>
                <w:b/>
                <w:color w:val="000000"/>
                <w:sz w:val="22"/>
                <w:lang w:eastAsia="ru-RU"/>
              </w:rPr>
            </w:pPr>
            <w:proofErr w:type="gramStart"/>
            <w:r w:rsidRPr="004B1CB6">
              <w:rPr>
                <w:rFonts w:cs="Times New Roman"/>
                <w:b/>
                <w:color w:val="000000"/>
                <w:sz w:val="22"/>
                <w:lang w:eastAsia="ru-RU"/>
              </w:rPr>
              <w:t>Существующий</w:t>
            </w:r>
            <w:proofErr w:type="gramEnd"/>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жилой фонд по стр-ре</w:t>
            </w:r>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застройки,  тыс</w:t>
            </w:r>
            <w:proofErr w:type="gramStart"/>
            <w:r w:rsidRPr="004B1CB6">
              <w:rPr>
                <w:rFonts w:cs="Times New Roman"/>
                <w:color w:val="000000"/>
                <w:sz w:val="22"/>
                <w:lang w:eastAsia="ru-RU"/>
              </w:rPr>
              <w:t>.м</w:t>
            </w:r>
            <w:proofErr w:type="gramEnd"/>
            <w:r w:rsidRPr="004B1CB6">
              <w:rPr>
                <w:rFonts w:cs="Times New Roman"/>
                <w:color w:val="000000"/>
                <w:sz w:val="22"/>
                <w:vertAlign w:val="superscript"/>
                <w:lang w:eastAsia="ru-RU"/>
              </w:rPr>
              <w:t>2</w:t>
            </w:r>
          </w:p>
        </w:tc>
        <w:tc>
          <w:tcPr>
            <w:tcW w:w="850" w:type="dxa"/>
            <w:vMerge w:val="restart"/>
            <w:tcBorders>
              <w:top w:val="single" w:sz="4" w:space="0" w:color="auto"/>
              <w:left w:val="nil"/>
              <w:right w:val="single" w:sz="4" w:space="0" w:color="auto"/>
            </w:tcBorders>
            <w:shd w:val="clear" w:color="auto" w:fill="auto"/>
            <w:hideMark/>
          </w:tcPr>
          <w:p w:rsidR="0038104C" w:rsidRPr="004B1CB6" w:rsidRDefault="0038104C" w:rsidP="00190242">
            <w:pPr>
              <w:jc w:val="center"/>
              <w:rPr>
                <w:rFonts w:cs="Times New Roman"/>
                <w:b/>
                <w:color w:val="000000"/>
                <w:sz w:val="22"/>
                <w:lang w:eastAsia="ru-RU"/>
              </w:rPr>
            </w:pPr>
            <w:r w:rsidRPr="004B1CB6">
              <w:rPr>
                <w:rFonts w:cs="Times New Roman"/>
                <w:b/>
                <w:color w:val="000000"/>
                <w:sz w:val="22"/>
                <w:lang w:eastAsia="ru-RU"/>
              </w:rPr>
              <w:t>Сущ.</w:t>
            </w:r>
          </w:p>
          <w:p w:rsidR="0038104C" w:rsidRPr="004B1CB6" w:rsidRDefault="0038104C" w:rsidP="00190242">
            <w:pPr>
              <w:jc w:val="center"/>
              <w:rPr>
                <w:rFonts w:cs="Times New Roman"/>
                <w:b/>
                <w:color w:val="000000"/>
                <w:sz w:val="22"/>
                <w:lang w:eastAsia="ru-RU"/>
              </w:rPr>
            </w:pPr>
            <w:r w:rsidRPr="004B1CB6">
              <w:rPr>
                <w:rFonts w:cs="Times New Roman"/>
                <w:b/>
                <w:color w:val="000000"/>
                <w:sz w:val="22"/>
                <w:lang w:eastAsia="ru-RU"/>
              </w:rPr>
              <w:t>сохр.</w:t>
            </w:r>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жилой</w:t>
            </w:r>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фонд,</w:t>
            </w:r>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тыс</w:t>
            </w:r>
            <w:proofErr w:type="gramStart"/>
            <w:r w:rsidRPr="004B1CB6">
              <w:rPr>
                <w:rFonts w:cs="Times New Roman"/>
                <w:color w:val="000000"/>
                <w:sz w:val="22"/>
                <w:lang w:eastAsia="ru-RU"/>
              </w:rPr>
              <w:t>.м</w:t>
            </w:r>
            <w:proofErr w:type="gramEnd"/>
            <w:r w:rsidRPr="004B1CB6">
              <w:rPr>
                <w:rFonts w:cs="Times New Roman"/>
                <w:color w:val="000000"/>
                <w:sz w:val="22"/>
                <w:vertAlign w:val="superscript"/>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b/>
                <w:color w:val="000000"/>
                <w:sz w:val="22"/>
                <w:lang w:eastAsia="ru-RU"/>
              </w:rPr>
            </w:pPr>
            <w:proofErr w:type="gramStart"/>
            <w:r w:rsidRPr="004B1CB6">
              <w:rPr>
                <w:rFonts w:cs="Times New Roman"/>
                <w:b/>
                <w:color w:val="000000"/>
                <w:sz w:val="22"/>
                <w:lang w:eastAsia="ru-RU"/>
              </w:rPr>
              <w:t>Проектируемый</w:t>
            </w:r>
            <w:proofErr w:type="gramEnd"/>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жилой фонд,   тыс</w:t>
            </w:r>
            <w:proofErr w:type="gramStart"/>
            <w:r w:rsidRPr="004B1CB6">
              <w:rPr>
                <w:rFonts w:cs="Times New Roman"/>
                <w:color w:val="000000"/>
                <w:sz w:val="22"/>
                <w:lang w:eastAsia="ru-RU"/>
              </w:rPr>
              <w:t>.м</w:t>
            </w:r>
            <w:proofErr w:type="gramEnd"/>
            <w:r w:rsidRPr="004B1CB6">
              <w:rPr>
                <w:rFonts w:cs="Times New Roman"/>
                <w:color w:val="000000"/>
                <w:sz w:val="22"/>
                <w:vertAlign w:val="superscript"/>
                <w:lang w:eastAsia="ru-RU"/>
              </w:rPr>
              <w:t>2</w:t>
            </w:r>
          </w:p>
        </w:tc>
        <w:tc>
          <w:tcPr>
            <w:tcW w:w="851" w:type="dxa"/>
            <w:vMerge w:val="restart"/>
            <w:tcBorders>
              <w:top w:val="single" w:sz="4" w:space="0" w:color="auto"/>
              <w:left w:val="single" w:sz="4" w:space="0" w:color="auto"/>
              <w:right w:val="single" w:sz="4" w:space="0" w:color="auto"/>
            </w:tcBorders>
            <w:shd w:val="clear" w:color="auto" w:fill="auto"/>
            <w:hideMark/>
          </w:tcPr>
          <w:p w:rsidR="0038104C" w:rsidRPr="004B1CB6" w:rsidRDefault="0038104C" w:rsidP="00190242">
            <w:pPr>
              <w:jc w:val="center"/>
              <w:rPr>
                <w:rFonts w:cs="Times New Roman"/>
                <w:b/>
                <w:color w:val="000000"/>
                <w:sz w:val="22"/>
                <w:lang w:eastAsia="ru-RU"/>
              </w:rPr>
            </w:pPr>
          </w:p>
          <w:p w:rsidR="0038104C" w:rsidRPr="004B1CB6" w:rsidRDefault="0038104C" w:rsidP="00190242">
            <w:pPr>
              <w:jc w:val="center"/>
              <w:rPr>
                <w:rFonts w:cs="Times New Roman"/>
                <w:b/>
                <w:color w:val="000000"/>
                <w:sz w:val="22"/>
                <w:lang w:eastAsia="ru-RU"/>
              </w:rPr>
            </w:pPr>
            <w:r w:rsidRPr="004B1CB6">
              <w:rPr>
                <w:rFonts w:cs="Times New Roman"/>
                <w:b/>
                <w:color w:val="000000"/>
                <w:sz w:val="22"/>
                <w:lang w:eastAsia="ru-RU"/>
              </w:rPr>
              <w:t>Итого</w:t>
            </w:r>
          </w:p>
          <w:p w:rsidR="0038104C" w:rsidRPr="004B1CB6" w:rsidRDefault="0038104C" w:rsidP="00190242">
            <w:pPr>
              <w:jc w:val="center"/>
              <w:rPr>
                <w:rFonts w:cs="Times New Roman"/>
                <w:color w:val="000000"/>
                <w:sz w:val="22"/>
                <w:lang w:eastAsia="ru-RU"/>
              </w:rPr>
            </w:pPr>
            <w:proofErr w:type="gramStart"/>
            <w:r w:rsidRPr="004B1CB6">
              <w:rPr>
                <w:rFonts w:cs="Times New Roman"/>
                <w:color w:val="000000"/>
                <w:sz w:val="22"/>
                <w:lang w:eastAsia="ru-RU"/>
              </w:rPr>
              <w:t>ново-го</w:t>
            </w:r>
            <w:proofErr w:type="gramEnd"/>
            <w:r w:rsidRPr="004B1CB6">
              <w:rPr>
                <w:rFonts w:cs="Times New Roman"/>
                <w:color w:val="000000"/>
                <w:sz w:val="22"/>
                <w:lang w:eastAsia="ru-RU"/>
              </w:rPr>
              <w:t xml:space="preserve"> стр-ва</w:t>
            </w:r>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тыс</w:t>
            </w:r>
            <w:proofErr w:type="gramStart"/>
            <w:r w:rsidRPr="004B1CB6">
              <w:rPr>
                <w:rFonts w:cs="Times New Roman"/>
                <w:color w:val="000000"/>
                <w:sz w:val="22"/>
                <w:lang w:eastAsia="ru-RU"/>
              </w:rPr>
              <w:t>.м</w:t>
            </w:r>
            <w:proofErr w:type="gramEnd"/>
            <w:r w:rsidRPr="004B1CB6">
              <w:rPr>
                <w:rFonts w:cs="Times New Roman"/>
                <w:color w:val="000000"/>
                <w:sz w:val="22"/>
                <w:vertAlign w:val="superscript"/>
                <w:lang w:eastAsia="ru-RU"/>
              </w:rPr>
              <w:t>2</w:t>
            </w:r>
          </w:p>
        </w:tc>
        <w:tc>
          <w:tcPr>
            <w:tcW w:w="940" w:type="dxa"/>
            <w:vMerge w:val="restart"/>
            <w:tcBorders>
              <w:top w:val="single" w:sz="4" w:space="0" w:color="auto"/>
              <w:left w:val="single" w:sz="4" w:space="0" w:color="auto"/>
              <w:right w:val="single" w:sz="4" w:space="0" w:color="auto"/>
            </w:tcBorders>
            <w:shd w:val="clear" w:color="auto" w:fill="auto"/>
            <w:hideMark/>
          </w:tcPr>
          <w:p w:rsidR="0038104C" w:rsidRPr="004B1CB6" w:rsidRDefault="0038104C" w:rsidP="00190242">
            <w:pPr>
              <w:jc w:val="center"/>
              <w:rPr>
                <w:rFonts w:cs="Times New Roman"/>
                <w:b/>
                <w:color w:val="000000"/>
                <w:sz w:val="22"/>
                <w:lang w:eastAsia="ru-RU"/>
              </w:rPr>
            </w:pPr>
          </w:p>
          <w:p w:rsidR="0038104C" w:rsidRPr="004B1CB6" w:rsidRDefault="0038104C" w:rsidP="00190242">
            <w:pPr>
              <w:jc w:val="center"/>
              <w:rPr>
                <w:rFonts w:cs="Times New Roman"/>
                <w:color w:val="000000"/>
                <w:sz w:val="22"/>
                <w:lang w:eastAsia="ru-RU"/>
              </w:rPr>
            </w:pPr>
            <w:r w:rsidRPr="004B1CB6">
              <w:rPr>
                <w:rFonts w:cs="Times New Roman"/>
                <w:b/>
                <w:color w:val="000000"/>
                <w:sz w:val="22"/>
                <w:lang w:eastAsia="ru-RU"/>
              </w:rPr>
              <w:t>Итого</w:t>
            </w:r>
          </w:p>
          <w:p w:rsidR="0038104C" w:rsidRPr="004B1CB6" w:rsidRDefault="0038104C" w:rsidP="00190242">
            <w:pPr>
              <w:jc w:val="center"/>
              <w:rPr>
                <w:rFonts w:cs="Times New Roman"/>
                <w:color w:val="000000"/>
                <w:sz w:val="22"/>
                <w:lang w:eastAsia="ru-RU"/>
              </w:rPr>
            </w:pPr>
            <w:proofErr w:type="gramStart"/>
            <w:r w:rsidRPr="004B1CB6">
              <w:rPr>
                <w:rFonts w:cs="Times New Roman"/>
                <w:color w:val="000000"/>
                <w:sz w:val="22"/>
                <w:lang w:eastAsia="ru-RU"/>
              </w:rPr>
              <w:t>по</w:t>
            </w:r>
            <w:proofErr w:type="gramEnd"/>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насел</w:t>
            </w:r>
            <w:proofErr w:type="gramStart"/>
            <w:r w:rsidRPr="004B1CB6">
              <w:rPr>
                <w:rFonts w:cs="Times New Roman"/>
                <w:color w:val="000000"/>
                <w:sz w:val="22"/>
                <w:lang w:eastAsia="ru-RU"/>
              </w:rPr>
              <w:t>.</w:t>
            </w:r>
            <w:proofErr w:type="gramEnd"/>
            <w:r w:rsidRPr="004B1CB6">
              <w:rPr>
                <w:rFonts w:cs="Times New Roman"/>
                <w:color w:val="000000"/>
                <w:sz w:val="22"/>
                <w:lang w:eastAsia="ru-RU"/>
              </w:rPr>
              <w:t xml:space="preserve"> </w:t>
            </w:r>
            <w:proofErr w:type="gramStart"/>
            <w:r w:rsidRPr="004B1CB6">
              <w:rPr>
                <w:rFonts w:cs="Times New Roman"/>
                <w:color w:val="000000"/>
                <w:sz w:val="22"/>
                <w:lang w:eastAsia="ru-RU"/>
              </w:rPr>
              <w:t>п</w:t>
            </w:r>
            <w:proofErr w:type="gramEnd"/>
            <w:r w:rsidRPr="004B1CB6">
              <w:rPr>
                <w:rFonts w:cs="Times New Roman"/>
                <w:color w:val="000000"/>
                <w:sz w:val="22"/>
                <w:lang w:eastAsia="ru-RU"/>
              </w:rPr>
              <w:t>ункту</w:t>
            </w:r>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тыс. м</w:t>
            </w:r>
            <w:proofErr w:type="gramStart"/>
            <w:r w:rsidRPr="004B1CB6">
              <w:rPr>
                <w:rFonts w:cs="Times New Roman"/>
                <w:color w:val="000000"/>
                <w:sz w:val="22"/>
                <w:vertAlign w:val="superscript"/>
                <w:lang w:eastAsia="ru-RU"/>
              </w:rPr>
              <w:t>2</w:t>
            </w:r>
            <w:proofErr w:type="gramEnd"/>
          </w:p>
        </w:tc>
      </w:tr>
      <w:tr w:rsidR="0038104C" w:rsidRPr="004B1CB6" w:rsidTr="00190242">
        <w:trPr>
          <w:trHeight w:val="285"/>
          <w:jc w:val="center"/>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850" w:type="dxa"/>
            <w:vMerge/>
            <w:tcBorders>
              <w:left w:val="nil"/>
              <w:right w:val="single" w:sz="4" w:space="0" w:color="auto"/>
            </w:tcBorders>
            <w:shd w:val="clear" w:color="auto" w:fill="auto"/>
            <w:vAlign w:val="bottom"/>
            <w:hideMark/>
          </w:tcPr>
          <w:p w:rsidR="0038104C" w:rsidRPr="004B1CB6" w:rsidRDefault="0038104C" w:rsidP="00190242">
            <w:pPr>
              <w:jc w:val="center"/>
              <w:rPr>
                <w:rFonts w:cs="Times New Roman"/>
                <w:b/>
                <w:color w:val="000000"/>
                <w:sz w:val="22"/>
                <w:lang w:eastAsia="ru-RU"/>
              </w:rPr>
            </w:pPr>
          </w:p>
        </w:tc>
        <w:tc>
          <w:tcPr>
            <w:tcW w:w="2268" w:type="dxa"/>
            <w:gridSpan w:val="3"/>
            <w:vMerge w:val="restart"/>
            <w:tcBorders>
              <w:top w:val="single" w:sz="4" w:space="0" w:color="auto"/>
              <w:left w:val="nil"/>
              <w:right w:val="single" w:sz="4" w:space="0" w:color="auto"/>
            </w:tcBorders>
            <w:shd w:val="clear" w:color="auto" w:fill="auto"/>
            <w:vAlign w:val="center"/>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1-я очередь</w:t>
            </w:r>
          </w:p>
        </w:tc>
        <w:tc>
          <w:tcPr>
            <w:tcW w:w="709" w:type="dxa"/>
            <w:vMerge w:val="restart"/>
            <w:tcBorders>
              <w:top w:val="nil"/>
              <w:left w:val="single" w:sz="4" w:space="0" w:color="auto"/>
              <w:right w:val="single" w:sz="4" w:space="0" w:color="auto"/>
            </w:tcBorders>
            <w:shd w:val="clear" w:color="auto" w:fill="auto"/>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Расч.</w:t>
            </w:r>
          </w:p>
          <w:p w:rsidR="0038104C" w:rsidRPr="004B1CB6" w:rsidRDefault="0038104C" w:rsidP="00190242">
            <w:pPr>
              <w:jc w:val="center"/>
              <w:rPr>
                <w:rFonts w:cs="Times New Roman"/>
                <w:color w:val="000000"/>
                <w:sz w:val="22"/>
                <w:lang w:eastAsia="ru-RU"/>
              </w:rPr>
            </w:pPr>
            <w:proofErr w:type="gramStart"/>
            <w:r w:rsidRPr="004B1CB6">
              <w:rPr>
                <w:rFonts w:cs="Times New Roman"/>
                <w:color w:val="000000"/>
                <w:sz w:val="22"/>
                <w:lang w:eastAsia="ru-RU"/>
              </w:rPr>
              <w:t>c</w:t>
            </w:r>
            <w:proofErr w:type="gramEnd"/>
            <w:r w:rsidRPr="004B1CB6">
              <w:rPr>
                <w:rFonts w:cs="Times New Roman"/>
                <w:color w:val="000000"/>
                <w:sz w:val="22"/>
                <w:lang w:eastAsia="ru-RU"/>
              </w:rPr>
              <w:t>рок</w:t>
            </w:r>
          </w:p>
          <w:p w:rsidR="0038104C" w:rsidRPr="004B1CB6" w:rsidRDefault="0038104C" w:rsidP="00190242">
            <w:pPr>
              <w:jc w:val="center"/>
              <w:rPr>
                <w:rFonts w:cs="Times New Roman"/>
                <w:b/>
                <w:color w:val="000000"/>
                <w:sz w:val="22"/>
                <w:lang w:eastAsia="ru-RU"/>
              </w:rPr>
            </w:pPr>
          </w:p>
        </w:tc>
        <w:tc>
          <w:tcPr>
            <w:tcW w:w="851" w:type="dxa"/>
            <w:vMerge/>
            <w:tcBorders>
              <w:left w:val="single" w:sz="4" w:space="0" w:color="auto"/>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940" w:type="dxa"/>
            <w:vMerge/>
            <w:tcBorders>
              <w:left w:val="single" w:sz="4" w:space="0" w:color="auto"/>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r>
      <w:tr w:rsidR="0038104C" w:rsidRPr="004B1CB6" w:rsidTr="00190242">
        <w:trPr>
          <w:trHeight w:val="276"/>
          <w:jc w:val="center"/>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721" w:type="dxa"/>
            <w:vMerge w:val="restart"/>
            <w:tcBorders>
              <w:top w:val="single" w:sz="4" w:space="0" w:color="auto"/>
              <w:left w:val="single" w:sz="4" w:space="0" w:color="auto"/>
              <w:bottom w:val="single" w:sz="4" w:space="0" w:color="000000"/>
              <w:right w:val="single" w:sz="4" w:space="0" w:color="auto"/>
            </w:tcBorders>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Инд.</w:t>
            </w:r>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жил.</w:t>
            </w:r>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дома</w:t>
            </w:r>
          </w:p>
          <w:p w:rsidR="0038104C" w:rsidRPr="004B1CB6" w:rsidRDefault="0038104C" w:rsidP="00190242">
            <w:pPr>
              <w:rPr>
                <w:rFonts w:cs="Times New Roman"/>
                <w:color w:val="000000"/>
                <w:sz w:val="22"/>
                <w:vertAlign w:val="superscript"/>
                <w:lang w:eastAsia="ru-RU"/>
              </w:rPr>
            </w:pPr>
          </w:p>
        </w:tc>
        <w:tc>
          <w:tcPr>
            <w:tcW w:w="850" w:type="dxa"/>
            <w:vMerge w:val="restart"/>
            <w:tcBorders>
              <w:top w:val="single" w:sz="4" w:space="0" w:color="auto"/>
              <w:left w:val="single" w:sz="4" w:space="0" w:color="auto"/>
              <w:bottom w:val="single" w:sz="4" w:space="0" w:color="000000"/>
              <w:right w:val="single" w:sz="4" w:space="0" w:color="auto"/>
            </w:tcBorders>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Много</w:t>
            </w:r>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квар.</w:t>
            </w:r>
          </w:p>
          <w:p w:rsidR="0038104C" w:rsidRPr="004B1CB6" w:rsidRDefault="0038104C" w:rsidP="00190242">
            <w:pPr>
              <w:jc w:val="center"/>
              <w:rPr>
                <w:rFonts w:cs="Times New Roman"/>
                <w:color w:val="000000"/>
                <w:sz w:val="22"/>
                <w:lang w:eastAsia="ru-RU"/>
              </w:rPr>
            </w:pPr>
            <w:proofErr w:type="gramStart"/>
            <w:r w:rsidRPr="004B1CB6">
              <w:rPr>
                <w:rFonts w:cs="Times New Roman"/>
                <w:color w:val="000000"/>
                <w:sz w:val="22"/>
                <w:lang w:eastAsia="ru-RU"/>
              </w:rPr>
              <w:t>жилые</w:t>
            </w:r>
            <w:proofErr w:type="gramEnd"/>
          </w:p>
          <w:p w:rsidR="0038104C" w:rsidRPr="00BD7F4A" w:rsidRDefault="0038104C" w:rsidP="00190242">
            <w:pPr>
              <w:jc w:val="center"/>
              <w:rPr>
                <w:rFonts w:cs="Times New Roman"/>
                <w:color w:val="000000"/>
                <w:sz w:val="22"/>
                <w:lang w:eastAsia="ru-RU"/>
              </w:rPr>
            </w:pPr>
            <w:r w:rsidRPr="004B1CB6">
              <w:rPr>
                <w:rFonts w:cs="Times New Roman"/>
                <w:color w:val="000000"/>
                <w:sz w:val="22"/>
                <w:lang w:eastAsia="ru-RU"/>
              </w:rPr>
              <w:t>дома</w:t>
            </w:r>
          </w:p>
        </w:tc>
        <w:tc>
          <w:tcPr>
            <w:tcW w:w="851" w:type="dxa"/>
            <w:vMerge w:val="restart"/>
            <w:tcBorders>
              <w:top w:val="single" w:sz="4" w:space="0" w:color="auto"/>
              <w:left w:val="single" w:sz="4" w:space="0" w:color="auto"/>
              <w:bottom w:val="single" w:sz="4" w:space="0" w:color="000000"/>
              <w:right w:val="single" w:sz="4" w:space="0" w:color="auto"/>
            </w:tcBorders>
          </w:tcPr>
          <w:p w:rsidR="0038104C" w:rsidRPr="004B1CB6" w:rsidRDefault="0038104C" w:rsidP="00190242">
            <w:pPr>
              <w:jc w:val="center"/>
              <w:rPr>
                <w:rFonts w:cs="Times New Roman"/>
                <w:b/>
                <w:color w:val="000000"/>
                <w:sz w:val="22"/>
                <w:lang w:eastAsia="ru-RU"/>
              </w:rPr>
            </w:pPr>
            <w:r w:rsidRPr="004B1CB6">
              <w:rPr>
                <w:rFonts w:cs="Times New Roman"/>
                <w:color w:val="000000"/>
                <w:sz w:val="22"/>
                <w:lang w:eastAsia="ru-RU"/>
              </w:rPr>
              <w:t>Всего</w:t>
            </w:r>
          </w:p>
          <w:p w:rsidR="0038104C" w:rsidRPr="004B1CB6" w:rsidRDefault="0038104C" w:rsidP="00190242">
            <w:pPr>
              <w:jc w:val="center"/>
              <w:rPr>
                <w:rFonts w:cs="Times New Roman"/>
                <w:b/>
                <w:color w:val="000000"/>
                <w:sz w:val="22"/>
                <w:lang w:eastAsia="ru-RU"/>
              </w:rPr>
            </w:pPr>
          </w:p>
          <w:p w:rsidR="0038104C" w:rsidRPr="004B1CB6" w:rsidRDefault="0038104C" w:rsidP="00190242">
            <w:pPr>
              <w:jc w:val="center"/>
              <w:rPr>
                <w:rFonts w:cs="Times New Roman"/>
                <w:b/>
                <w:color w:val="000000"/>
                <w:sz w:val="22"/>
                <w:lang w:eastAsia="ru-RU"/>
              </w:rPr>
            </w:pPr>
          </w:p>
          <w:p w:rsidR="0038104C" w:rsidRPr="004B1CB6" w:rsidRDefault="0038104C" w:rsidP="00190242">
            <w:pPr>
              <w:jc w:val="center"/>
              <w:rPr>
                <w:rFonts w:cs="Times New Roman"/>
                <w:color w:val="000000"/>
                <w:sz w:val="22"/>
                <w:lang w:eastAsia="ru-RU"/>
              </w:rPr>
            </w:pPr>
          </w:p>
        </w:tc>
        <w:tc>
          <w:tcPr>
            <w:tcW w:w="850" w:type="dxa"/>
            <w:vMerge/>
            <w:tcBorders>
              <w:left w:val="nil"/>
              <w:right w:val="single" w:sz="4" w:space="0" w:color="auto"/>
            </w:tcBorders>
            <w:shd w:val="clear" w:color="auto" w:fill="auto"/>
            <w:vAlign w:val="bottom"/>
            <w:hideMark/>
          </w:tcPr>
          <w:p w:rsidR="0038104C" w:rsidRPr="004B1CB6" w:rsidRDefault="0038104C" w:rsidP="00190242">
            <w:pPr>
              <w:jc w:val="center"/>
              <w:rPr>
                <w:rFonts w:cs="Times New Roman"/>
                <w:b/>
                <w:color w:val="000000"/>
                <w:sz w:val="22"/>
                <w:lang w:eastAsia="ru-RU"/>
              </w:rPr>
            </w:pPr>
          </w:p>
        </w:tc>
        <w:tc>
          <w:tcPr>
            <w:tcW w:w="2268" w:type="dxa"/>
            <w:gridSpan w:val="3"/>
            <w:vMerge/>
            <w:tcBorders>
              <w:left w:val="nil"/>
              <w:bottom w:val="single" w:sz="4" w:space="0" w:color="auto"/>
              <w:right w:val="single" w:sz="4" w:space="0" w:color="auto"/>
            </w:tcBorders>
            <w:shd w:val="clear" w:color="auto" w:fill="auto"/>
            <w:vAlign w:val="bottom"/>
          </w:tcPr>
          <w:p w:rsidR="0038104C" w:rsidRPr="004B1CB6" w:rsidRDefault="0038104C" w:rsidP="00190242">
            <w:pPr>
              <w:jc w:val="center"/>
              <w:rPr>
                <w:rFonts w:cs="Times New Roman"/>
                <w:b/>
                <w:color w:val="000000"/>
                <w:sz w:val="22"/>
                <w:lang w:eastAsia="ru-RU"/>
              </w:rPr>
            </w:pPr>
          </w:p>
        </w:tc>
        <w:tc>
          <w:tcPr>
            <w:tcW w:w="709" w:type="dxa"/>
            <w:vMerge/>
            <w:tcBorders>
              <w:top w:val="nil"/>
              <w:left w:val="single" w:sz="4" w:space="0" w:color="auto"/>
              <w:right w:val="single" w:sz="4" w:space="0" w:color="auto"/>
            </w:tcBorders>
            <w:shd w:val="clear" w:color="auto" w:fill="auto"/>
            <w:hideMark/>
          </w:tcPr>
          <w:p w:rsidR="0038104C" w:rsidRPr="004B1CB6" w:rsidRDefault="0038104C" w:rsidP="00190242">
            <w:pPr>
              <w:jc w:val="center"/>
              <w:rPr>
                <w:rFonts w:cs="Times New Roman"/>
                <w:b/>
                <w:color w:val="000000"/>
                <w:sz w:val="22"/>
                <w:lang w:eastAsia="ru-RU"/>
              </w:rPr>
            </w:pPr>
          </w:p>
        </w:tc>
        <w:tc>
          <w:tcPr>
            <w:tcW w:w="851" w:type="dxa"/>
            <w:vMerge/>
            <w:tcBorders>
              <w:left w:val="single" w:sz="4" w:space="0" w:color="auto"/>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940" w:type="dxa"/>
            <w:vMerge/>
            <w:tcBorders>
              <w:left w:val="single" w:sz="4" w:space="0" w:color="auto"/>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r>
      <w:tr w:rsidR="0038104C" w:rsidRPr="004B1CB6" w:rsidTr="00190242">
        <w:trPr>
          <w:trHeight w:val="757"/>
          <w:jc w:val="center"/>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38104C" w:rsidRPr="004B1CB6" w:rsidRDefault="0038104C" w:rsidP="00190242">
            <w:pPr>
              <w:jc w:val="center"/>
              <w:rPr>
                <w:rFonts w:cs="Times New Roman"/>
                <w:color w:val="000000"/>
                <w:sz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38104C" w:rsidRPr="004B1CB6" w:rsidRDefault="0038104C" w:rsidP="00190242">
            <w:pPr>
              <w:jc w:val="center"/>
              <w:rPr>
                <w:rFonts w:cs="Times New Roman"/>
                <w:color w:val="000000"/>
                <w:sz w:val="22"/>
                <w:lang w:eastAsia="ru-RU"/>
              </w:rPr>
            </w:pPr>
          </w:p>
        </w:tc>
        <w:tc>
          <w:tcPr>
            <w:tcW w:w="850" w:type="dxa"/>
            <w:vMerge/>
            <w:tcBorders>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p>
        </w:tc>
        <w:tc>
          <w:tcPr>
            <w:tcW w:w="709" w:type="dxa"/>
            <w:tcBorders>
              <w:top w:val="nil"/>
              <w:left w:val="nil"/>
              <w:bottom w:val="single" w:sz="4" w:space="0" w:color="auto"/>
              <w:right w:val="single" w:sz="4" w:space="0" w:color="auto"/>
            </w:tcBorders>
            <w:shd w:val="clear" w:color="auto" w:fill="auto"/>
          </w:tcPr>
          <w:p w:rsidR="0038104C" w:rsidRPr="004B1CB6" w:rsidRDefault="0038104C" w:rsidP="00190242">
            <w:pPr>
              <w:jc w:val="center"/>
              <w:rPr>
                <w:rFonts w:cs="Times New Roman"/>
                <w:color w:val="000000"/>
                <w:sz w:val="22"/>
                <w:lang w:eastAsia="ru-RU"/>
              </w:rPr>
            </w:pPr>
            <w:proofErr w:type="gramStart"/>
            <w:r w:rsidRPr="004B1CB6">
              <w:rPr>
                <w:rFonts w:cs="Times New Roman"/>
                <w:color w:val="000000"/>
                <w:sz w:val="22"/>
                <w:lang w:eastAsia="ru-RU"/>
              </w:rPr>
              <w:t>Муниципальный</w:t>
            </w:r>
            <w:proofErr w:type="gramEnd"/>
          </w:p>
        </w:tc>
        <w:tc>
          <w:tcPr>
            <w:tcW w:w="709" w:type="dxa"/>
            <w:tcBorders>
              <w:top w:val="nil"/>
              <w:left w:val="nil"/>
              <w:bottom w:val="nil"/>
              <w:right w:val="single" w:sz="4" w:space="0" w:color="auto"/>
            </w:tcBorders>
            <w:shd w:val="clear" w:color="auto" w:fill="auto"/>
            <w:hideMark/>
          </w:tcPr>
          <w:p w:rsidR="0038104C" w:rsidRPr="004B1CB6" w:rsidRDefault="0038104C" w:rsidP="00190242">
            <w:pPr>
              <w:jc w:val="center"/>
              <w:rPr>
                <w:rFonts w:cs="Times New Roman"/>
                <w:color w:val="000000"/>
                <w:sz w:val="22"/>
                <w:lang w:eastAsia="ru-RU"/>
              </w:rPr>
            </w:pPr>
            <w:proofErr w:type="gramStart"/>
            <w:r w:rsidRPr="004B1CB6">
              <w:rPr>
                <w:rFonts w:cs="Times New Roman"/>
                <w:color w:val="000000"/>
                <w:sz w:val="22"/>
                <w:lang w:eastAsia="ru-RU"/>
              </w:rPr>
              <w:t>Част</w:t>
            </w:r>
            <w:proofErr w:type="gramEnd"/>
          </w:p>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ный</w:t>
            </w:r>
          </w:p>
          <w:p w:rsidR="0038104C" w:rsidRPr="004B1CB6" w:rsidRDefault="0038104C" w:rsidP="00190242">
            <w:pPr>
              <w:jc w:val="center"/>
              <w:rPr>
                <w:rFonts w:cs="Times New Roman"/>
                <w:color w:val="000000"/>
                <w:sz w:val="22"/>
                <w:lang w:eastAsia="ru-RU"/>
              </w:rPr>
            </w:pPr>
          </w:p>
        </w:tc>
        <w:tc>
          <w:tcPr>
            <w:tcW w:w="850" w:type="dxa"/>
            <w:tcBorders>
              <w:top w:val="nil"/>
              <w:left w:val="single" w:sz="4" w:space="0" w:color="auto"/>
              <w:bottom w:val="nil"/>
              <w:right w:val="nil"/>
            </w:tcBorders>
            <w:shd w:val="clear" w:color="auto" w:fill="auto"/>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Всего</w:t>
            </w:r>
          </w:p>
          <w:p w:rsidR="0038104C" w:rsidRPr="004B1CB6" w:rsidRDefault="0038104C" w:rsidP="00190242">
            <w:pPr>
              <w:jc w:val="center"/>
              <w:rPr>
                <w:rFonts w:cs="Times New Roman"/>
                <w:color w:val="000000"/>
                <w:sz w:val="22"/>
                <w:lang w:eastAsia="ru-RU"/>
              </w:rPr>
            </w:pPr>
          </w:p>
        </w:tc>
        <w:tc>
          <w:tcPr>
            <w:tcW w:w="709" w:type="dxa"/>
            <w:vMerge/>
            <w:tcBorders>
              <w:left w:val="single" w:sz="4" w:space="0" w:color="auto"/>
              <w:bottom w:val="single" w:sz="4" w:space="0" w:color="000000"/>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851" w:type="dxa"/>
            <w:vMerge/>
            <w:tcBorders>
              <w:left w:val="single" w:sz="4" w:space="0" w:color="auto"/>
              <w:bottom w:val="single" w:sz="4" w:space="0" w:color="000000"/>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c>
          <w:tcPr>
            <w:tcW w:w="940" w:type="dxa"/>
            <w:vMerge/>
            <w:tcBorders>
              <w:left w:val="single" w:sz="4" w:space="0" w:color="auto"/>
              <w:bottom w:val="single" w:sz="4" w:space="0" w:color="000000"/>
              <w:right w:val="single" w:sz="4" w:space="0" w:color="auto"/>
            </w:tcBorders>
            <w:vAlign w:val="center"/>
            <w:hideMark/>
          </w:tcPr>
          <w:p w:rsidR="0038104C" w:rsidRPr="004B1CB6" w:rsidRDefault="0038104C" w:rsidP="00190242">
            <w:pPr>
              <w:jc w:val="center"/>
              <w:rPr>
                <w:rFonts w:cs="Times New Roman"/>
                <w:color w:val="000000"/>
                <w:sz w:val="22"/>
                <w:lang w:eastAsia="ru-RU"/>
              </w:rPr>
            </w:pPr>
          </w:p>
        </w:tc>
      </w:tr>
      <w:tr w:rsidR="0038104C" w:rsidRPr="004B1CB6" w:rsidTr="00190242">
        <w:trPr>
          <w:trHeight w:val="30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1</w:t>
            </w:r>
          </w:p>
        </w:tc>
        <w:tc>
          <w:tcPr>
            <w:tcW w:w="1844" w:type="dxa"/>
            <w:tcBorders>
              <w:top w:val="nil"/>
              <w:left w:val="nil"/>
              <w:bottom w:val="single" w:sz="4" w:space="0" w:color="auto"/>
              <w:right w:val="single" w:sz="4" w:space="0" w:color="auto"/>
            </w:tcBorders>
            <w:shd w:val="clear" w:color="auto" w:fill="auto"/>
            <w:vAlign w:val="bottom"/>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2</w:t>
            </w:r>
          </w:p>
        </w:tc>
        <w:tc>
          <w:tcPr>
            <w:tcW w:w="721" w:type="dxa"/>
            <w:tcBorders>
              <w:top w:val="nil"/>
              <w:left w:val="nil"/>
              <w:bottom w:val="single" w:sz="4" w:space="0" w:color="auto"/>
              <w:right w:val="single" w:sz="4" w:space="0" w:color="auto"/>
            </w:tcBorders>
            <w:shd w:val="clear" w:color="auto" w:fill="auto"/>
            <w:vAlign w:val="bottom"/>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3</w:t>
            </w:r>
          </w:p>
        </w:tc>
        <w:tc>
          <w:tcPr>
            <w:tcW w:w="850" w:type="dxa"/>
            <w:tcBorders>
              <w:top w:val="nil"/>
              <w:left w:val="nil"/>
              <w:bottom w:val="single" w:sz="4" w:space="0" w:color="auto"/>
              <w:right w:val="single" w:sz="4" w:space="0" w:color="auto"/>
            </w:tcBorders>
            <w:shd w:val="clear" w:color="auto" w:fill="auto"/>
            <w:vAlign w:val="bottom"/>
          </w:tcPr>
          <w:p w:rsidR="0038104C" w:rsidRPr="004B1CB6" w:rsidRDefault="0038104C" w:rsidP="00190242">
            <w:pPr>
              <w:jc w:val="center"/>
              <w:rPr>
                <w:rFonts w:cs="Times New Roman"/>
                <w:color w:val="000000"/>
                <w:sz w:val="22"/>
                <w:highlight w:val="yellow"/>
                <w:lang w:eastAsia="ru-RU"/>
              </w:rPr>
            </w:pPr>
            <w:r w:rsidRPr="004B1CB6">
              <w:rPr>
                <w:rFonts w:cs="Times New Roman"/>
                <w:color w:val="000000"/>
                <w:sz w:val="22"/>
                <w:lang w:eastAsia="ru-RU"/>
              </w:rPr>
              <w:t>4</w:t>
            </w:r>
          </w:p>
        </w:tc>
        <w:tc>
          <w:tcPr>
            <w:tcW w:w="851" w:type="dxa"/>
            <w:tcBorders>
              <w:top w:val="nil"/>
              <w:left w:val="nil"/>
              <w:bottom w:val="single" w:sz="4" w:space="0" w:color="auto"/>
              <w:right w:val="single" w:sz="4" w:space="0" w:color="auto"/>
            </w:tcBorders>
            <w:shd w:val="clear" w:color="auto" w:fill="auto"/>
            <w:vAlign w:val="bottom"/>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5</w:t>
            </w:r>
          </w:p>
        </w:tc>
        <w:tc>
          <w:tcPr>
            <w:tcW w:w="850" w:type="dxa"/>
            <w:tcBorders>
              <w:top w:val="nil"/>
              <w:left w:val="nil"/>
              <w:bottom w:val="single" w:sz="4" w:space="0" w:color="auto"/>
              <w:right w:val="single" w:sz="4" w:space="0" w:color="auto"/>
            </w:tcBorders>
            <w:shd w:val="clear" w:color="auto" w:fill="auto"/>
            <w:vAlign w:val="bottom"/>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6</w:t>
            </w:r>
          </w:p>
        </w:tc>
        <w:tc>
          <w:tcPr>
            <w:tcW w:w="709" w:type="dxa"/>
            <w:tcBorders>
              <w:top w:val="nil"/>
              <w:left w:val="nil"/>
              <w:bottom w:val="single" w:sz="4" w:space="0" w:color="auto"/>
              <w:right w:val="single" w:sz="4" w:space="0" w:color="auto"/>
            </w:tcBorders>
            <w:shd w:val="clear" w:color="auto" w:fill="auto"/>
            <w:vAlign w:val="bottom"/>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8</w:t>
            </w:r>
          </w:p>
        </w:tc>
        <w:tc>
          <w:tcPr>
            <w:tcW w:w="850" w:type="dxa"/>
            <w:tcBorders>
              <w:top w:val="single" w:sz="4" w:space="0" w:color="auto"/>
              <w:left w:val="nil"/>
              <w:bottom w:val="single" w:sz="4" w:space="0" w:color="auto"/>
              <w:right w:val="single" w:sz="4" w:space="0" w:color="auto"/>
            </w:tcBorders>
            <w:shd w:val="clear" w:color="auto" w:fill="auto"/>
            <w:vAlign w:val="bottom"/>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9</w:t>
            </w:r>
          </w:p>
        </w:tc>
        <w:tc>
          <w:tcPr>
            <w:tcW w:w="709" w:type="dxa"/>
            <w:tcBorders>
              <w:top w:val="nil"/>
              <w:left w:val="nil"/>
              <w:bottom w:val="single" w:sz="4" w:space="0" w:color="auto"/>
              <w:right w:val="single" w:sz="4" w:space="0" w:color="auto"/>
            </w:tcBorders>
            <w:shd w:val="clear" w:color="auto" w:fill="auto"/>
            <w:vAlign w:val="bottom"/>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11</w:t>
            </w:r>
          </w:p>
        </w:tc>
        <w:tc>
          <w:tcPr>
            <w:tcW w:w="940" w:type="dxa"/>
            <w:tcBorders>
              <w:top w:val="nil"/>
              <w:left w:val="nil"/>
              <w:bottom w:val="single" w:sz="4" w:space="0" w:color="auto"/>
              <w:right w:val="single" w:sz="4" w:space="0" w:color="auto"/>
            </w:tcBorders>
            <w:shd w:val="clear" w:color="auto" w:fill="auto"/>
            <w:vAlign w:val="bottom"/>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12</w:t>
            </w:r>
          </w:p>
        </w:tc>
      </w:tr>
      <w:tr w:rsidR="0038104C" w:rsidRPr="004B1CB6" w:rsidTr="00190242">
        <w:trPr>
          <w:trHeight w:val="30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1</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r w:rsidRPr="004B1CB6">
              <w:rPr>
                <w:rFonts w:cs="Times New Roman"/>
                <w:color w:val="000000"/>
                <w:sz w:val="22"/>
                <w:lang w:eastAsia="ru-RU"/>
              </w:rPr>
              <w:t>х. Победа</w:t>
            </w:r>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22,37</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8,51</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30,88</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30,04</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0,84</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0,98</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1,82</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2,94</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4,76</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34,80</w:t>
            </w:r>
          </w:p>
        </w:tc>
      </w:tr>
      <w:tr w:rsidR="0038104C" w:rsidRPr="004B1CB6" w:rsidTr="00190242">
        <w:trPr>
          <w:trHeight w:val="30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2</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r w:rsidRPr="004B1CB6">
              <w:rPr>
                <w:rFonts w:cs="Times New Roman"/>
                <w:color w:val="000000"/>
                <w:sz w:val="22"/>
                <w:lang w:eastAsia="ru-RU"/>
              </w:rPr>
              <w:t>с. Новотроицкое</w:t>
            </w:r>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sz w:val="22"/>
              </w:rPr>
            </w:pPr>
            <w:r w:rsidRPr="004B1CB6">
              <w:rPr>
                <w:rFonts w:cs="Times New Roman"/>
                <w:sz w:val="22"/>
              </w:rPr>
              <w:t>19,95</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sz w:val="22"/>
              </w:rPr>
            </w:pPr>
            <w:r w:rsidRPr="004B1CB6">
              <w:rPr>
                <w:rFonts w:cs="Times New Roman"/>
                <w:sz w:val="22"/>
              </w:rPr>
              <w:t>4,45</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24,40</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23,71</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0,69</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sz w:val="22"/>
              </w:rPr>
            </w:pPr>
            <w:r w:rsidRPr="004B1CB6">
              <w:rPr>
                <w:rFonts w:cs="Times New Roman"/>
                <w:sz w:val="22"/>
              </w:rPr>
              <w:t>1,67</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2,36</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sz w:val="22"/>
              </w:rPr>
            </w:pPr>
            <w:r w:rsidRPr="004B1CB6">
              <w:rPr>
                <w:rFonts w:cs="Times New Roman"/>
                <w:sz w:val="22"/>
              </w:rPr>
              <w:t>5,02</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7,38</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31,09</w:t>
            </w:r>
          </w:p>
        </w:tc>
      </w:tr>
      <w:tr w:rsidR="0038104C" w:rsidRPr="004B1CB6" w:rsidTr="00190242">
        <w:trPr>
          <w:trHeight w:val="30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3</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proofErr w:type="gramStart"/>
            <w:r w:rsidRPr="004B1CB6">
              <w:rPr>
                <w:rFonts w:cs="Times New Roman"/>
                <w:color w:val="000000"/>
                <w:sz w:val="22"/>
                <w:lang w:eastAsia="ru-RU"/>
              </w:rPr>
              <w:t>х. Задонский</w:t>
            </w:r>
            <w:proofErr w:type="gramEnd"/>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16,89</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0,00</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16,89</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16,76</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0,42</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0,88</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1,30</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2,64</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3,94</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20,70</w:t>
            </w:r>
          </w:p>
        </w:tc>
      </w:tr>
      <w:tr w:rsidR="0038104C" w:rsidRPr="004B1CB6" w:rsidTr="00190242">
        <w:trPr>
          <w:trHeight w:val="30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4</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r w:rsidRPr="004B1CB6">
              <w:rPr>
                <w:rFonts w:cs="Times New Roman"/>
                <w:color w:val="000000"/>
                <w:sz w:val="22"/>
                <w:lang w:eastAsia="ru-RU"/>
              </w:rPr>
              <w:t>п. Каяльский</w:t>
            </w:r>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2,40</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16,54</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18,94</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18,79</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0,44</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0,44</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0,44</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19,23</w:t>
            </w:r>
          </w:p>
        </w:tc>
      </w:tr>
      <w:tr w:rsidR="0038104C" w:rsidRPr="004B1CB6" w:rsidTr="00190242">
        <w:trPr>
          <w:trHeight w:val="30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5</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proofErr w:type="gramStart"/>
            <w:r w:rsidRPr="004B1CB6">
              <w:rPr>
                <w:rFonts w:cs="Times New Roman"/>
                <w:color w:val="000000"/>
                <w:sz w:val="22"/>
                <w:lang w:eastAsia="ru-RU"/>
              </w:rPr>
              <w:t>х. Песчаный</w:t>
            </w:r>
            <w:proofErr w:type="gramEnd"/>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10,21</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1,80</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12,01</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11,01</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1,00</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1,08</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2,08</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3,22</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5,30</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16,31</w:t>
            </w:r>
          </w:p>
        </w:tc>
      </w:tr>
      <w:tr w:rsidR="0038104C" w:rsidRPr="004B1CB6" w:rsidTr="00190242">
        <w:trPr>
          <w:trHeight w:val="30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6</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r w:rsidRPr="004B1CB6">
              <w:rPr>
                <w:rFonts w:cs="Times New Roman"/>
                <w:color w:val="000000"/>
                <w:sz w:val="22"/>
                <w:lang w:eastAsia="ru-RU"/>
              </w:rPr>
              <w:t>х. Еремеевка</w:t>
            </w:r>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6,91</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0,37</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7,28</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6,90</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0,58</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1,49</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2,07</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4,47</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6,54</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13,44</w:t>
            </w:r>
          </w:p>
        </w:tc>
      </w:tr>
      <w:tr w:rsidR="0038104C" w:rsidRPr="004B1CB6" w:rsidTr="00190242">
        <w:trPr>
          <w:trHeight w:val="600"/>
          <w:jc w:val="center"/>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7</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r w:rsidRPr="004B1CB6">
              <w:rPr>
                <w:rFonts w:cs="Times New Roman"/>
                <w:color w:val="000000"/>
                <w:sz w:val="22"/>
                <w:lang w:eastAsia="ru-RU"/>
              </w:rPr>
              <w:t>с. Васильево</w:t>
            </w:r>
          </w:p>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proofErr w:type="gramStart"/>
            <w:r w:rsidRPr="004B1CB6">
              <w:rPr>
                <w:rFonts w:cs="Times New Roman"/>
                <w:color w:val="000000"/>
                <w:sz w:val="22"/>
                <w:lang w:eastAsia="ru-RU"/>
              </w:rPr>
              <w:t>Петровское</w:t>
            </w:r>
            <w:proofErr w:type="gramEnd"/>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4,36</w:t>
            </w:r>
          </w:p>
        </w:tc>
        <w:tc>
          <w:tcPr>
            <w:tcW w:w="850" w:type="dxa"/>
            <w:tcBorders>
              <w:top w:val="single" w:sz="4" w:space="0" w:color="auto"/>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1,37</w:t>
            </w:r>
          </w:p>
        </w:tc>
        <w:tc>
          <w:tcPr>
            <w:tcW w:w="851" w:type="dxa"/>
            <w:tcBorders>
              <w:top w:val="single" w:sz="4" w:space="0" w:color="auto"/>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5,73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5,55</w:t>
            </w:r>
          </w:p>
        </w:tc>
        <w:tc>
          <w:tcPr>
            <w:tcW w:w="709" w:type="dxa"/>
            <w:tcBorders>
              <w:top w:val="single" w:sz="4" w:space="0" w:color="auto"/>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0,49</w:t>
            </w:r>
          </w:p>
        </w:tc>
        <w:tc>
          <w:tcPr>
            <w:tcW w:w="850" w:type="dxa"/>
            <w:tcBorders>
              <w:top w:val="single" w:sz="4" w:space="0" w:color="auto"/>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1,46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2,13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7,68</w:t>
            </w:r>
          </w:p>
        </w:tc>
      </w:tr>
      <w:tr w:rsidR="0038104C" w:rsidRPr="004B1CB6" w:rsidTr="00190242">
        <w:trPr>
          <w:trHeight w:val="315"/>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8</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r w:rsidRPr="004B1CB6">
              <w:rPr>
                <w:rFonts w:cs="Times New Roman"/>
                <w:color w:val="000000"/>
                <w:sz w:val="22"/>
                <w:lang w:eastAsia="ru-RU"/>
              </w:rPr>
              <w:t>х. Ельбузд</w:t>
            </w:r>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3,26</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5,45</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8,71</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8,55</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0,16</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0,16</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0,16</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8,71</w:t>
            </w:r>
          </w:p>
        </w:tc>
      </w:tr>
      <w:tr w:rsidR="0038104C" w:rsidRPr="004B1CB6" w:rsidTr="00190242">
        <w:trPr>
          <w:trHeight w:val="60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9</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r w:rsidRPr="004B1CB6">
              <w:rPr>
                <w:rFonts w:cs="Times New Roman"/>
                <w:color w:val="000000"/>
                <w:sz w:val="22"/>
                <w:lang w:eastAsia="ru-RU"/>
              </w:rPr>
              <w:t>п. Васильево-</w:t>
            </w:r>
          </w:p>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proofErr w:type="gramStart"/>
            <w:r w:rsidRPr="004B1CB6">
              <w:rPr>
                <w:rFonts w:cs="Times New Roman"/>
                <w:color w:val="000000"/>
                <w:sz w:val="22"/>
                <w:lang w:eastAsia="ru-RU"/>
              </w:rPr>
              <w:t>Петровский</w:t>
            </w:r>
            <w:proofErr w:type="gramEnd"/>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0,00</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9,26</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9,26</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7,01</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0,25</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0,25</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2</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2,25</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9,26</w:t>
            </w:r>
          </w:p>
        </w:tc>
      </w:tr>
      <w:tr w:rsidR="0038104C" w:rsidRPr="004B1CB6" w:rsidTr="00190242">
        <w:trPr>
          <w:trHeight w:val="30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10</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r w:rsidRPr="004B1CB6">
              <w:rPr>
                <w:rFonts w:cs="Times New Roman"/>
                <w:color w:val="000000"/>
                <w:sz w:val="22"/>
                <w:lang w:eastAsia="ru-RU"/>
              </w:rPr>
              <w:t>х. Степнянский</w:t>
            </w:r>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2,80</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1,79</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4,59</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4,58</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0,01</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0,01</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0,01</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4,59</w:t>
            </w:r>
          </w:p>
        </w:tc>
      </w:tr>
      <w:tr w:rsidR="0038104C" w:rsidRPr="004B1CB6" w:rsidTr="00190242">
        <w:trPr>
          <w:trHeight w:val="27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11</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proofErr w:type="gramStart"/>
            <w:r w:rsidRPr="004B1CB6">
              <w:rPr>
                <w:rFonts w:cs="Times New Roman"/>
                <w:color w:val="000000"/>
                <w:sz w:val="22"/>
                <w:lang w:eastAsia="ru-RU"/>
              </w:rPr>
              <w:t>х. Левобережный</w:t>
            </w:r>
            <w:proofErr w:type="gramEnd"/>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3,57</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0,00</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3,57</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3,46</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0,11</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0,24</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0,35</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0,72</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1,07</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4,53</w:t>
            </w:r>
          </w:p>
        </w:tc>
      </w:tr>
      <w:tr w:rsidR="0038104C" w:rsidRPr="004B1CB6" w:rsidTr="00190242">
        <w:trPr>
          <w:trHeight w:val="30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12</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r w:rsidRPr="004B1CB6">
              <w:rPr>
                <w:rFonts w:cs="Times New Roman"/>
                <w:color w:val="000000"/>
                <w:sz w:val="22"/>
                <w:lang w:eastAsia="ru-RU"/>
              </w:rPr>
              <w:t>х. Зеленый Мыс</w:t>
            </w:r>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2,70</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0,00</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2,70</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2,55</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0,15</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0,14</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0,29</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0,43</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0,72</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3,27</w:t>
            </w:r>
          </w:p>
        </w:tc>
      </w:tr>
      <w:tr w:rsidR="0038104C" w:rsidRPr="004B1CB6" w:rsidTr="00190242">
        <w:trPr>
          <w:trHeight w:val="300"/>
          <w:jc w:val="center"/>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lang w:eastAsia="ru-RU"/>
              </w:rPr>
            </w:pPr>
            <w:r w:rsidRPr="004B1CB6">
              <w:rPr>
                <w:rFonts w:cs="Times New Roman"/>
                <w:color w:val="000000"/>
                <w:sz w:val="22"/>
                <w:lang w:eastAsia="ru-RU"/>
              </w:rPr>
              <w:t>13</w:t>
            </w:r>
          </w:p>
        </w:tc>
        <w:tc>
          <w:tcPr>
            <w:tcW w:w="1844"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rPr>
                <w:rFonts w:cs="Times New Roman"/>
                <w:color w:val="000000"/>
                <w:sz w:val="22"/>
                <w:lang w:eastAsia="ru-RU"/>
              </w:rPr>
            </w:pPr>
            <w:r>
              <w:rPr>
                <w:rFonts w:cs="Times New Roman"/>
                <w:color w:val="000000"/>
                <w:sz w:val="22"/>
                <w:lang w:eastAsia="ru-RU"/>
              </w:rPr>
              <w:t xml:space="preserve"> </w:t>
            </w:r>
            <w:r w:rsidRPr="004B1CB6">
              <w:rPr>
                <w:rFonts w:cs="Times New Roman"/>
                <w:color w:val="000000"/>
                <w:sz w:val="22"/>
                <w:lang w:eastAsia="ru-RU"/>
              </w:rPr>
              <w:t>х. Галагановка</w:t>
            </w:r>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0,53</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0,00</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0,53</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0,53</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0,00</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color w:val="000000"/>
                <w:sz w:val="22"/>
              </w:rPr>
            </w:pPr>
            <w:r w:rsidRPr="004B1CB6">
              <w:rPr>
                <w:rFonts w:cs="Times New Roman"/>
                <w:color w:val="000000"/>
                <w:sz w:val="22"/>
              </w:rPr>
              <w:t>0,00</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color w:val="000000"/>
                <w:sz w:val="22"/>
              </w:rPr>
            </w:pPr>
            <w:r w:rsidRPr="004B1CB6">
              <w:rPr>
                <w:rFonts w:cs="Times New Roman"/>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0,00</w:t>
            </w:r>
          </w:p>
        </w:tc>
        <w:tc>
          <w:tcPr>
            <w:tcW w:w="940" w:type="dxa"/>
            <w:tcBorders>
              <w:top w:val="nil"/>
              <w:left w:val="nil"/>
              <w:bottom w:val="single" w:sz="4" w:space="0" w:color="auto"/>
              <w:right w:val="single" w:sz="4" w:space="0" w:color="auto"/>
            </w:tcBorders>
            <w:shd w:val="clear" w:color="auto" w:fill="auto"/>
            <w:vAlign w:val="center"/>
            <w:hideMark/>
          </w:tcPr>
          <w:p w:rsidR="0038104C" w:rsidRPr="007126A3" w:rsidRDefault="0038104C" w:rsidP="00190242">
            <w:pPr>
              <w:jc w:val="center"/>
              <w:rPr>
                <w:rFonts w:cs="Times New Roman"/>
                <w:b/>
                <w:color w:val="000000"/>
                <w:sz w:val="22"/>
              </w:rPr>
            </w:pPr>
            <w:r w:rsidRPr="007126A3">
              <w:rPr>
                <w:rFonts w:cs="Times New Roman"/>
                <w:b/>
                <w:color w:val="000000"/>
                <w:sz w:val="22"/>
              </w:rPr>
              <w:t>0,53</w:t>
            </w:r>
          </w:p>
        </w:tc>
      </w:tr>
      <w:tr w:rsidR="0038104C" w:rsidRPr="004B1CB6" w:rsidTr="00190242">
        <w:trPr>
          <w:trHeight w:val="451"/>
          <w:jc w:val="center"/>
        </w:trPr>
        <w:tc>
          <w:tcPr>
            <w:tcW w:w="2348" w:type="dxa"/>
            <w:gridSpan w:val="2"/>
            <w:tcBorders>
              <w:top w:val="nil"/>
              <w:left w:val="single" w:sz="4" w:space="0" w:color="auto"/>
              <w:bottom w:val="single" w:sz="4" w:space="0" w:color="auto"/>
              <w:right w:val="single" w:sz="4" w:space="0" w:color="auto"/>
            </w:tcBorders>
            <w:shd w:val="clear" w:color="auto" w:fill="auto"/>
            <w:hideMark/>
          </w:tcPr>
          <w:p w:rsidR="0038104C" w:rsidRPr="004B1CB6" w:rsidRDefault="0038104C" w:rsidP="00190242">
            <w:pPr>
              <w:jc w:val="center"/>
              <w:rPr>
                <w:rFonts w:cs="Times New Roman"/>
                <w:b/>
                <w:bCs/>
                <w:color w:val="000000"/>
                <w:sz w:val="22"/>
                <w:lang w:eastAsia="ru-RU"/>
              </w:rPr>
            </w:pPr>
            <w:r w:rsidRPr="004B1CB6">
              <w:rPr>
                <w:rFonts w:cs="Times New Roman"/>
                <w:b/>
                <w:bCs/>
                <w:color w:val="000000"/>
                <w:sz w:val="22"/>
                <w:lang w:eastAsia="ru-RU"/>
              </w:rPr>
              <w:t xml:space="preserve">Всего:  по </w:t>
            </w:r>
            <w:proofErr w:type="gramStart"/>
            <w:r w:rsidRPr="004B1CB6">
              <w:rPr>
                <w:rFonts w:cs="Times New Roman"/>
                <w:b/>
                <w:bCs/>
                <w:color w:val="000000"/>
                <w:sz w:val="22"/>
                <w:lang w:eastAsia="ru-RU"/>
              </w:rPr>
              <w:t>сельскому</w:t>
            </w:r>
            <w:proofErr w:type="gramEnd"/>
          </w:p>
          <w:p w:rsidR="0038104C" w:rsidRPr="004B1CB6" w:rsidRDefault="0038104C" w:rsidP="00190242">
            <w:pPr>
              <w:jc w:val="center"/>
              <w:rPr>
                <w:rFonts w:cs="Times New Roman"/>
                <w:color w:val="000000"/>
                <w:sz w:val="22"/>
                <w:lang w:eastAsia="ru-RU"/>
              </w:rPr>
            </w:pPr>
            <w:r w:rsidRPr="004B1CB6">
              <w:rPr>
                <w:rFonts w:cs="Times New Roman"/>
                <w:b/>
                <w:bCs/>
                <w:color w:val="000000"/>
                <w:sz w:val="22"/>
                <w:lang w:eastAsia="ru-RU"/>
              </w:rPr>
              <w:t>поселению</w:t>
            </w:r>
          </w:p>
        </w:tc>
        <w:tc>
          <w:tcPr>
            <w:tcW w:w="72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b/>
                <w:color w:val="000000"/>
                <w:sz w:val="22"/>
                <w:lang w:eastAsia="ru-RU"/>
              </w:rPr>
            </w:pPr>
            <w:r w:rsidRPr="004B1CB6">
              <w:rPr>
                <w:rFonts w:cs="Times New Roman"/>
                <w:b/>
                <w:bCs/>
                <w:color w:val="000000"/>
                <w:sz w:val="22"/>
              </w:rPr>
              <w:t>95,95</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b/>
                <w:bCs/>
                <w:color w:val="000000"/>
                <w:sz w:val="22"/>
              </w:rPr>
            </w:pPr>
            <w:r w:rsidRPr="004B1CB6">
              <w:rPr>
                <w:rFonts w:cs="Times New Roman"/>
                <w:b/>
                <w:bCs/>
                <w:color w:val="000000"/>
                <w:sz w:val="22"/>
              </w:rPr>
              <w:t>49,54</w:t>
            </w:r>
          </w:p>
        </w:tc>
        <w:tc>
          <w:tcPr>
            <w:tcW w:w="851"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b/>
                <w:bCs/>
                <w:color w:val="000000"/>
                <w:sz w:val="22"/>
              </w:rPr>
            </w:pPr>
            <w:r w:rsidRPr="004B1CB6">
              <w:rPr>
                <w:rFonts w:cs="Times New Roman"/>
                <w:b/>
                <w:bCs/>
                <w:color w:val="000000"/>
                <w:sz w:val="22"/>
              </w:rPr>
              <w:t>145,49</w:t>
            </w:r>
          </w:p>
        </w:tc>
        <w:tc>
          <w:tcPr>
            <w:tcW w:w="85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b/>
                <w:bCs/>
                <w:color w:val="000000"/>
                <w:sz w:val="22"/>
              </w:rPr>
            </w:pPr>
            <w:r w:rsidRPr="004B1CB6">
              <w:rPr>
                <w:rFonts w:cs="Times New Roman"/>
                <w:b/>
                <w:bCs/>
                <w:color w:val="000000"/>
                <w:sz w:val="22"/>
              </w:rPr>
              <w:t>139,44</w:t>
            </w:r>
          </w:p>
        </w:tc>
        <w:tc>
          <w:tcPr>
            <w:tcW w:w="709"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b/>
                <w:bCs/>
                <w:color w:val="000000"/>
                <w:sz w:val="22"/>
              </w:rPr>
            </w:pPr>
            <w:r w:rsidRPr="004B1CB6">
              <w:rPr>
                <w:rFonts w:cs="Times New Roman"/>
                <w:b/>
                <w:bCs/>
                <w:color w:val="000000"/>
                <w:sz w:val="22"/>
              </w:rPr>
              <w:t>4,83</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b/>
                <w:bCs/>
                <w:color w:val="000000"/>
                <w:sz w:val="22"/>
              </w:rPr>
            </w:pPr>
            <w:r w:rsidRPr="004B1CB6">
              <w:rPr>
                <w:rFonts w:cs="Times New Roman"/>
                <w:b/>
                <w:bCs/>
                <w:color w:val="000000"/>
                <w:sz w:val="22"/>
              </w:rPr>
              <w:t>6,97</w:t>
            </w:r>
          </w:p>
        </w:tc>
        <w:tc>
          <w:tcPr>
            <w:tcW w:w="850" w:type="dxa"/>
            <w:tcBorders>
              <w:top w:val="nil"/>
              <w:left w:val="nil"/>
              <w:bottom w:val="single" w:sz="4" w:space="0" w:color="auto"/>
              <w:right w:val="single" w:sz="4" w:space="0" w:color="auto"/>
            </w:tcBorders>
            <w:shd w:val="clear" w:color="auto" w:fill="auto"/>
            <w:vAlign w:val="center"/>
          </w:tcPr>
          <w:p w:rsidR="0038104C" w:rsidRPr="004B1CB6" w:rsidRDefault="0038104C" w:rsidP="00190242">
            <w:pPr>
              <w:jc w:val="center"/>
              <w:rPr>
                <w:rFonts w:cs="Times New Roman"/>
                <w:b/>
                <w:bCs/>
                <w:color w:val="000000"/>
                <w:sz w:val="22"/>
              </w:rPr>
            </w:pPr>
            <w:r w:rsidRPr="004B1CB6">
              <w:rPr>
                <w:rFonts w:cs="Times New Roman"/>
                <w:b/>
                <w:bCs/>
                <w:color w:val="000000"/>
                <w:sz w:val="22"/>
              </w:rPr>
              <w:t>11,80</w:t>
            </w:r>
          </w:p>
        </w:tc>
        <w:tc>
          <w:tcPr>
            <w:tcW w:w="709"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b/>
                <w:bCs/>
                <w:color w:val="000000"/>
                <w:sz w:val="22"/>
              </w:rPr>
            </w:pPr>
            <w:r w:rsidRPr="004B1CB6">
              <w:rPr>
                <w:rFonts w:cs="Times New Roman"/>
                <w:b/>
                <w:bCs/>
                <w:color w:val="000000"/>
                <w:sz w:val="22"/>
              </w:rPr>
              <w:t>22,9</w:t>
            </w:r>
          </w:p>
        </w:tc>
        <w:tc>
          <w:tcPr>
            <w:tcW w:w="851"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b/>
                <w:bCs/>
                <w:color w:val="000000"/>
                <w:sz w:val="22"/>
              </w:rPr>
            </w:pPr>
            <w:r w:rsidRPr="004B1CB6">
              <w:rPr>
                <w:rFonts w:cs="Times New Roman"/>
                <w:b/>
                <w:bCs/>
                <w:color w:val="000000"/>
                <w:sz w:val="22"/>
              </w:rPr>
              <w:t>34,70</w:t>
            </w:r>
          </w:p>
        </w:tc>
        <w:tc>
          <w:tcPr>
            <w:tcW w:w="940" w:type="dxa"/>
            <w:tcBorders>
              <w:top w:val="nil"/>
              <w:left w:val="nil"/>
              <w:bottom w:val="single" w:sz="4" w:space="0" w:color="auto"/>
              <w:right w:val="single" w:sz="4" w:space="0" w:color="auto"/>
            </w:tcBorders>
            <w:shd w:val="clear" w:color="auto" w:fill="auto"/>
            <w:vAlign w:val="center"/>
            <w:hideMark/>
          </w:tcPr>
          <w:p w:rsidR="0038104C" w:rsidRPr="004B1CB6" w:rsidRDefault="0038104C" w:rsidP="00190242">
            <w:pPr>
              <w:jc w:val="center"/>
              <w:rPr>
                <w:rFonts w:cs="Times New Roman"/>
                <w:b/>
                <w:bCs/>
                <w:color w:val="000000"/>
                <w:sz w:val="22"/>
              </w:rPr>
            </w:pPr>
            <w:r w:rsidRPr="004B1CB6">
              <w:rPr>
                <w:rFonts w:cs="Times New Roman"/>
                <w:b/>
                <w:bCs/>
                <w:color w:val="000000"/>
                <w:sz w:val="22"/>
              </w:rPr>
              <w:t>174,14</w:t>
            </w:r>
          </w:p>
        </w:tc>
      </w:tr>
    </w:tbl>
    <w:p w:rsidR="00517F6B" w:rsidRDefault="00517F6B" w:rsidP="00517F6B">
      <w:pPr>
        <w:pStyle w:val="a7"/>
        <w:ind w:left="0"/>
        <w:rPr>
          <w:rFonts w:ascii="Times New Roman" w:hAnsi="Times New Roman"/>
          <w:color w:val="000000"/>
          <w:szCs w:val="24"/>
          <w:lang w:val="ru-RU"/>
        </w:rPr>
      </w:pPr>
    </w:p>
    <w:p w:rsidR="0038104C" w:rsidRPr="00F90A1D" w:rsidRDefault="00517F6B" w:rsidP="00517F6B">
      <w:pPr>
        <w:pStyle w:val="a7"/>
        <w:ind w:left="0"/>
        <w:rPr>
          <w:rFonts w:ascii="Times New Roman" w:hAnsi="Times New Roman"/>
          <w:b/>
          <w:color w:val="000000"/>
          <w:sz w:val="22"/>
          <w:szCs w:val="22"/>
          <w:lang w:val="ru-RU"/>
        </w:rPr>
      </w:pPr>
      <w:r w:rsidRPr="00F90A1D">
        <w:rPr>
          <w:rFonts w:ascii="Times New Roman" w:hAnsi="Times New Roman"/>
          <w:b/>
          <w:color w:val="000000"/>
          <w:sz w:val="22"/>
          <w:szCs w:val="22"/>
          <w:lang w:val="ru-RU"/>
        </w:rPr>
        <w:t xml:space="preserve">Таблица 1.3. - </w:t>
      </w:r>
      <w:r w:rsidR="0038104C" w:rsidRPr="00F90A1D">
        <w:rPr>
          <w:rFonts w:ascii="Times New Roman" w:hAnsi="Times New Roman"/>
          <w:b/>
          <w:color w:val="000000"/>
          <w:sz w:val="22"/>
          <w:szCs w:val="22"/>
          <w:lang w:val="ru-RU"/>
        </w:rPr>
        <w:t>Показатели жилого фонда по структуре застройки</w:t>
      </w:r>
      <w:r w:rsidR="0038104C" w:rsidRPr="00F90A1D">
        <w:rPr>
          <w:rFonts w:ascii="Times New Roman" w:hAnsi="Times New Roman"/>
          <w:b/>
          <w:sz w:val="22"/>
          <w:szCs w:val="22"/>
          <w:lang w:val="ru-RU"/>
        </w:rPr>
        <w:t xml:space="preserve"> Задонского сельского</w:t>
      </w:r>
      <w:r w:rsidRPr="00F90A1D">
        <w:rPr>
          <w:rFonts w:ascii="Times New Roman" w:hAnsi="Times New Roman"/>
          <w:b/>
          <w:sz w:val="22"/>
          <w:szCs w:val="22"/>
          <w:lang w:val="ru-RU"/>
        </w:rPr>
        <w:t xml:space="preserve"> </w:t>
      </w:r>
      <w:r w:rsidR="0038104C" w:rsidRPr="00F90A1D">
        <w:rPr>
          <w:rFonts w:ascii="Times New Roman" w:hAnsi="Times New Roman"/>
          <w:b/>
          <w:sz w:val="22"/>
          <w:szCs w:val="22"/>
          <w:lang w:val="ru-RU"/>
        </w:rPr>
        <w:t>поселения.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9"/>
        <w:gridCol w:w="1278"/>
        <w:gridCol w:w="1275"/>
        <w:gridCol w:w="1568"/>
        <w:gridCol w:w="1559"/>
        <w:gridCol w:w="1701"/>
      </w:tblGrid>
      <w:tr w:rsidR="0038104C" w:rsidRPr="00E62097" w:rsidTr="00517F6B">
        <w:trPr>
          <w:trHeight w:val="278"/>
        </w:trPr>
        <w:tc>
          <w:tcPr>
            <w:tcW w:w="3109" w:type="dxa"/>
            <w:vMerge w:val="restart"/>
          </w:tcPr>
          <w:p w:rsidR="0038104C" w:rsidRPr="00A97F9C" w:rsidRDefault="0038104C" w:rsidP="00517F6B">
            <w:pPr>
              <w:jc w:val="center"/>
              <w:rPr>
                <w:rFonts w:cs="Times New Roman"/>
                <w:sz w:val="22"/>
              </w:rPr>
            </w:pPr>
          </w:p>
          <w:p w:rsidR="0038104C" w:rsidRPr="00A97F9C" w:rsidRDefault="0038104C" w:rsidP="00517F6B">
            <w:pPr>
              <w:jc w:val="center"/>
              <w:rPr>
                <w:rFonts w:cs="Times New Roman"/>
                <w:sz w:val="22"/>
              </w:rPr>
            </w:pPr>
          </w:p>
          <w:p w:rsidR="0038104C" w:rsidRPr="00A97F9C" w:rsidRDefault="0038104C" w:rsidP="00517F6B">
            <w:pPr>
              <w:jc w:val="center"/>
              <w:rPr>
                <w:rFonts w:cs="Times New Roman"/>
                <w:sz w:val="22"/>
              </w:rPr>
            </w:pPr>
            <w:r w:rsidRPr="00A97F9C">
              <w:rPr>
                <w:rFonts w:cs="Times New Roman"/>
                <w:sz w:val="22"/>
              </w:rPr>
              <w:t>Структура жилой застройки</w:t>
            </w:r>
          </w:p>
        </w:tc>
        <w:tc>
          <w:tcPr>
            <w:tcW w:w="7381" w:type="dxa"/>
            <w:gridSpan w:val="5"/>
          </w:tcPr>
          <w:p w:rsidR="0038104C" w:rsidRPr="00A97F9C" w:rsidRDefault="0038104C" w:rsidP="00517F6B">
            <w:pPr>
              <w:jc w:val="center"/>
              <w:rPr>
                <w:rFonts w:cs="Times New Roman"/>
                <w:sz w:val="22"/>
              </w:rPr>
            </w:pPr>
            <w:r w:rsidRPr="00A97F9C">
              <w:rPr>
                <w:rFonts w:cs="Times New Roman"/>
                <w:sz w:val="22"/>
              </w:rPr>
              <w:t>Жилищный фонд (тыс</w:t>
            </w:r>
            <w:proofErr w:type="gramStart"/>
            <w:r w:rsidRPr="00A97F9C">
              <w:rPr>
                <w:rFonts w:cs="Times New Roman"/>
                <w:sz w:val="22"/>
              </w:rPr>
              <w:t>.м</w:t>
            </w:r>
            <w:proofErr w:type="gramEnd"/>
            <w:r w:rsidRPr="00A97F9C">
              <w:rPr>
                <w:rFonts w:cs="Times New Roman"/>
                <w:sz w:val="22"/>
              </w:rPr>
              <w:t>2)</w:t>
            </w:r>
          </w:p>
        </w:tc>
      </w:tr>
      <w:tr w:rsidR="0038104C" w:rsidRPr="004252A4" w:rsidTr="00517F6B">
        <w:trPr>
          <w:trHeight w:val="224"/>
        </w:trPr>
        <w:tc>
          <w:tcPr>
            <w:tcW w:w="3109" w:type="dxa"/>
            <w:vMerge/>
          </w:tcPr>
          <w:p w:rsidR="0038104C" w:rsidRPr="00A97F9C" w:rsidRDefault="0038104C" w:rsidP="00517F6B">
            <w:pPr>
              <w:jc w:val="center"/>
              <w:rPr>
                <w:rFonts w:cs="Times New Roman"/>
                <w:sz w:val="22"/>
              </w:rPr>
            </w:pPr>
          </w:p>
        </w:tc>
        <w:tc>
          <w:tcPr>
            <w:tcW w:w="1278" w:type="dxa"/>
            <w:vMerge w:val="restart"/>
          </w:tcPr>
          <w:p w:rsidR="0038104C" w:rsidRPr="00A97F9C" w:rsidRDefault="0038104C" w:rsidP="00517F6B">
            <w:pPr>
              <w:jc w:val="center"/>
              <w:rPr>
                <w:rFonts w:cs="Times New Roman"/>
                <w:sz w:val="22"/>
              </w:rPr>
            </w:pPr>
          </w:p>
          <w:p w:rsidR="0038104C" w:rsidRPr="00A97F9C" w:rsidRDefault="0038104C" w:rsidP="00517F6B">
            <w:pPr>
              <w:jc w:val="center"/>
              <w:rPr>
                <w:rFonts w:cs="Times New Roman"/>
                <w:sz w:val="22"/>
              </w:rPr>
            </w:pPr>
            <w:proofErr w:type="gramStart"/>
            <w:r w:rsidRPr="00A97F9C">
              <w:rPr>
                <w:rFonts w:cs="Times New Roman"/>
                <w:sz w:val="22"/>
              </w:rPr>
              <w:t>Существующий</w:t>
            </w:r>
            <w:proofErr w:type="gramEnd"/>
          </w:p>
        </w:tc>
        <w:tc>
          <w:tcPr>
            <w:tcW w:w="2843" w:type="dxa"/>
            <w:gridSpan w:val="2"/>
          </w:tcPr>
          <w:p w:rsidR="0038104C" w:rsidRPr="00A97F9C" w:rsidRDefault="0038104C" w:rsidP="00517F6B">
            <w:pPr>
              <w:jc w:val="center"/>
              <w:rPr>
                <w:rFonts w:cs="Times New Roman"/>
                <w:sz w:val="22"/>
              </w:rPr>
            </w:pPr>
            <w:r w:rsidRPr="00A97F9C">
              <w:rPr>
                <w:rFonts w:cs="Times New Roman"/>
                <w:sz w:val="22"/>
              </w:rPr>
              <w:t>I очередь</w:t>
            </w:r>
          </w:p>
        </w:tc>
        <w:tc>
          <w:tcPr>
            <w:tcW w:w="3260" w:type="dxa"/>
            <w:gridSpan w:val="2"/>
          </w:tcPr>
          <w:p w:rsidR="0038104C" w:rsidRPr="00A97F9C" w:rsidRDefault="0038104C" w:rsidP="00517F6B">
            <w:pPr>
              <w:jc w:val="center"/>
              <w:rPr>
                <w:rFonts w:cs="Times New Roman"/>
                <w:sz w:val="22"/>
              </w:rPr>
            </w:pPr>
            <w:r w:rsidRPr="00A97F9C">
              <w:rPr>
                <w:rFonts w:cs="Times New Roman"/>
                <w:sz w:val="22"/>
              </w:rPr>
              <w:t>Расчетный срок</w:t>
            </w:r>
          </w:p>
        </w:tc>
      </w:tr>
      <w:tr w:rsidR="0038104C" w:rsidRPr="004252A4" w:rsidTr="00517F6B">
        <w:trPr>
          <w:trHeight w:val="277"/>
        </w:trPr>
        <w:tc>
          <w:tcPr>
            <w:tcW w:w="3109" w:type="dxa"/>
            <w:vMerge/>
          </w:tcPr>
          <w:p w:rsidR="0038104C" w:rsidRPr="00A97F9C" w:rsidRDefault="0038104C" w:rsidP="00517F6B">
            <w:pPr>
              <w:jc w:val="center"/>
              <w:rPr>
                <w:rFonts w:cs="Times New Roman"/>
                <w:sz w:val="22"/>
              </w:rPr>
            </w:pPr>
          </w:p>
        </w:tc>
        <w:tc>
          <w:tcPr>
            <w:tcW w:w="1278" w:type="dxa"/>
            <w:vMerge/>
          </w:tcPr>
          <w:p w:rsidR="0038104C" w:rsidRPr="00A97F9C" w:rsidRDefault="0038104C" w:rsidP="00517F6B">
            <w:pPr>
              <w:jc w:val="center"/>
              <w:rPr>
                <w:rFonts w:cs="Times New Roman"/>
                <w:sz w:val="22"/>
              </w:rPr>
            </w:pPr>
          </w:p>
        </w:tc>
        <w:tc>
          <w:tcPr>
            <w:tcW w:w="1275" w:type="dxa"/>
          </w:tcPr>
          <w:p w:rsidR="0038104C" w:rsidRPr="00A97F9C" w:rsidRDefault="0038104C" w:rsidP="00517F6B">
            <w:pPr>
              <w:jc w:val="center"/>
              <w:rPr>
                <w:rFonts w:cs="Times New Roman"/>
                <w:sz w:val="22"/>
              </w:rPr>
            </w:pPr>
            <w:proofErr w:type="gramStart"/>
            <w:r w:rsidRPr="00A97F9C">
              <w:rPr>
                <w:rFonts w:cs="Times New Roman"/>
                <w:sz w:val="22"/>
              </w:rPr>
              <w:t>Сохраняемый</w:t>
            </w:r>
            <w:proofErr w:type="gramEnd"/>
          </w:p>
        </w:tc>
        <w:tc>
          <w:tcPr>
            <w:tcW w:w="1568" w:type="dxa"/>
          </w:tcPr>
          <w:p w:rsidR="0038104C" w:rsidRPr="00A97F9C" w:rsidRDefault="0038104C" w:rsidP="00517F6B">
            <w:pPr>
              <w:jc w:val="center"/>
              <w:rPr>
                <w:rFonts w:cs="Times New Roman"/>
                <w:sz w:val="22"/>
              </w:rPr>
            </w:pPr>
            <w:r w:rsidRPr="00A97F9C">
              <w:rPr>
                <w:rFonts w:cs="Times New Roman"/>
                <w:sz w:val="22"/>
              </w:rPr>
              <w:t>Новое</w:t>
            </w:r>
          </w:p>
          <w:p w:rsidR="0038104C" w:rsidRPr="00A97F9C" w:rsidRDefault="00517F6B" w:rsidP="00517F6B">
            <w:pPr>
              <w:jc w:val="center"/>
              <w:rPr>
                <w:rFonts w:cs="Times New Roman"/>
                <w:sz w:val="22"/>
              </w:rPr>
            </w:pPr>
            <w:r>
              <w:rPr>
                <w:rFonts w:cs="Times New Roman"/>
                <w:sz w:val="22"/>
              </w:rPr>
              <w:t>строительство</w:t>
            </w:r>
          </w:p>
        </w:tc>
        <w:tc>
          <w:tcPr>
            <w:tcW w:w="1559" w:type="dxa"/>
          </w:tcPr>
          <w:p w:rsidR="0038104C" w:rsidRPr="00A97F9C" w:rsidRDefault="0038104C" w:rsidP="00517F6B">
            <w:pPr>
              <w:jc w:val="center"/>
              <w:rPr>
                <w:rFonts w:cs="Times New Roman"/>
                <w:sz w:val="22"/>
              </w:rPr>
            </w:pPr>
            <w:proofErr w:type="gramStart"/>
            <w:r w:rsidRPr="00A97F9C">
              <w:rPr>
                <w:rFonts w:cs="Times New Roman"/>
                <w:sz w:val="22"/>
              </w:rPr>
              <w:t>Сохраняемый</w:t>
            </w:r>
            <w:proofErr w:type="gramEnd"/>
          </w:p>
        </w:tc>
        <w:tc>
          <w:tcPr>
            <w:tcW w:w="1701" w:type="dxa"/>
          </w:tcPr>
          <w:p w:rsidR="0038104C" w:rsidRPr="00A97F9C" w:rsidRDefault="0038104C" w:rsidP="00517F6B">
            <w:pPr>
              <w:jc w:val="center"/>
              <w:rPr>
                <w:rFonts w:cs="Times New Roman"/>
                <w:sz w:val="22"/>
              </w:rPr>
            </w:pPr>
            <w:r w:rsidRPr="00A97F9C">
              <w:rPr>
                <w:rFonts w:cs="Times New Roman"/>
                <w:sz w:val="22"/>
              </w:rPr>
              <w:t>Новое</w:t>
            </w:r>
          </w:p>
          <w:p w:rsidR="0038104C" w:rsidRPr="00A97F9C" w:rsidRDefault="00517F6B" w:rsidP="00517F6B">
            <w:pPr>
              <w:jc w:val="center"/>
              <w:rPr>
                <w:rFonts w:cs="Times New Roman"/>
                <w:sz w:val="22"/>
              </w:rPr>
            </w:pPr>
            <w:r>
              <w:rPr>
                <w:rFonts w:cs="Times New Roman"/>
                <w:sz w:val="22"/>
              </w:rPr>
              <w:t>строительство</w:t>
            </w:r>
          </w:p>
        </w:tc>
      </w:tr>
      <w:tr w:rsidR="0038104C" w:rsidRPr="004252A4" w:rsidTr="00517F6B">
        <w:trPr>
          <w:trHeight w:val="277"/>
        </w:trPr>
        <w:tc>
          <w:tcPr>
            <w:tcW w:w="10490" w:type="dxa"/>
            <w:gridSpan w:val="6"/>
          </w:tcPr>
          <w:p w:rsidR="0038104C" w:rsidRPr="00A97F9C" w:rsidRDefault="0038104C" w:rsidP="00190242">
            <w:pPr>
              <w:jc w:val="center"/>
              <w:rPr>
                <w:rFonts w:cs="Times New Roman"/>
                <w:sz w:val="22"/>
              </w:rPr>
            </w:pPr>
            <w:r w:rsidRPr="00A97F9C">
              <w:rPr>
                <w:rFonts w:cs="Times New Roman"/>
                <w:sz w:val="22"/>
              </w:rPr>
              <w:t>Населенный пункт</w:t>
            </w:r>
          </w:p>
        </w:tc>
      </w:tr>
      <w:tr w:rsidR="0038104C" w:rsidRPr="004252A4" w:rsidTr="00517F6B">
        <w:tc>
          <w:tcPr>
            <w:tcW w:w="3109" w:type="dxa"/>
          </w:tcPr>
          <w:p w:rsidR="0038104C" w:rsidRPr="00A97F9C" w:rsidRDefault="0038104C" w:rsidP="00190242">
            <w:pPr>
              <w:ind w:left="-108"/>
              <w:rPr>
                <w:rFonts w:cs="Times New Roman"/>
                <w:sz w:val="22"/>
              </w:rPr>
            </w:pPr>
            <w:r w:rsidRPr="00A97F9C">
              <w:rPr>
                <w:rFonts w:cs="Times New Roman"/>
                <w:sz w:val="22"/>
              </w:rPr>
              <w:t xml:space="preserve">   Индивид</w:t>
            </w:r>
            <w:proofErr w:type="gramStart"/>
            <w:r w:rsidRPr="00A97F9C">
              <w:rPr>
                <w:rFonts w:cs="Times New Roman"/>
                <w:sz w:val="22"/>
              </w:rPr>
              <w:t>.</w:t>
            </w:r>
            <w:proofErr w:type="gramEnd"/>
            <w:r w:rsidRPr="00A97F9C">
              <w:rPr>
                <w:rFonts w:cs="Times New Roman"/>
                <w:sz w:val="22"/>
              </w:rPr>
              <w:t xml:space="preserve"> </w:t>
            </w:r>
            <w:proofErr w:type="gramStart"/>
            <w:r w:rsidRPr="00A97F9C">
              <w:rPr>
                <w:rFonts w:cs="Times New Roman"/>
                <w:sz w:val="22"/>
              </w:rPr>
              <w:t>ж</w:t>
            </w:r>
            <w:proofErr w:type="gramEnd"/>
            <w:r w:rsidRPr="00A97F9C">
              <w:rPr>
                <w:rFonts w:cs="Times New Roman"/>
                <w:sz w:val="22"/>
              </w:rPr>
              <w:t>илые дома</w:t>
            </w:r>
          </w:p>
        </w:tc>
        <w:tc>
          <w:tcPr>
            <w:tcW w:w="1278" w:type="dxa"/>
          </w:tcPr>
          <w:p w:rsidR="0038104C" w:rsidRPr="00A97F9C" w:rsidRDefault="0038104C" w:rsidP="00517F6B">
            <w:pPr>
              <w:jc w:val="center"/>
              <w:rPr>
                <w:rFonts w:cs="Times New Roman"/>
                <w:sz w:val="22"/>
              </w:rPr>
            </w:pPr>
            <w:r w:rsidRPr="00A97F9C">
              <w:rPr>
                <w:rFonts w:cs="Times New Roman"/>
                <w:color w:val="000000"/>
                <w:sz w:val="22"/>
              </w:rPr>
              <w:t>95,95</w:t>
            </w:r>
          </w:p>
        </w:tc>
        <w:tc>
          <w:tcPr>
            <w:tcW w:w="1275" w:type="dxa"/>
          </w:tcPr>
          <w:p w:rsidR="0038104C" w:rsidRPr="00A97F9C" w:rsidRDefault="0038104C" w:rsidP="00517F6B">
            <w:pPr>
              <w:jc w:val="center"/>
              <w:rPr>
                <w:rFonts w:cs="Times New Roman"/>
                <w:sz w:val="22"/>
              </w:rPr>
            </w:pPr>
            <w:r w:rsidRPr="00A97F9C">
              <w:rPr>
                <w:rFonts w:cs="Times New Roman"/>
                <w:color w:val="000000"/>
                <w:sz w:val="22"/>
              </w:rPr>
              <w:t>92,31</w:t>
            </w:r>
          </w:p>
        </w:tc>
        <w:tc>
          <w:tcPr>
            <w:tcW w:w="1568" w:type="dxa"/>
          </w:tcPr>
          <w:p w:rsidR="0038104C" w:rsidRPr="00A97F9C" w:rsidRDefault="0038104C" w:rsidP="00517F6B">
            <w:pPr>
              <w:jc w:val="center"/>
              <w:rPr>
                <w:rFonts w:cs="Times New Roman"/>
                <w:sz w:val="22"/>
              </w:rPr>
            </w:pPr>
            <w:r w:rsidRPr="00A97F9C">
              <w:rPr>
                <w:rFonts w:cs="Times New Roman"/>
                <w:sz w:val="22"/>
              </w:rPr>
              <w:t>11,80</w:t>
            </w:r>
          </w:p>
        </w:tc>
        <w:tc>
          <w:tcPr>
            <w:tcW w:w="1559" w:type="dxa"/>
          </w:tcPr>
          <w:p w:rsidR="0038104C" w:rsidRPr="00A97F9C" w:rsidRDefault="0038104C" w:rsidP="00517F6B">
            <w:pPr>
              <w:jc w:val="center"/>
              <w:rPr>
                <w:rFonts w:cs="Times New Roman"/>
                <w:sz w:val="22"/>
              </w:rPr>
            </w:pPr>
            <w:r w:rsidRPr="00A97F9C">
              <w:rPr>
                <w:rFonts w:cs="Times New Roman"/>
                <w:color w:val="000000"/>
                <w:sz w:val="22"/>
              </w:rPr>
              <w:t>104,11</w:t>
            </w:r>
          </w:p>
        </w:tc>
        <w:tc>
          <w:tcPr>
            <w:tcW w:w="1701" w:type="dxa"/>
          </w:tcPr>
          <w:p w:rsidR="0038104C" w:rsidRPr="00A97F9C" w:rsidRDefault="0038104C" w:rsidP="00517F6B">
            <w:pPr>
              <w:jc w:val="center"/>
              <w:rPr>
                <w:rFonts w:cs="Times New Roman"/>
                <w:sz w:val="22"/>
              </w:rPr>
            </w:pPr>
            <w:r w:rsidRPr="00A97F9C">
              <w:rPr>
                <w:rFonts w:cs="Times New Roman"/>
                <w:sz w:val="22"/>
              </w:rPr>
              <w:t>22,90</w:t>
            </w:r>
          </w:p>
        </w:tc>
      </w:tr>
      <w:tr w:rsidR="0038104C" w:rsidRPr="004252A4" w:rsidTr="00517F6B">
        <w:tc>
          <w:tcPr>
            <w:tcW w:w="3109" w:type="dxa"/>
          </w:tcPr>
          <w:p w:rsidR="0038104C" w:rsidRPr="00A97F9C" w:rsidRDefault="0038104C" w:rsidP="00190242">
            <w:pPr>
              <w:rPr>
                <w:rFonts w:cs="Times New Roman"/>
                <w:sz w:val="22"/>
              </w:rPr>
            </w:pPr>
            <w:r w:rsidRPr="00A97F9C">
              <w:rPr>
                <w:rFonts w:cs="Times New Roman"/>
                <w:sz w:val="22"/>
              </w:rPr>
              <w:t xml:space="preserve"> Малоэтаж. многоквар.</w:t>
            </w:r>
          </w:p>
          <w:p w:rsidR="0038104C" w:rsidRPr="00A97F9C" w:rsidRDefault="0038104C" w:rsidP="00190242">
            <w:pPr>
              <w:rPr>
                <w:rFonts w:cs="Times New Roman"/>
                <w:sz w:val="22"/>
              </w:rPr>
            </w:pPr>
            <w:r w:rsidRPr="00A97F9C">
              <w:rPr>
                <w:rFonts w:cs="Times New Roman"/>
                <w:sz w:val="22"/>
              </w:rPr>
              <w:t xml:space="preserve"> жилые дома  (1-3 этажа)</w:t>
            </w:r>
          </w:p>
        </w:tc>
        <w:tc>
          <w:tcPr>
            <w:tcW w:w="1278" w:type="dxa"/>
          </w:tcPr>
          <w:p w:rsidR="0038104C" w:rsidRPr="00A97F9C" w:rsidRDefault="0038104C" w:rsidP="00517F6B">
            <w:pPr>
              <w:jc w:val="center"/>
              <w:rPr>
                <w:rFonts w:cs="Times New Roman"/>
                <w:sz w:val="22"/>
              </w:rPr>
            </w:pPr>
            <w:r w:rsidRPr="00A97F9C">
              <w:rPr>
                <w:rFonts w:cs="Times New Roman"/>
                <w:color w:val="000000"/>
                <w:sz w:val="22"/>
              </w:rPr>
              <w:t>49,54</w:t>
            </w:r>
          </w:p>
        </w:tc>
        <w:tc>
          <w:tcPr>
            <w:tcW w:w="1275" w:type="dxa"/>
          </w:tcPr>
          <w:p w:rsidR="0038104C" w:rsidRPr="00A97F9C" w:rsidRDefault="0038104C" w:rsidP="00517F6B">
            <w:pPr>
              <w:jc w:val="center"/>
              <w:rPr>
                <w:rFonts w:cs="Times New Roman"/>
                <w:sz w:val="22"/>
              </w:rPr>
            </w:pPr>
            <w:r w:rsidRPr="00A97F9C">
              <w:rPr>
                <w:rFonts w:cs="Times New Roman"/>
                <w:color w:val="000000"/>
                <w:sz w:val="22"/>
              </w:rPr>
              <w:t>47,13</w:t>
            </w:r>
          </w:p>
        </w:tc>
        <w:tc>
          <w:tcPr>
            <w:tcW w:w="1568" w:type="dxa"/>
          </w:tcPr>
          <w:p w:rsidR="0038104C" w:rsidRPr="00A97F9C" w:rsidRDefault="0038104C" w:rsidP="00517F6B">
            <w:pPr>
              <w:jc w:val="center"/>
              <w:rPr>
                <w:rFonts w:cs="Times New Roman"/>
                <w:sz w:val="22"/>
              </w:rPr>
            </w:pPr>
            <w:r w:rsidRPr="00A97F9C">
              <w:rPr>
                <w:rFonts w:cs="Times New Roman"/>
                <w:color w:val="000000"/>
                <w:sz w:val="22"/>
              </w:rPr>
              <w:t>0,00</w:t>
            </w:r>
          </w:p>
        </w:tc>
        <w:tc>
          <w:tcPr>
            <w:tcW w:w="1559" w:type="dxa"/>
          </w:tcPr>
          <w:p w:rsidR="0038104C" w:rsidRPr="00A97F9C" w:rsidRDefault="0038104C" w:rsidP="00517F6B">
            <w:pPr>
              <w:jc w:val="center"/>
              <w:rPr>
                <w:rFonts w:cs="Times New Roman"/>
                <w:sz w:val="22"/>
              </w:rPr>
            </w:pPr>
            <w:r w:rsidRPr="00A97F9C">
              <w:rPr>
                <w:rFonts w:cs="Times New Roman"/>
                <w:color w:val="000000"/>
                <w:sz w:val="22"/>
              </w:rPr>
              <w:t>47,13</w:t>
            </w:r>
          </w:p>
        </w:tc>
        <w:tc>
          <w:tcPr>
            <w:tcW w:w="1701" w:type="dxa"/>
          </w:tcPr>
          <w:p w:rsidR="0038104C" w:rsidRPr="00A97F9C" w:rsidRDefault="0038104C" w:rsidP="00517F6B">
            <w:pPr>
              <w:jc w:val="center"/>
              <w:rPr>
                <w:rFonts w:cs="Times New Roman"/>
                <w:sz w:val="22"/>
              </w:rPr>
            </w:pPr>
            <w:r w:rsidRPr="00A97F9C">
              <w:rPr>
                <w:rFonts w:cs="Times New Roman"/>
                <w:color w:val="000000"/>
                <w:sz w:val="22"/>
              </w:rPr>
              <w:t>0,00</w:t>
            </w:r>
          </w:p>
        </w:tc>
      </w:tr>
      <w:tr w:rsidR="0038104C" w:rsidRPr="004252A4" w:rsidTr="00517F6B">
        <w:tc>
          <w:tcPr>
            <w:tcW w:w="3109" w:type="dxa"/>
          </w:tcPr>
          <w:p w:rsidR="0038104C" w:rsidRPr="00A97F9C" w:rsidRDefault="0038104C" w:rsidP="00190242">
            <w:pPr>
              <w:rPr>
                <w:rFonts w:cs="Times New Roman"/>
                <w:sz w:val="22"/>
              </w:rPr>
            </w:pPr>
            <w:r w:rsidRPr="00A97F9C">
              <w:rPr>
                <w:rFonts w:cs="Times New Roman"/>
                <w:sz w:val="22"/>
              </w:rPr>
              <w:t xml:space="preserve"> Жилые дома </w:t>
            </w:r>
            <w:proofErr w:type="gramStart"/>
            <w:r w:rsidRPr="00A97F9C">
              <w:rPr>
                <w:rFonts w:cs="Times New Roman"/>
                <w:sz w:val="22"/>
              </w:rPr>
              <w:t>средней</w:t>
            </w:r>
            <w:proofErr w:type="gramEnd"/>
            <w:r w:rsidRPr="00A97F9C">
              <w:rPr>
                <w:rFonts w:cs="Times New Roman"/>
                <w:sz w:val="22"/>
              </w:rPr>
              <w:t xml:space="preserve"> </w:t>
            </w:r>
          </w:p>
          <w:p w:rsidR="0038104C" w:rsidRPr="00A97F9C" w:rsidRDefault="0038104C" w:rsidP="00190242">
            <w:pPr>
              <w:rPr>
                <w:rFonts w:cs="Times New Roman"/>
                <w:sz w:val="22"/>
              </w:rPr>
            </w:pPr>
            <w:r w:rsidRPr="00A97F9C">
              <w:rPr>
                <w:rFonts w:cs="Times New Roman"/>
                <w:sz w:val="22"/>
              </w:rPr>
              <w:t xml:space="preserve"> этажности (4-10 этажей)</w:t>
            </w:r>
          </w:p>
        </w:tc>
        <w:tc>
          <w:tcPr>
            <w:tcW w:w="1278" w:type="dxa"/>
          </w:tcPr>
          <w:p w:rsidR="0038104C" w:rsidRPr="00A97F9C" w:rsidRDefault="0038104C" w:rsidP="00517F6B">
            <w:pPr>
              <w:jc w:val="center"/>
              <w:rPr>
                <w:rFonts w:cs="Times New Roman"/>
                <w:sz w:val="22"/>
              </w:rPr>
            </w:pPr>
            <w:r w:rsidRPr="00A97F9C">
              <w:rPr>
                <w:rFonts w:cs="Times New Roman"/>
                <w:sz w:val="22"/>
              </w:rPr>
              <w:t>-</w:t>
            </w:r>
          </w:p>
        </w:tc>
        <w:tc>
          <w:tcPr>
            <w:tcW w:w="1275" w:type="dxa"/>
          </w:tcPr>
          <w:p w:rsidR="0038104C" w:rsidRPr="00A97F9C" w:rsidRDefault="0038104C" w:rsidP="00517F6B">
            <w:pPr>
              <w:jc w:val="center"/>
              <w:rPr>
                <w:rFonts w:cs="Times New Roman"/>
                <w:sz w:val="22"/>
              </w:rPr>
            </w:pPr>
            <w:r w:rsidRPr="00A97F9C">
              <w:rPr>
                <w:rFonts w:cs="Times New Roman"/>
                <w:sz w:val="22"/>
              </w:rPr>
              <w:t>-</w:t>
            </w:r>
          </w:p>
        </w:tc>
        <w:tc>
          <w:tcPr>
            <w:tcW w:w="1568" w:type="dxa"/>
          </w:tcPr>
          <w:p w:rsidR="0038104C" w:rsidRPr="00A97F9C" w:rsidRDefault="0038104C" w:rsidP="00517F6B">
            <w:pPr>
              <w:jc w:val="center"/>
              <w:rPr>
                <w:rFonts w:cs="Times New Roman"/>
                <w:sz w:val="22"/>
              </w:rPr>
            </w:pPr>
            <w:r w:rsidRPr="00A97F9C">
              <w:rPr>
                <w:rFonts w:cs="Times New Roman"/>
                <w:sz w:val="22"/>
              </w:rPr>
              <w:t>-</w:t>
            </w:r>
          </w:p>
        </w:tc>
        <w:tc>
          <w:tcPr>
            <w:tcW w:w="1559" w:type="dxa"/>
          </w:tcPr>
          <w:p w:rsidR="0038104C" w:rsidRPr="00A97F9C" w:rsidRDefault="0038104C" w:rsidP="00517F6B">
            <w:pPr>
              <w:jc w:val="center"/>
              <w:rPr>
                <w:rFonts w:cs="Times New Roman"/>
                <w:sz w:val="22"/>
              </w:rPr>
            </w:pPr>
            <w:r w:rsidRPr="00A97F9C">
              <w:rPr>
                <w:rFonts w:cs="Times New Roman"/>
                <w:sz w:val="22"/>
              </w:rPr>
              <w:t>-</w:t>
            </w:r>
          </w:p>
        </w:tc>
        <w:tc>
          <w:tcPr>
            <w:tcW w:w="1701" w:type="dxa"/>
          </w:tcPr>
          <w:p w:rsidR="0038104C" w:rsidRPr="00A97F9C" w:rsidRDefault="0038104C" w:rsidP="00517F6B">
            <w:pPr>
              <w:jc w:val="center"/>
              <w:rPr>
                <w:rFonts w:cs="Times New Roman"/>
                <w:sz w:val="22"/>
              </w:rPr>
            </w:pPr>
            <w:r w:rsidRPr="00A97F9C">
              <w:rPr>
                <w:rFonts w:cs="Times New Roman"/>
                <w:sz w:val="22"/>
              </w:rPr>
              <w:t>-</w:t>
            </w:r>
          </w:p>
        </w:tc>
      </w:tr>
      <w:tr w:rsidR="0038104C" w:rsidRPr="004252A4" w:rsidTr="00517F6B">
        <w:tc>
          <w:tcPr>
            <w:tcW w:w="3109" w:type="dxa"/>
            <w:vMerge w:val="restart"/>
          </w:tcPr>
          <w:p w:rsidR="0038104C" w:rsidRPr="00A97F9C" w:rsidRDefault="0038104C" w:rsidP="00190242">
            <w:pPr>
              <w:rPr>
                <w:rFonts w:cs="Times New Roman"/>
                <w:b/>
                <w:sz w:val="22"/>
              </w:rPr>
            </w:pPr>
            <w:proofErr w:type="gramStart"/>
            <w:r w:rsidRPr="00A97F9C">
              <w:rPr>
                <w:rFonts w:cs="Times New Roman"/>
                <w:b/>
                <w:sz w:val="22"/>
              </w:rPr>
              <w:t>Итого:  по сельскому</w:t>
            </w:r>
            <w:proofErr w:type="gramEnd"/>
          </w:p>
          <w:p w:rsidR="0038104C" w:rsidRPr="00A97F9C" w:rsidRDefault="0038104C" w:rsidP="00190242">
            <w:pPr>
              <w:rPr>
                <w:rFonts w:cs="Times New Roman"/>
                <w:sz w:val="22"/>
              </w:rPr>
            </w:pPr>
            <w:r w:rsidRPr="00A97F9C">
              <w:rPr>
                <w:rFonts w:cs="Times New Roman"/>
                <w:b/>
                <w:sz w:val="22"/>
              </w:rPr>
              <w:t xml:space="preserve">               поселению:</w:t>
            </w:r>
          </w:p>
        </w:tc>
        <w:tc>
          <w:tcPr>
            <w:tcW w:w="1278" w:type="dxa"/>
            <w:vMerge w:val="restart"/>
          </w:tcPr>
          <w:p w:rsidR="0038104C" w:rsidRPr="00A97F9C" w:rsidRDefault="0038104C" w:rsidP="00517F6B">
            <w:pPr>
              <w:jc w:val="center"/>
              <w:rPr>
                <w:rFonts w:cs="Times New Roman"/>
                <w:b/>
                <w:color w:val="000000"/>
                <w:sz w:val="22"/>
              </w:rPr>
            </w:pPr>
          </w:p>
          <w:p w:rsidR="0038104C" w:rsidRPr="00A97F9C" w:rsidRDefault="0038104C" w:rsidP="00517F6B">
            <w:pPr>
              <w:jc w:val="center"/>
              <w:rPr>
                <w:rFonts w:cs="Times New Roman"/>
                <w:sz w:val="22"/>
              </w:rPr>
            </w:pPr>
            <w:r w:rsidRPr="00A97F9C">
              <w:rPr>
                <w:rFonts w:cs="Times New Roman"/>
                <w:b/>
                <w:color w:val="000000"/>
                <w:sz w:val="22"/>
              </w:rPr>
              <w:t>145,49</w:t>
            </w:r>
          </w:p>
        </w:tc>
        <w:tc>
          <w:tcPr>
            <w:tcW w:w="1275" w:type="dxa"/>
          </w:tcPr>
          <w:p w:rsidR="0038104C" w:rsidRPr="00A97F9C" w:rsidRDefault="0038104C" w:rsidP="00517F6B">
            <w:pPr>
              <w:jc w:val="center"/>
              <w:rPr>
                <w:rFonts w:cs="Times New Roman"/>
                <w:b/>
                <w:sz w:val="22"/>
              </w:rPr>
            </w:pPr>
            <w:r w:rsidRPr="00A97F9C">
              <w:rPr>
                <w:rFonts w:cs="Times New Roman"/>
                <w:b/>
                <w:color w:val="000000"/>
                <w:sz w:val="22"/>
              </w:rPr>
              <w:t>139,44</w:t>
            </w:r>
          </w:p>
        </w:tc>
        <w:tc>
          <w:tcPr>
            <w:tcW w:w="1568" w:type="dxa"/>
          </w:tcPr>
          <w:p w:rsidR="0038104C" w:rsidRPr="00A97F9C" w:rsidRDefault="0038104C" w:rsidP="00517F6B">
            <w:pPr>
              <w:jc w:val="center"/>
              <w:rPr>
                <w:rFonts w:cs="Times New Roman"/>
                <w:b/>
                <w:sz w:val="22"/>
              </w:rPr>
            </w:pPr>
            <w:r w:rsidRPr="00A97F9C">
              <w:rPr>
                <w:rFonts w:cs="Times New Roman"/>
                <w:b/>
                <w:sz w:val="22"/>
              </w:rPr>
              <w:t>11,80</w:t>
            </w:r>
          </w:p>
        </w:tc>
        <w:tc>
          <w:tcPr>
            <w:tcW w:w="1559" w:type="dxa"/>
          </w:tcPr>
          <w:p w:rsidR="0038104C" w:rsidRPr="00A97F9C" w:rsidRDefault="0038104C" w:rsidP="00190242">
            <w:pPr>
              <w:rPr>
                <w:rFonts w:cs="Times New Roman"/>
                <w:b/>
                <w:sz w:val="22"/>
              </w:rPr>
            </w:pPr>
            <w:r w:rsidRPr="00A97F9C">
              <w:rPr>
                <w:rFonts w:cs="Times New Roman"/>
                <w:b/>
                <w:sz w:val="22"/>
              </w:rPr>
              <w:t>151,24</w:t>
            </w:r>
          </w:p>
        </w:tc>
        <w:tc>
          <w:tcPr>
            <w:tcW w:w="1701" w:type="dxa"/>
          </w:tcPr>
          <w:p w:rsidR="0038104C" w:rsidRPr="00A97F9C" w:rsidRDefault="0038104C" w:rsidP="00190242">
            <w:pPr>
              <w:rPr>
                <w:rFonts w:cs="Times New Roman"/>
                <w:b/>
                <w:sz w:val="22"/>
              </w:rPr>
            </w:pPr>
            <w:r w:rsidRPr="00A97F9C">
              <w:rPr>
                <w:rFonts w:cs="Times New Roman"/>
                <w:b/>
                <w:sz w:val="22"/>
              </w:rPr>
              <w:t>22,90</w:t>
            </w:r>
          </w:p>
        </w:tc>
      </w:tr>
      <w:tr w:rsidR="0038104C" w:rsidRPr="004252A4" w:rsidTr="00517F6B">
        <w:tc>
          <w:tcPr>
            <w:tcW w:w="3109" w:type="dxa"/>
            <w:vMerge/>
          </w:tcPr>
          <w:p w:rsidR="0038104C" w:rsidRPr="00A97F9C" w:rsidRDefault="0038104C" w:rsidP="00190242">
            <w:pPr>
              <w:rPr>
                <w:rFonts w:cs="Times New Roman"/>
                <w:sz w:val="22"/>
              </w:rPr>
            </w:pPr>
          </w:p>
        </w:tc>
        <w:tc>
          <w:tcPr>
            <w:tcW w:w="1278" w:type="dxa"/>
            <w:vMerge/>
          </w:tcPr>
          <w:p w:rsidR="0038104C" w:rsidRPr="00A97F9C" w:rsidRDefault="0038104C" w:rsidP="00517F6B">
            <w:pPr>
              <w:jc w:val="center"/>
              <w:rPr>
                <w:rFonts w:cs="Times New Roman"/>
                <w:sz w:val="22"/>
              </w:rPr>
            </w:pPr>
          </w:p>
        </w:tc>
        <w:tc>
          <w:tcPr>
            <w:tcW w:w="2843" w:type="dxa"/>
            <w:gridSpan w:val="2"/>
          </w:tcPr>
          <w:p w:rsidR="0038104C" w:rsidRPr="00A97F9C" w:rsidRDefault="0038104C" w:rsidP="00517F6B">
            <w:pPr>
              <w:jc w:val="center"/>
              <w:rPr>
                <w:rFonts w:cs="Times New Roman"/>
                <w:b/>
                <w:sz w:val="22"/>
              </w:rPr>
            </w:pPr>
            <w:r w:rsidRPr="00A97F9C">
              <w:rPr>
                <w:rFonts w:cs="Times New Roman"/>
                <w:b/>
                <w:sz w:val="22"/>
              </w:rPr>
              <w:t>151,24</w:t>
            </w:r>
          </w:p>
        </w:tc>
        <w:tc>
          <w:tcPr>
            <w:tcW w:w="3260" w:type="dxa"/>
            <w:gridSpan w:val="2"/>
          </w:tcPr>
          <w:p w:rsidR="0038104C" w:rsidRPr="00A97F9C" w:rsidRDefault="0038104C" w:rsidP="00517F6B">
            <w:pPr>
              <w:jc w:val="center"/>
              <w:rPr>
                <w:rFonts w:cs="Times New Roman"/>
                <w:b/>
                <w:sz w:val="22"/>
              </w:rPr>
            </w:pPr>
            <w:r w:rsidRPr="00A97F9C">
              <w:rPr>
                <w:rFonts w:cs="Times New Roman"/>
                <w:b/>
                <w:color w:val="000000"/>
                <w:sz w:val="22"/>
              </w:rPr>
              <w:t>174,14</w:t>
            </w:r>
          </w:p>
        </w:tc>
      </w:tr>
      <w:tr w:rsidR="0038104C" w:rsidRPr="00A776BA" w:rsidTr="00517F6B">
        <w:tc>
          <w:tcPr>
            <w:tcW w:w="3109" w:type="dxa"/>
          </w:tcPr>
          <w:p w:rsidR="0038104C" w:rsidRPr="00A97F9C" w:rsidRDefault="0038104C" w:rsidP="00190242">
            <w:pPr>
              <w:rPr>
                <w:rFonts w:cs="Times New Roman"/>
                <w:sz w:val="22"/>
              </w:rPr>
            </w:pPr>
            <w:r w:rsidRPr="00A97F9C">
              <w:rPr>
                <w:rFonts w:cs="Times New Roman"/>
                <w:sz w:val="22"/>
              </w:rPr>
              <w:t>Ср. обеспеч. населения</w:t>
            </w:r>
          </w:p>
          <w:p w:rsidR="0038104C" w:rsidRPr="00A97F9C" w:rsidRDefault="0038104C" w:rsidP="00190242">
            <w:pPr>
              <w:rPr>
                <w:rFonts w:cs="Times New Roman"/>
                <w:sz w:val="22"/>
              </w:rPr>
            </w:pPr>
            <w:r w:rsidRPr="00A97F9C">
              <w:rPr>
                <w:rFonts w:cs="Times New Roman"/>
                <w:sz w:val="22"/>
              </w:rPr>
              <w:t xml:space="preserve"> жилой площадью,   м</w:t>
            </w:r>
            <w:proofErr w:type="gramStart"/>
            <w:r w:rsidRPr="00A97F9C">
              <w:rPr>
                <w:rFonts w:cs="Times New Roman"/>
                <w:sz w:val="22"/>
              </w:rPr>
              <w:t>2</w:t>
            </w:r>
            <w:proofErr w:type="gramEnd"/>
            <w:r w:rsidRPr="00A97F9C">
              <w:rPr>
                <w:rFonts w:cs="Times New Roman"/>
                <w:sz w:val="22"/>
              </w:rPr>
              <w:t>/чел.</w:t>
            </w:r>
          </w:p>
        </w:tc>
        <w:tc>
          <w:tcPr>
            <w:tcW w:w="1278" w:type="dxa"/>
          </w:tcPr>
          <w:p w:rsidR="0038104C" w:rsidRPr="00A97F9C" w:rsidRDefault="0038104C" w:rsidP="00517F6B">
            <w:pPr>
              <w:jc w:val="center"/>
              <w:rPr>
                <w:rFonts w:cs="Times New Roman"/>
                <w:color w:val="000000"/>
                <w:sz w:val="22"/>
              </w:rPr>
            </w:pPr>
          </w:p>
          <w:p w:rsidR="0038104C" w:rsidRPr="00A97F9C" w:rsidRDefault="0038104C" w:rsidP="00517F6B">
            <w:pPr>
              <w:jc w:val="center"/>
              <w:rPr>
                <w:rFonts w:cs="Times New Roman"/>
                <w:sz w:val="22"/>
              </w:rPr>
            </w:pPr>
            <w:r w:rsidRPr="00A97F9C">
              <w:rPr>
                <w:rFonts w:cs="Times New Roman"/>
                <w:color w:val="000000"/>
                <w:sz w:val="22"/>
              </w:rPr>
              <w:t>17,6</w:t>
            </w:r>
          </w:p>
        </w:tc>
        <w:tc>
          <w:tcPr>
            <w:tcW w:w="2843" w:type="dxa"/>
            <w:gridSpan w:val="2"/>
          </w:tcPr>
          <w:p w:rsidR="0038104C" w:rsidRPr="00A97F9C" w:rsidRDefault="0038104C" w:rsidP="00517F6B">
            <w:pPr>
              <w:jc w:val="center"/>
              <w:rPr>
                <w:rFonts w:cs="Times New Roman"/>
                <w:color w:val="000000"/>
                <w:sz w:val="22"/>
              </w:rPr>
            </w:pPr>
          </w:p>
          <w:p w:rsidR="0038104C" w:rsidRPr="00A97F9C" w:rsidRDefault="0038104C" w:rsidP="00517F6B">
            <w:pPr>
              <w:jc w:val="center"/>
              <w:rPr>
                <w:rFonts w:cs="Times New Roman"/>
                <w:sz w:val="22"/>
              </w:rPr>
            </w:pPr>
            <w:r w:rsidRPr="00A97F9C">
              <w:rPr>
                <w:rFonts w:cs="Times New Roman"/>
                <w:color w:val="000000"/>
                <w:sz w:val="22"/>
              </w:rPr>
              <w:t>17,6</w:t>
            </w:r>
          </w:p>
        </w:tc>
        <w:tc>
          <w:tcPr>
            <w:tcW w:w="3260" w:type="dxa"/>
            <w:gridSpan w:val="2"/>
          </w:tcPr>
          <w:p w:rsidR="0038104C" w:rsidRPr="00A97F9C" w:rsidRDefault="0038104C" w:rsidP="00517F6B">
            <w:pPr>
              <w:jc w:val="center"/>
              <w:rPr>
                <w:rFonts w:cs="Times New Roman"/>
                <w:sz w:val="22"/>
              </w:rPr>
            </w:pPr>
          </w:p>
          <w:p w:rsidR="0038104C" w:rsidRPr="00A97F9C" w:rsidRDefault="0038104C" w:rsidP="00517F6B">
            <w:pPr>
              <w:jc w:val="center"/>
              <w:rPr>
                <w:rFonts w:cs="Times New Roman"/>
                <w:sz w:val="22"/>
              </w:rPr>
            </w:pPr>
            <w:r w:rsidRPr="00A97F9C">
              <w:rPr>
                <w:rFonts w:cs="Times New Roman"/>
                <w:color w:val="000000"/>
                <w:sz w:val="22"/>
              </w:rPr>
              <w:t>17,9</w:t>
            </w:r>
          </w:p>
        </w:tc>
      </w:tr>
    </w:tbl>
    <w:p w:rsidR="0038104C" w:rsidRDefault="0038104C" w:rsidP="0038104C">
      <w:pPr>
        <w:pStyle w:val="a7"/>
        <w:spacing w:line="276" w:lineRule="auto"/>
        <w:ind w:left="0"/>
        <w:rPr>
          <w:rFonts w:ascii="Times New Roman" w:hAnsi="Times New Roman"/>
          <w:b/>
          <w:color w:val="000000"/>
          <w:szCs w:val="24"/>
          <w:lang w:val="ru-RU"/>
        </w:rPr>
      </w:pPr>
    </w:p>
    <w:p w:rsidR="001F7543" w:rsidRPr="00F90A1D" w:rsidRDefault="00517F6B" w:rsidP="00517F6B">
      <w:pPr>
        <w:pStyle w:val="Default"/>
        <w:rPr>
          <w:rFonts w:ascii="Times New Roman" w:hAnsi="Times New Roman" w:cs="Times New Roman"/>
          <w:b/>
          <w:bCs/>
          <w:sz w:val="22"/>
          <w:szCs w:val="22"/>
        </w:rPr>
      </w:pPr>
      <w:r>
        <w:rPr>
          <w:rFonts w:ascii="Times New Roman" w:hAnsi="Times New Roman" w:cs="Times New Roman"/>
          <w:b/>
          <w:bCs/>
          <w:sz w:val="23"/>
          <w:szCs w:val="23"/>
        </w:rPr>
        <w:tab/>
      </w:r>
      <w:r w:rsidRPr="00F90A1D">
        <w:rPr>
          <w:rFonts w:ascii="Times New Roman" w:hAnsi="Times New Roman" w:cs="Times New Roman"/>
          <w:b/>
          <w:bCs/>
          <w:sz w:val="22"/>
          <w:szCs w:val="22"/>
        </w:rPr>
        <w:t>1.3. Демографическая характеристика</w:t>
      </w:r>
      <w:r w:rsidR="001F7543" w:rsidRPr="00F90A1D">
        <w:rPr>
          <w:rFonts w:ascii="Times New Roman" w:hAnsi="Times New Roman" w:cs="Times New Roman"/>
          <w:b/>
          <w:bCs/>
          <w:sz w:val="22"/>
          <w:szCs w:val="22"/>
        </w:rPr>
        <w:t xml:space="preserve"> </w:t>
      </w:r>
    </w:p>
    <w:p w:rsidR="002A3BB5" w:rsidRPr="00F90A1D" w:rsidRDefault="00517F6B" w:rsidP="00517F6B">
      <w:pPr>
        <w:rPr>
          <w:sz w:val="22"/>
        </w:rPr>
      </w:pPr>
      <w:r w:rsidRPr="00F90A1D">
        <w:rPr>
          <w:sz w:val="22"/>
        </w:rPr>
        <w:tab/>
      </w:r>
      <w:proofErr w:type="gramStart"/>
      <w:r w:rsidR="002A3BB5" w:rsidRPr="00F90A1D">
        <w:rPr>
          <w:sz w:val="22"/>
        </w:rPr>
        <w:t>Численность населения Задонского сельского поселения по состоянию на 01.01.15г. – 8471 человек, что от общей численности населения Азовского района (93,5тыс. чел.) составляет  8,7%. На протяжении последних лет траектория динамики численности постоянного населения указывает на то, что в целом Задонское поселение входит в число сельских поселений с положительной динамикой численности населения.</w:t>
      </w:r>
      <w:proofErr w:type="gramEnd"/>
      <w:r w:rsidR="002A3BB5" w:rsidRPr="00F90A1D">
        <w:rPr>
          <w:sz w:val="22"/>
        </w:rPr>
        <w:t xml:space="preserve"> Исключения составляют поселок </w:t>
      </w:r>
      <w:proofErr w:type="gramStart"/>
      <w:r w:rsidR="002A3BB5" w:rsidRPr="00F90A1D">
        <w:rPr>
          <w:sz w:val="22"/>
        </w:rPr>
        <w:t>Васильево-Петровский</w:t>
      </w:r>
      <w:proofErr w:type="gramEnd"/>
      <w:r w:rsidR="002A3BB5" w:rsidRPr="00F90A1D">
        <w:rPr>
          <w:sz w:val="22"/>
        </w:rPr>
        <w:t>, а так же хутора Степнянский и Галагановка.</w:t>
      </w:r>
    </w:p>
    <w:p w:rsidR="002A3BB5" w:rsidRPr="00F90A1D" w:rsidRDefault="002A3BB5" w:rsidP="00517F6B">
      <w:pPr>
        <w:rPr>
          <w:b/>
          <w:sz w:val="22"/>
        </w:rPr>
      </w:pPr>
      <w:r w:rsidRPr="00F90A1D">
        <w:rPr>
          <w:sz w:val="22"/>
        </w:rPr>
        <w:t xml:space="preserve">   </w:t>
      </w:r>
      <w:r w:rsidR="00517F6B" w:rsidRPr="00F90A1D">
        <w:rPr>
          <w:sz w:val="22"/>
        </w:rPr>
        <w:tab/>
      </w:r>
      <w:r w:rsidRPr="00F90A1D">
        <w:rPr>
          <w:sz w:val="22"/>
        </w:rPr>
        <w:t>Динамика численности постоянного населения Задонского сельского поселения приведена на рисунке 2.</w:t>
      </w:r>
    </w:p>
    <w:p w:rsidR="002A3BB5" w:rsidRPr="00441FBA" w:rsidRDefault="002A3BB5" w:rsidP="002A3BB5">
      <w:pPr>
        <w:ind w:firstLine="709"/>
      </w:pPr>
      <w:r>
        <w:rPr>
          <w:noProof/>
          <w:lang w:eastAsia="ru-RU"/>
        </w:rPr>
        <w:lastRenderedPageBreak/>
        <w:drawing>
          <wp:inline distT="0" distB="0" distL="0" distR="0">
            <wp:extent cx="3755263" cy="1954758"/>
            <wp:effectExtent l="19050" t="0" r="16637" b="7392"/>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3BB5" w:rsidRDefault="002A3BB5" w:rsidP="002A3BB5">
      <w:pPr>
        <w:ind w:firstLine="709"/>
        <w:rPr>
          <w:b/>
        </w:rPr>
      </w:pPr>
    </w:p>
    <w:p w:rsidR="002A3BB5" w:rsidRDefault="002A3BB5" w:rsidP="002A3BB5">
      <w:pPr>
        <w:rPr>
          <w:sz w:val="22"/>
        </w:rPr>
      </w:pPr>
      <w:r>
        <w:rPr>
          <w:sz w:val="22"/>
        </w:rPr>
        <w:t xml:space="preserve">         </w:t>
      </w:r>
      <w:r w:rsidRPr="00E97711">
        <w:rPr>
          <w:sz w:val="22"/>
        </w:rPr>
        <w:t>Рис.2 Динамика численности постоянного населения за период 2000-2010 гг., чел.</w:t>
      </w:r>
    </w:p>
    <w:p w:rsidR="002A3BB5" w:rsidRPr="0046786D" w:rsidRDefault="002A3BB5" w:rsidP="002A3BB5">
      <w:pPr>
        <w:rPr>
          <w:sz w:val="22"/>
        </w:rPr>
      </w:pPr>
    </w:p>
    <w:p w:rsidR="002A3BB5" w:rsidRPr="00F90A1D" w:rsidRDefault="002A3BB5" w:rsidP="00517F6B">
      <w:pPr>
        <w:rPr>
          <w:sz w:val="22"/>
        </w:rPr>
      </w:pPr>
      <w:r w:rsidRPr="00517F6B">
        <w:rPr>
          <w:sz w:val="24"/>
          <w:szCs w:val="24"/>
        </w:rPr>
        <w:t xml:space="preserve">     </w:t>
      </w:r>
      <w:r w:rsidR="00517F6B">
        <w:rPr>
          <w:sz w:val="24"/>
          <w:szCs w:val="24"/>
        </w:rPr>
        <w:tab/>
      </w:r>
      <w:r w:rsidRPr="00F90A1D">
        <w:rPr>
          <w:sz w:val="22"/>
        </w:rPr>
        <w:t>За 11 лет, с 2000 по 2009 год, как и в предыдущие годы, численность населения колебалась, сохраняя тренд  к   увеличению.  Среднегодовое увеличение численности составляет 69 человек.</w:t>
      </w:r>
    </w:p>
    <w:p w:rsidR="002A3BB5" w:rsidRPr="00F90A1D" w:rsidRDefault="002A3BB5" w:rsidP="00517F6B">
      <w:pPr>
        <w:rPr>
          <w:sz w:val="22"/>
          <w:highlight w:val="yellow"/>
        </w:rPr>
      </w:pPr>
      <w:r w:rsidRPr="00F90A1D">
        <w:rPr>
          <w:sz w:val="22"/>
        </w:rPr>
        <w:t xml:space="preserve">     </w:t>
      </w:r>
      <w:r w:rsidR="00517F6B" w:rsidRPr="00F90A1D">
        <w:rPr>
          <w:sz w:val="22"/>
        </w:rPr>
        <w:tab/>
      </w:r>
      <w:r w:rsidRPr="00F90A1D">
        <w:rPr>
          <w:sz w:val="22"/>
        </w:rPr>
        <w:t xml:space="preserve">Миграционный отток населения </w:t>
      </w:r>
      <w:proofErr w:type="gramStart"/>
      <w:r w:rsidRPr="00F90A1D">
        <w:rPr>
          <w:sz w:val="22"/>
        </w:rPr>
        <w:t>обуславливает негативные демографические тендениции и оказывает</w:t>
      </w:r>
      <w:proofErr w:type="gramEnd"/>
      <w:r w:rsidRPr="00F90A1D">
        <w:rPr>
          <w:sz w:val="22"/>
        </w:rPr>
        <w:t xml:space="preserve"> сдерживающее влияние на рост численности населения.</w:t>
      </w:r>
      <w:r w:rsidRPr="00F90A1D">
        <w:rPr>
          <w:sz w:val="22"/>
          <w:highlight w:val="yellow"/>
        </w:rPr>
        <w:t xml:space="preserve"> </w:t>
      </w:r>
    </w:p>
    <w:p w:rsidR="002A3BB5" w:rsidRPr="00F90A1D" w:rsidRDefault="002A3BB5" w:rsidP="00517F6B">
      <w:pPr>
        <w:rPr>
          <w:sz w:val="22"/>
        </w:rPr>
      </w:pPr>
      <w:r w:rsidRPr="00F90A1D">
        <w:rPr>
          <w:b/>
          <w:sz w:val="22"/>
        </w:rPr>
        <w:t xml:space="preserve">     </w:t>
      </w:r>
      <w:r w:rsidR="00517F6B" w:rsidRPr="00F90A1D">
        <w:rPr>
          <w:b/>
          <w:sz w:val="22"/>
        </w:rPr>
        <w:tab/>
      </w:r>
      <w:r w:rsidRPr="00F90A1D">
        <w:rPr>
          <w:b/>
          <w:sz w:val="22"/>
        </w:rPr>
        <w:t>Половозрастная структура.</w:t>
      </w:r>
      <w:r w:rsidRPr="00F90A1D">
        <w:rPr>
          <w:sz w:val="22"/>
        </w:rPr>
        <w:t xml:space="preserve"> Доля мужчин в целом по поселению на 01.01.09г. составила около 45,7% населения. Соотношение мужчин и женщин соответствует общим показателям в стране с  преобладанием женского населения.</w:t>
      </w:r>
    </w:p>
    <w:p w:rsidR="002A3BB5" w:rsidRDefault="002A3BB5" w:rsidP="002A3BB5">
      <w:pPr>
        <w:rPr>
          <w:highlight w:val="yellow"/>
        </w:rPr>
      </w:pPr>
      <w:r>
        <w:rPr>
          <w:noProof/>
          <w:lang w:eastAsia="ru-RU"/>
        </w:rPr>
        <w:drawing>
          <wp:inline distT="0" distB="0" distL="0" distR="0">
            <wp:extent cx="2657556" cy="1679524"/>
            <wp:effectExtent l="19050" t="0" r="28494"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ru-RU"/>
        </w:rPr>
        <w:drawing>
          <wp:inline distT="0" distB="0" distL="0" distR="0">
            <wp:extent cx="2602848" cy="1679524"/>
            <wp:effectExtent l="19050" t="0" r="26052"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3BB5" w:rsidRPr="004459CC" w:rsidRDefault="002A3BB5" w:rsidP="002A3BB5">
      <w:pPr>
        <w:rPr>
          <w:highlight w:val="yellow"/>
        </w:rPr>
      </w:pPr>
    </w:p>
    <w:p w:rsidR="002A3BB5" w:rsidRPr="00E97711" w:rsidRDefault="002A3BB5" w:rsidP="002A3BB5">
      <w:pPr>
        <w:spacing w:before="120"/>
        <w:rPr>
          <w:sz w:val="22"/>
        </w:rPr>
      </w:pPr>
      <w:r>
        <w:rPr>
          <w:sz w:val="22"/>
        </w:rPr>
        <w:t xml:space="preserve">   </w:t>
      </w:r>
      <w:r w:rsidRPr="00E97711">
        <w:rPr>
          <w:sz w:val="22"/>
        </w:rPr>
        <w:t>Рис. 3 Соотношение численности мужчин и женщин Задонского сельского поселения.</w:t>
      </w:r>
    </w:p>
    <w:p w:rsidR="002A3BB5" w:rsidRPr="00857E31" w:rsidRDefault="002A3BB5" w:rsidP="002A3BB5">
      <w:pPr>
        <w:spacing w:before="120"/>
        <w:ind w:firstLine="709"/>
        <w:rPr>
          <w:b/>
        </w:rPr>
      </w:pPr>
    </w:p>
    <w:p w:rsidR="002A3BB5" w:rsidRPr="00F90A1D" w:rsidRDefault="002A3BB5" w:rsidP="00517F6B">
      <w:pPr>
        <w:rPr>
          <w:sz w:val="22"/>
        </w:rPr>
      </w:pPr>
      <w:r>
        <w:t xml:space="preserve">     </w:t>
      </w:r>
      <w:r w:rsidR="00517F6B">
        <w:tab/>
      </w:r>
      <w:r w:rsidRPr="00F90A1D">
        <w:rPr>
          <w:sz w:val="22"/>
        </w:rPr>
        <w:t>В половой структуре населения прослеживаются положительные сдвиги в балансе мужского и женского населения к равному их соотношению.</w:t>
      </w:r>
    </w:p>
    <w:p w:rsidR="002A3BB5" w:rsidRPr="00F90A1D" w:rsidRDefault="002A3BB5" w:rsidP="00517F6B">
      <w:pPr>
        <w:rPr>
          <w:sz w:val="22"/>
        </w:rPr>
      </w:pPr>
      <w:r w:rsidRPr="00F90A1D">
        <w:rPr>
          <w:sz w:val="22"/>
        </w:rPr>
        <w:t xml:space="preserve">     </w:t>
      </w:r>
      <w:r w:rsidR="00517F6B" w:rsidRPr="00F90A1D">
        <w:rPr>
          <w:sz w:val="22"/>
        </w:rPr>
        <w:tab/>
      </w:r>
      <w:r w:rsidRPr="00F90A1D">
        <w:rPr>
          <w:sz w:val="22"/>
        </w:rPr>
        <w:t xml:space="preserve">Возрастная структура </w:t>
      </w:r>
      <w:proofErr w:type="gramStart"/>
      <w:r w:rsidRPr="00F90A1D">
        <w:rPr>
          <w:sz w:val="22"/>
        </w:rPr>
        <w:t>задонского</w:t>
      </w:r>
      <w:proofErr w:type="gramEnd"/>
      <w:r w:rsidRPr="00F90A1D">
        <w:rPr>
          <w:sz w:val="22"/>
        </w:rPr>
        <w:t xml:space="preserve"> сельского поселения существенно отличается от областных соотношений возрастных групп. Наблюдается существенная диспропорция между группами лиц моложе трудоспособного населения и лицами старше трудоспособного населения.</w:t>
      </w:r>
    </w:p>
    <w:p w:rsidR="002A3BB5" w:rsidRPr="004459CC" w:rsidRDefault="002A3BB5" w:rsidP="002A3BB5">
      <w:pPr>
        <w:spacing w:before="120"/>
        <w:ind w:firstLine="142"/>
        <w:rPr>
          <w:b/>
          <w:highlight w:val="yellow"/>
        </w:rPr>
      </w:pPr>
      <w:r>
        <w:rPr>
          <w:b/>
          <w:noProof/>
          <w:lang w:eastAsia="ru-RU"/>
        </w:rPr>
        <w:drawing>
          <wp:inline distT="0" distB="0" distL="0" distR="0">
            <wp:extent cx="2653591" cy="2019300"/>
            <wp:effectExtent l="6096" t="0" r="7313"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b/>
          <w:noProof/>
          <w:lang w:eastAsia="ru-RU"/>
        </w:rPr>
        <w:drawing>
          <wp:inline distT="0" distB="0" distL="0" distR="0">
            <wp:extent cx="2651814" cy="2019300"/>
            <wp:effectExtent l="6096" t="0" r="909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3BB5" w:rsidRPr="004459CC" w:rsidRDefault="002A3BB5" w:rsidP="002A3BB5">
      <w:pPr>
        <w:spacing w:before="120"/>
        <w:rPr>
          <w:b/>
          <w:highlight w:val="yellow"/>
        </w:rPr>
      </w:pPr>
    </w:p>
    <w:p w:rsidR="002A3BB5" w:rsidRPr="00E97711" w:rsidRDefault="00517F6B" w:rsidP="002A3BB5">
      <w:pPr>
        <w:rPr>
          <w:sz w:val="22"/>
        </w:rPr>
      </w:pPr>
      <w:r>
        <w:rPr>
          <w:sz w:val="22"/>
        </w:rPr>
        <w:tab/>
      </w:r>
      <w:r w:rsidR="002A3BB5" w:rsidRPr="00E97711">
        <w:rPr>
          <w:sz w:val="22"/>
        </w:rPr>
        <w:t>Рис. 4  Соотношение возрастных категорий населения Задонского сельского поселения в 2000-2007 годах.</w:t>
      </w:r>
    </w:p>
    <w:p w:rsidR="002A3BB5" w:rsidRPr="004459CC" w:rsidRDefault="002A3BB5" w:rsidP="002A3BB5">
      <w:pPr>
        <w:ind w:firstLine="709"/>
        <w:rPr>
          <w:highlight w:val="yellow"/>
        </w:rPr>
      </w:pPr>
    </w:p>
    <w:p w:rsidR="002A3BB5" w:rsidRPr="00F90A1D" w:rsidRDefault="002A3BB5" w:rsidP="00517F6B">
      <w:pPr>
        <w:rPr>
          <w:sz w:val="22"/>
        </w:rPr>
      </w:pPr>
      <w:r>
        <w:lastRenderedPageBreak/>
        <w:t xml:space="preserve">     </w:t>
      </w:r>
      <w:r w:rsidR="00517F6B">
        <w:tab/>
      </w:r>
      <w:r w:rsidRPr="00F90A1D">
        <w:rPr>
          <w:sz w:val="22"/>
        </w:rPr>
        <w:t>Сложившаяся возрастная диспропорция в перспективе будет оказывать негативное влияние на динамику численности населения, так как группы лиц младше трудоспособно возраста бдет недостаточно, чтобы восполнить демографичнские потери поселения в резкльтате естественной убыли населения.</w:t>
      </w:r>
    </w:p>
    <w:p w:rsidR="002A3BB5" w:rsidRPr="00F90A1D" w:rsidRDefault="002A3BB5" w:rsidP="00517F6B">
      <w:pPr>
        <w:rPr>
          <w:sz w:val="22"/>
        </w:rPr>
      </w:pPr>
      <w:r w:rsidRPr="00F90A1D">
        <w:rPr>
          <w:b/>
          <w:sz w:val="22"/>
        </w:rPr>
        <w:t xml:space="preserve">     </w:t>
      </w:r>
      <w:r w:rsidR="00517F6B" w:rsidRPr="00F90A1D">
        <w:rPr>
          <w:b/>
          <w:sz w:val="22"/>
        </w:rPr>
        <w:tab/>
      </w:r>
      <w:r w:rsidRPr="00F90A1D">
        <w:rPr>
          <w:b/>
          <w:sz w:val="22"/>
        </w:rPr>
        <w:t>Расчет перспективной численности населения</w:t>
      </w:r>
      <w:r w:rsidRPr="00F90A1D">
        <w:rPr>
          <w:sz w:val="22"/>
        </w:rPr>
        <w:t xml:space="preserve"> на первую очередь   (2015 год) и на расчетный срок генерального плана (2030г.) произведен по методу статистического учета естественного и механического прироста населения с пролонгацией выявленных тенденций.</w:t>
      </w:r>
    </w:p>
    <w:p w:rsidR="002A3BB5" w:rsidRPr="00F90A1D" w:rsidRDefault="002A3BB5" w:rsidP="00517F6B">
      <w:pPr>
        <w:rPr>
          <w:sz w:val="22"/>
        </w:rPr>
      </w:pPr>
      <w:r w:rsidRPr="00F90A1D">
        <w:rPr>
          <w:sz w:val="22"/>
        </w:rPr>
        <w:t xml:space="preserve">     </w:t>
      </w:r>
      <w:r w:rsidR="00517F6B" w:rsidRPr="00F90A1D">
        <w:rPr>
          <w:sz w:val="22"/>
        </w:rPr>
        <w:tab/>
      </w:r>
      <w:r w:rsidRPr="00F90A1D">
        <w:rPr>
          <w:sz w:val="22"/>
        </w:rPr>
        <w:t>Расчет перспективной численности населения Задонского сельского  поселения производится по следующей формуле:</w:t>
      </w:r>
    </w:p>
    <w:p w:rsidR="002A3BB5" w:rsidRPr="00F90A1D" w:rsidRDefault="002A3BB5" w:rsidP="002A3BB5">
      <w:pPr>
        <w:ind w:firstLine="709"/>
        <w:jc w:val="center"/>
        <w:rPr>
          <w:sz w:val="22"/>
          <w:lang w:val="en-US"/>
        </w:rPr>
      </w:pPr>
      <w:r w:rsidRPr="00F90A1D">
        <w:rPr>
          <w:b/>
          <w:sz w:val="22"/>
          <w:lang w:val="en-US"/>
        </w:rPr>
        <w:t>S</w:t>
      </w:r>
      <w:r w:rsidRPr="00F90A1D">
        <w:rPr>
          <w:b/>
          <w:sz w:val="22"/>
          <w:vertAlign w:val="subscript"/>
        </w:rPr>
        <w:t>пер</w:t>
      </w:r>
      <w:proofErr w:type="gramStart"/>
      <w:r w:rsidRPr="00F90A1D">
        <w:rPr>
          <w:b/>
          <w:sz w:val="22"/>
          <w:vertAlign w:val="subscript"/>
          <w:lang w:val="en-US"/>
        </w:rPr>
        <w:t>.</w:t>
      </w:r>
      <w:r w:rsidRPr="00F90A1D">
        <w:rPr>
          <w:b/>
          <w:sz w:val="22"/>
          <w:lang w:val="en-US"/>
        </w:rPr>
        <w:t>=</w:t>
      </w:r>
      <w:proofErr w:type="gramEnd"/>
      <w:r w:rsidRPr="00F90A1D">
        <w:rPr>
          <w:b/>
          <w:sz w:val="22"/>
          <w:lang w:val="en-US"/>
        </w:rPr>
        <w:t xml:space="preserve"> S</w:t>
      </w:r>
      <w:r w:rsidRPr="00F90A1D">
        <w:rPr>
          <w:b/>
          <w:sz w:val="22"/>
          <w:vertAlign w:val="subscript"/>
          <w:lang w:val="en-US"/>
        </w:rPr>
        <w:t>t</w:t>
      </w:r>
      <w:r w:rsidRPr="00F90A1D">
        <w:rPr>
          <w:b/>
          <w:sz w:val="22"/>
          <w:lang w:val="en-US"/>
        </w:rPr>
        <w:t xml:space="preserve"> × (1+K </w:t>
      </w:r>
      <w:r w:rsidRPr="00F90A1D">
        <w:rPr>
          <w:b/>
          <w:sz w:val="22"/>
          <w:vertAlign w:val="subscript"/>
        </w:rPr>
        <w:t>общ</w:t>
      </w:r>
      <w:r w:rsidRPr="00F90A1D">
        <w:rPr>
          <w:b/>
          <w:sz w:val="22"/>
          <w:vertAlign w:val="subscript"/>
          <w:lang w:val="en-US"/>
        </w:rPr>
        <w:t>.</w:t>
      </w:r>
      <w:r w:rsidRPr="00F90A1D">
        <w:rPr>
          <w:b/>
          <w:sz w:val="22"/>
          <w:vertAlign w:val="subscript"/>
        </w:rPr>
        <w:t>пр</w:t>
      </w:r>
      <w:r w:rsidRPr="00F90A1D">
        <w:rPr>
          <w:b/>
          <w:sz w:val="22"/>
          <w:vertAlign w:val="subscript"/>
          <w:lang w:val="en-US"/>
        </w:rPr>
        <w:t>.</w:t>
      </w:r>
      <w:r w:rsidRPr="00F90A1D">
        <w:rPr>
          <w:b/>
          <w:sz w:val="22"/>
          <w:lang w:val="en-US"/>
        </w:rPr>
        <w:t>/ 100)</w:t>
      </w:r>
      <w:r w:rsidRPr="00F90A1D">
        <w:rPr>
          <w:b/>
          <w:sz w:val="22"/>
          <w:vertAlign w:val="superscript"/>
          <w:lang w:val="en-US"/>
        </w:rPr>
        <w:t>t</w:t>
      </w:r>
      <w:r w:rsidRPr="00F90A1D">
        <w:rPr>
          <w:sz w:val="22"/>
          <w:lang w:val="en-US"/>
        </w:rPr>
        <w:t>,</w:t>
      </w:r>
    </w:p>
    <w:p w:rsidR="002A3BB5" w:rsidRPr="00F90A1D" w:rsidRDefault="002A3BB5" w:rsidP="00517F6B">
      <w:pPr>
        <w:ind w:firstLine="709"/>
        <w:rPr>
          <w:sz w:val="22"/>
        </w:rPr>
      </w:pPr>
      <w:r w:rsidRPr="00F90A1D">
        <w:rPr>
          <w:sz w:val="22"/>
        </w:rPr>
        <w:t xml:space="preserve">где      </w:t>
      </w:r>
      <w:proofErr w:type="gramStart"/>
      <w:r w:rsidRPr="00F90A1D">
        <w:rPr>
          <w:b/>
          <w:sz w:val="22"/>
        </w:rPr>
        <w:t>S</w:t>
      </w:r>
      <w:proofErr w:type="gramEnd"/>
      <w:r w:rsidRPr="00F90A1D">
        <w:rPr>
          <w:b/>
          <w:sz w:val="22"/>
          <w:vertAlign w:val="subscript"/>
        </w:rPr>
        <w:t xml:space="preserve">пер. </w:t>
      </w:r>
      <w:r w:rsidRPr="00F90A1D">
        <w:rPr>
          <w:sz w:val="22"/>
        </w:rPr>
        <w:t xml:space="preserve"> - расчетная численность населения через t лет, человек;</w:t>
      </w:r>
    </w:p>
    <w:p w:rsidR="002A3BB5" w:rsidRPr="00F90A1D" w:rsidRDefault="002A3BB5" w:rsidP="00517F6B">
      <w:pPr>
        <w:ind w:firstLine="709"/>
        <w:rPr>
          <w:sz w:val="22"/>
        </w:rPr>
      </w:pPr>
      <w:r w:rsidRPr="00F90A1D">
        <w:rPr>
          <w:b/>
          <w:sz w:val="22"/>
        </w:rPr>
        <w:t xml:space="preserve">            S</w:t>
      </w:r>
      <w:r w:rsidRPr="00F90A1D">
        <w:rPr>
          <w:b/>
          <w:sz w:val="22"/>
          <w:vertAlign w:val="subscript"/>
        </w:rPr>
        <w:t>t</w:t>
      </w:r>
      <w:r w:rsidRPr="00F90A1D">
        <w:rPr>
          <w:sz w:val="22"/>
        </w:rPr>
        <w:t xml:space="preserve"> - фактическая численность населения;</w:t>
      </w:r>
    </w:p>
    <w:p w:rsidR="002A3BB5" w:rsidRPr="00F90A1D" w:rsidRDefault="002A3BB5" w:rsidP="00517F6B">
      <w:pPr>
        <w:ind w:firstLine="709"/>
        <w:rPr>
          <w:sz w:val="22"/>
        </w:rPr>
      </w:pPr>
      <w:r w:rsidRPr="00F90A1D">
        <w:rPr>
          <w:b/>
          <w:sz w:val="22"/>
        </w:rPr>
        <w:t xml:space="preserve">            К </w:t>
      </w:r>
      <w:r w:rsidRPr="00F90A1D">
        <w:rPr>
          <w:b/>
          <w:sz w:val="22"/>
          <w:vertAlign w:val="subscript"/>
        </w:rPr>
        <w:t>общ</w:t>
      </w:r>
      <w:proofErr w:type="gramStart"/>
      <w:r w:rsidRPr="00F90A1D">
        <w:rPr>
          <w:b/>
          <w:sz w:val="22"/>
          <w:vertAlign w:val="subscript"/>
        </w:rPr>
        <w:t>.</w:t>
      </w:r>
      <w:proofErr w:type="gramEnd"/>
      <w:r w:rsidRPr="00F90A1D">
        <w:rPr>
          <w:b/>
          <w:sz w:val="22"/>
          <w:vertAlign w:val="subscript"/>
        </w:rPr>
        <w:t xml:space="preserve"> </w:t>
      </w:r>
      <w:proofErr w:type="gramStart"/>
      <w:r w:rsidRPr="00F90A1D">
        <w:rPr>
          <w:b/>
          <w:sz w:val="22"/>
          <w:vertAlign w:val="subscript"/>
        </w:rPr>
        <w:t>п</w:t>
      </w:r>
      <w:proofErr w:type="gramEnd"/>
      <w:r w:rsidRPr="00F90A1D">
        <w:rPr>
          <w:b/>
          <w:sz w:val="22"/>
          <w:vertAlign w:val="subscript"/>
        </w:rPr>
        <w:t>р.</w:t>
      </w:r>
      <w:r w:rsidRPr="00F90A1D">
        <w:rPr>
          <w:sz w:val="22"/>
        </w:rPr>
        <w:t xml:space="preserve"> – коэффициент общего прироста населения;</w:t>
      </w:r>
    </w:p>
    <w:p w:rsidR="002A3BB5" w:rsidRPr="00F90A1D" w:rsidRDefault="002A3BB5" w:rsidP="00517F6B">
      <w:pPr>
        <w:ind w:firstLine="709"/>
        <w:rPr>
          <w:sz w:val="22"/>
        </w:rPr>
      </w:pPr>
      <w:r w:rsidRPr="00F90A1D">
        <w:rPr>
          <w:b/>
          <w:sz w:val="22"/>
        </w:rPr>
        <w:t xml:space="preserve">            t</w:t>
      </w:r>
      <w:r w:rsidRPr="00F90A1D">
        <w:rPr>
          <w:sz w:val="22"/>
        </w:rPr>
        <w:t xml:space="preserve"> – число лет, на которое прогнозируется расчет.</w:t>
      </w:r>
    </w:p>
    <w:p w:rsidR="002A3BB5" w:rsidRPr="00F90A1D" w:rsidRDefault="002A3BB5" w:rsidP="002A3BB5">
      <w:pPr>
        <w:pStyle w:val="S31"/>
        <w:spacing w:line="240" w:lineRule="auto"/>
        <w:ind w:firstLine="0"/>
        <w:rPr>
          <w:rFonts w:cs="Times New Roman"/>
          <w:sz w:val="22"/>
          <w:szCs w:val="22"/>
          <w:lang w:val="ru-RU"/>
        </w:rPr>
      </w:pPr>
    </w:p>
    <w:p w:rsidR="002A3BB5" w:rsidRPr="00F90A1D" w:rsidRDefault="002A3BB5" w:rsidP="00517F6B">
      <w:pPr>
        <w:pStyle w:val="S31"/>
        <w:spacing w:line="240" w:lineRule="auto"/>
        <w:ind w:firstLine="0"/>
        <w:rPr>
          <w:rFonts w:cs="Times New Roman"/>
          <w:sz w:val="22"/>
          <w:szCs w:val="22"/>
          <w:lang w:val="ru-RU"/>
        </w:rPr>
      </w:pPr>
      <w:r w:rsidRPr="00F90A1D">
        <w:rPr>
          <w:rFonts w:cs="Times New Roman"/>
          <w:sz w:val="22"/>
          <w:szCs w:val="22"/>
          <w:lang w:val="ru-RU"/>
        </w:rPr>
        <w:t xml:space="preserve">     При прогнозировании учитывалось изменение динамики численности населения в положительную сторону за счет </w:t>
      </w:r>
      <w:proofErr w:type="gramStart"/>
      <w:r w:rsidRPr="00F90A1D">
        <w:rPr>
          <w:rFonts w:cs="Times New Roman"/>
          <w:sz w:val="22"/>
          <w:szCs w:val="22"/>
          <w:lang w:val="ru-RU"/>
        </w:rPr>
        <w:t>улучшения уровня жизни населения</w:t>
      </w:r>
      <w:proofErr w:type="gramEnd"/>
      <w:r w:rsidRPr="00F90A1D">
        <w:rPr>
          <w:rFonts w:cs="Times New Roman"/>
          <w:sz w:val="22"/>
          <w:szCs w:val="22"/>
          <w:lang w:val="ru-RU"/>
        </w:rPr>
        <w:t xml:space="preserve"> и социально-экономических условий поселения.</w:t>
      </w:r>
    </w:p>
    <w:p w:rsidR="002A3BB5" w:rsidRPr="00F90A1D" w:rsidRDefault="002A3BB5" w:rsidP="001A20A4">
      <w:pPr>
        <w:pStyle w:val="S31"/>
        <w:spacing w:line="240" w:lineRule="auto"/>
        <w:ind w:firstLine="0"/>
        <w:rPr>
          <w:rFonts w:cs="Times New Roman"/>
          <w:sz w:val="22"/>
          <w:szCs w:val="22"/>
          <w:lang w:val="ru-RU"/>
        </w:rPr>
      </w:pPr>
      <w:r w:rsidRPr="00F90A1D">
        <w:rPr>
          <w:rFonts w:cs="Times New Roman"/>
          <w:sz w:val="22"/>
          <w:szCs w:val="22"/>
          <w:lang w:val="ru-RU"/>
        </w:rPr>
        <w:t xml:space="preserve">     Общая численность населения на первую очередь составляет:                     </w:t>
      </w:r>
    </w:p>
    <w:p w:rsidR="002A3BB5" w:rsidRPr="00F90A1D" w:rsidRDefault="002A3BB5" w:rsidP="001A20A4">
      <w:pPr>
        <w:pStyle w:val="S31"/>
        <w:spacing w:line="240" w:lineRule="auto"/>
        <w:ind w:firstLine="0"/>
        <w:rPr>
          <w:rFonts w:cs="Times New Roman"/>
          <w:b/>
          <w:i/>
          <w:sz w:val="22"/>
          <w:szCs w:val="22"/>
          <w:lang w:val="ru-RU"/>
        </w:rPr>
      </w:pPr>
    </w:p>
    <w:p w:rsidR="002A3BB5" w:rsidRPr="00F90A1D" w:rsidRDefault="002A3BB5" w:rsidP="002A3BB5">
      <w:pPr>
        <w:pStyle w:val="S31"/>
        <w:spacing w:line="240" w:lineRule="auto"/>
        <w:ind w:firstLine="0"/>
        <w:jc w:val="center"/>
        <w:rPr>
          <w:b/>
          <w:sz w:val="22"/>
          <w:szCs w:val="22"/>
          <w:lang w:val="ru-RU"/>
        </w:rPr>
      </w:pPr>
      <w:r w:rsidRPr="00F90A1D">
        <w:rPr>
          <w:b/>
          <w:sz w:val="22"/>
          <w:szCs w:val="22"/>
        </w:rPr>
        <w:t>S</w:t>
      </w:r>
      <w:r w:rsidRPr="00F90A1D">
        <w:rPr>
          <w:b/>
          <w:sz w:val="22"/>
          <w:szCs w:val="22"/>
          <w:vertAlign w:val="subscript"/>
          <w:lang w:val="ru-RU"/>
        </w:rPr>
        <w:t>пер</w:t>
      </w:r>
      <w:proofErr w:type="gramStart"/>
      <w:r w:rsidRPr="00F90A1D">
        <w:rPr>
          <w:b/>
          <w:sz w:val="22"/>
          <w:szCs w:val="22"/>
          <w:vertAlign w:val="subscript"/>
          <w:lang w:val="ru-RU"/>
        </w:rPr>
        <w:t>.(</w:t>
      </w:r>
      <w:proofErr w:type="gramEnd"/>
      <w:r w:rsidRPr="00F90A1D">
        <w:rPr>
          <w:b/>
          <w:sz w:val="22"/>
          <w:szCs w:val="22"/>
          <w:vertAlign w:val="subscript"/>
          <w:lang w:val="ru-RU"/>
        </w:rPr>
        <w:t xml:space="preserve">2015)  </w:t>
      </w:r>
      <w:r w:rsidRPr="00F90A1D">
        <w:rPr>
          <w:b/>
          <w:sz w:val="22"/>
          <w:szCs w:val="22"/>
          <w:lang w:val="ru-RU"/>
        </w:rPr>
        <w:t xml:space="preserve">= </w:t>
      </w:r>
      <w:r w:rsidRPr="00F90A1D">
        <w:rPr>
          <w:rFonts w:cs="Times New Roman"/>
          <w:b/>
          <w:sz w:val="22"/>
          <w:szCs w:val="22"/>
          <w:lang w:val="ru-RU"/>
        </w:rPr>
        <w:t>8286</w:t>
      </w:r>
      <w:r w:rsidRPr="00F90A1D">
        <w:rPr>
          <w:sz w:val="22"/>
          <w:szCs w:val="22"/>
          <w:lang w:val="ru-RU"/>
        </w:rPr>
        <w:t>×(1+0,868509098/100)</w:t>
      </w:r>
      <w:r w:rsidRPr="00F90A1D">
        <w:rPr>
          <w:sz w:val="22"/>
          <w:szCs w:val="22"/>
          <w:vertAlign w:val="superscript"/>
          <w:lang w:val="ru-RU"/>
        </w:rPr>
        <w:t>5</w:t>
      </w:r>
      <w:r w:rsidRPr="00F90A1D">
        <w:rPr>
          <w:b/>
          <w:sz w:val="22"/>
          <w:szCs w:val="22"/>
          <w:lang w:val="ru-RU"/>
        </w:rPr>
        <w:t>= 8652</w:t>
      </w:r>
    </w:p>
    <w:p w:rsidR="002A3BB5" w:rsidRPr="00F90A1D" w:rsidRDefault="002A3BB5" w:rsidP="002A3BB5">
      <w:pPr>
        <w:pStyle w:val="S31"/>
        <w:spacing w:line="240" w:lineRule="auto"/>
        <w:ind w:firstLine="0"/>
        <w:jc w:val="center"/>
        <w:rPr>
          <w:b/>
          <w:i/>
          <w:sz w:val="22"/>
          <w:szCs w:val="22"/>
          <w:lang w:val="ru-RU"/>
        </w:rPr>
      </w:pPr>
    </w:p>
    <w:p w:rsidR="002A3BB5" w:rsidRPr="00F90A1D" w:rsidRDefault="002A3BB5" w:rsidP="002A3BB5">
      <w:pPr>
        <w:rPr>
          <w:sz w:val="22"/>
        </w:rPr>
      </w:pPr>
      <w:r w:rsidRPr="00F90A1D">
        <w:rPr>
          <w:b/>
          <w:i/>
          <w:sz w:val="22"/>
        </w:rPr>
        <w:t xml:space="preserve">     </w:t>
      </w:r>
      <w:r w:rsidRPr="00F90A1D">
        <w:rPr>
          <w:sz w:val="22"/>
        </w:rPr>
        <w:t>Общая численность населения на расчетный срок составляет:</w:t>
      </w:r>
    </w:p>
    <w:p w:rsidR="002A3BB5" w:rsidRPr="00F90A1D" w:rsidRDefault="002A3BB5" w:rsidP="002A3BB5">
      <w:pPr>
        <w:pStyle w:val="S31"/>
        <w:spacing w:line="240" w:lineRule="auto"/>
        <w:ind w:firstLine="0"/>
        <w:jc w:val="center"/>
        <w:rPr>
          <w:b/>
          <w:i/>
          <w:sz w:val="22"/>
          <w:szCs w:val="22"/>
          <w:lang w:val="ru-RU"/>
        </w:rPr>
      </w:pPr>
    </w:p>
    <w:p w:rsidR="002A3BB5" w:rsidRPr="00F90A1D" w:rsidRDefault="002A3BB5" w:rsidP="002A3BB5">
      <w:pPr>
        <w:pStyle w:val="S31"/>
        <w:spacing w:line="240" w:lineRule="auto"/>
        <w:ind w:firstLine="0"/>
        <w:jc w:val="center"/>
        <w:rPr>
          <w:b/>
          <w:sz w:val="22"/>
          <w:szCs w:val="22"/>
          <w:lang w:val="ru-RU"/>
        </w:rPr>
      </w:pPr>
      <w:r w:rsidRPr="00F90A1D">
        <w:rPr>
          <w:b/>
          <w:sz w:val="22"/>
          <w:szCs w:val="22"/>
        </w:rPr>
        <w:t>S</w:t>
      </w:r>
      <w:r w:rsidRPr="00F90A1D">
        <w:rPr>
          <w:b/>
          <w:sz w:val="22"/>
          <w:szCs w:val="22"/>
          <w:vertAlign w:val="subscript"/>
          <w:lang w:val="ru-RU"/>
        </w:rPr>
        <w:t>пер</w:t>
      </w:r>
      <w:proofErr w:type="gramStart"/>
      <w:r w:rsidRPr="00F90A1D">
        <w:rPr>
          <w:b/>
          <w:sz w:val="22"/>
          <w:szCs w:val="22"/>
          <w:vertAlign w:val="subscript"/>
          <w:lang w:val="ru-RU"/>
        </w:rPr>
        <w:t>.(</w:t>
      </w:r>
      <w:proofErr w:type="gramEnd"/>
      <w:r w:rsidRPr="00F90A1D">
        <w:rPr>
          <w:b/>
          <w:sz w:val="22"/>
          <w:szCs w:val="22"/>
          <w:vertAlign w:val="subscript"/>
          <w:lang w:val="ru-RU"/>
        </w:rPr>
        <w:t xml:space="preserve">2030)  </w:t>
      </w:r>
      <w:r w:rsidRPr="00F90A1D">
        <w:rPr>
          <w:b/>
          <w:sz w:val="22"/>
          <w:szCs w:val="22"/>
          <w:lang w:val="ru-RU"/>
        </w:rPr>
        <w:t xml:space="preserve">= </w:t>
      </w:r>
      <w:r w:rsidRPr="00F90A1D">
        <w:rPr>
          <w:rFonts w:cs="Times New Roman"/>
          <w:b/>
          <w:sz w:val="22"/>
          <w:szCs w:val="22"/>
          <w:lang w:val="ru-RU"/>
        </w:rPr>
        <w:t>8286</w:t>
      </w:r>
      <w:r w:rsidRPr="00F90A1D">
        <w:rPr>
          <w:sz w:val="22"/>
          <w:szCs w:val="22"/>
          <w:lang w:val="ru-RU"/>
        </w:rPr>
        <w:t>×(1+0,868509098/100)</w:t>
      </w:r>
      <w:r w:rsidRPr="00F90A1D">
        <w:rPr>
          <w:sz w:val="22"/>
          <w:szCs w:val="22"/>
          <w:vertAlign w:val="superscript"/>
          <w:lang w:val="ru-RU"/>
        </w:rPr>
        <w:t>20</w:t>
      </w:r>
      <w:r w:rsidRPr="00F90A1D">
        <w:rPr>
          <w:b/>
          <w:sz w:val="22"/>
          <w:szCs w:val="22"/>
          <w:lang w:val="ru-RU"/>
        </w:rPr>
        <w:t>= 9720</w:t>
      </w:r>
    </w:p>
    <w:p w:rsidR="002A3BB5" w:rsidRPr="00F90A1D" w:rsidRDefault="002A3BB5" w:rsidP="002A3BB5">
      <w:pPr>
        <w:ind w:firstLine="567"/>
        <w:rPr>
          <w:sz w:val="22"/>
        </w:rPr>
      </w:pPr>
    </w:p>
    <w:p w:rsidR="001A20A4" w:rsidRPr="00F90A1D" w:rsidRDefault="002A3BB5" w:rsidP="001A20A4">
      <w:pPr>
        <w:rPr>
          <w:sz w:val="22"/>
          <w:shd w:val="clear" w:color="auto" w:fill="FFFFFF"/>
        </w:rPr>
      </w:pPr>
      <w:r w:rsidRPr="00F90A1D">
        <w:rPr>
          <w:sz w:val="22"/>
        </w:rPr>
        <w:t xml:space="preserve">     Обобщенные данные о перспективной численности населения Задонского сельского поселения представлены в </w:t>
      </w:r>
      <w:r w:rsidRPr="00F90A1D">
        <w:rPr>
          <w:sz w:val="22"/>
          <w:shd w:val="clear" w:color="auto" w:fill="FFFFFF"/>
        </w:rPr>
        <w:t xml:space="preserve">таблице </w:t>
      </w:r>
      <w:r w:rsidR="001A20A4" w:rsidRPr="00F90A1D">
        <w:rPr>
          <w:sz w:val="22"/>
          <w:shd w:val="clear" w:color="auto" w:fill="FFFFFF"/>
        </w:rPr>
        <w:t>1.4</w:t>
      </w:r>
      <w:r w:rsidRPr="00F90A1D">
        <w:rPr>
          <w:sz w:val="22"/>
          <w:shd w:val="clear" w:color="auto" w:fill="FFFFFF"/>
        </w:rPr>
        <w:t>.</w:t>
      </w:r>
    </w:p>
    <w:p w:rsidR="002A3BB5" w:rsidRPr="00F90A1D" w:rsidRDefault="002A3BB5" w:rsidP="001A20A4">
      <w:pPr>
        <w:rPr>
          <w:b/>
          <w:sz w:val="22"/>
          <w:shd w:val="clear" w:color="auto" w:fill="FFFFFF"/>
        </w:rPr>
      </w:pPr>
      <w:r w:rsidRPr="00F90A1D">
        <w:rPr>
          <w:b/>
          <w:sz w:val="22"/>
          <w:shd w:val="clear" w:color="auto" w:fill="FFFFFF"/>
        </w:rPr>
        <w:t xml:space="preserve">Таблица </w:t>
      </w:r>
      <w:r w:rsidR="001A20A4" w:rsidRPr="00F90A1D">
        <w:rPr>
          <w:b/>
          <w:sz w:val="22"/>
          <w:shd w:val="clear" w:color="auto" w:fill="FFFFFF"/>
        </w:rPr>
        <w:t xml:space="preserve">1.4. - </w:t>
      </w:r>
      <w:r w:rsidR="001A20A4" w:rsidRPr="00F90A1D">
        <w:rPr>
          <w:b/>
          <w:sz w:val="22"/>
        </w:rPr>
        <w:t>Обобщенные данные о перспективной численности населения Задонского сельского поселения</w:t>
      </w:r>
    </w:p>
    <w:tbl>
      <w:tblPr>
        <w:tblW w:w="10206" w:type="dxa"/>
        <w:tblInd w:w="108" w:type="dxa"/>
        <w:tblLayout w:type="fixed"/>
        <w:tblLook w:val="0000"/>
      </w:tblPr>
      <w:tblGrid>
        <w:gridCol w:w="2977"/>
        <w:gridCol w:w="2031"/>
        <w:gridCol w:w="5198"/>
      </w:tblGrid>
      <w:tr w:rsidR="001A20A4" w:rsidRPr="00520631" w:rsidTr="001A20A4">
        <w:trPr>
          <w:cantSplit/>
          <w:trHeight w:hRule="exact" w:val="521"/>
        </w:trPr>
        <w:tc>
          <w:tcPr>
            <w:tcW w:w="2977" w:type="dxa"/>
            <w:vMerge w:val="restart"/>
            <w:tcBorders>
              <w:top w:val="single" w:sz="4" w:space="0" w:color="000000"/>
              <w:left w:val="single" w:sz="4" w:space="0" w:color="000000"/>
              <w:bottom w:val="single" w:sz="4" w:space="0" w:color="000000"/>
            </w:tcBorders>
            <w:vAlign w:val="center"/>
          </w:tcPr>
          <w:p w:rsidR="001A20A4" w:rsidRPr="00F90A1D" w:rsidRDefault="001A20A4" w:rsidP="00190242">
            <w:pPr>
              <w:snapToGrid w:val="0"/>
              <w:ind w:firstLine="10"/>
              <w:rPr>
                <w:sz w:val="22"/>
              </w:rPr>
            </w:pP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1A20A4" w:rsidRPr="00F90A1D" w:rsidRDefault="001A20A4" w:rsidP="001A20A4">
            <w:pPr>
              <w:snapToGrid w:val="0"/>
              <w:ind w:firstLine="44"/>
              <w:jc w:val="center"/>
              <w:rPr>
                <w:sz w:val="22"/>
              </w:rPr>
            </w:pPr>
            <w:r w:rsidRPr="00F90A1D">
              <w:rPr>
                <w:sz w:val="22"/>
              </w:rPr>
              <w:t>Проектные показатели</w:t>
            </w:r>
          </w:p>
        </w:tc>
      </w:tr>
      <w:tr w:rsidR="001A20A4" w:rsidRPr="004421B2" w:rsidTr="001A20A4">
        <w:trPr>
          <w:cantSplit/>
        </w:trPr>
        <w:tc>
          <w:tcPr>
            <w:tcW w:w="2977" w:type="dxa"/>
            <w:vMerge/>
            <w:tcBorders>
              <w:top w:val="single" w:sz="4" w:space="0" w:color="000000"/>
              <w:left w:val="single" w:sz="4" w:space="0" w:color="000000"/>
              <w:bottom w:val="single" w:sz="4" w:space="0" w:color="000000"/>
            </w:tcBorders>
            <w:vAlign w:val="center"/>
          </w:tcPr>
          <w:p w:rsidR="001A20A4" w:rsidRPr="00F90A1D" w:rsidRDefault="001A20A4" w:rsidP="00190242">
            <w:pPr>
              <w:ind w:firstLine="10"/>
              <w:rPr>
                <w:sz w:val="22"/>
              </w:rPr>
            </w:pPr>
          </w:p>
        </w:tc>
        <w:tc>
          <w:tcPr>
            <w:tcW w:w="2031" w:type="dxa"/>
            <w:tcBorders>
              <w:top w:val="single" w:sz="4" w:space="0" w:color="000000"/>
              <w:left w:val="single" w:sz="4" w:space="0" w:color="000000"/>
              <w:bottom w:val="single" w:sz="4" w:space="0" w:color="000000"/>
            </w:tcBorders>
            <w:vAlign w:val="center"/>
          </w:tcPr>
          <w:p w:rsidR="001A20A4" w:rsidRPr="00F90A1D" w:rsidRDefault="001A20A4" w:rsidP="001A20A4">
            <w:pPr>
              <w:snapToGrid w:val="0"/>
              <w:jc w:val="center"/>
              <w:rPr>
                <w:sz w:val="22"/>
              </w:rPr>
            </w:pPr>
            <w:r w:rsidRPr="00F90A1D">
              <w:rPr>
                <w:sz w:val="22"/>
              </w:rPr>
              <w:t>На 1 очередь</w:t>
            </w:r>
          </w:p>
          <w:p w:rsidR="001A20A4" w:rsidRPr="00F90A1D" w:rsidRDefault="001A20A4" w:rsidP="001A20A4">
            <w:pPr>
              <w:snapToGrid w:val="0"/>
              <w:ind w:firstLine="44"/>
              <w:jc w:val="center"/>
              <w:rPr>
                <w:sz w:val="22"/>
              </w:rPr>
            </w:pPr>
            <w:r w:rsidRPr="00F90A1D">
              <w:rPr>
                <w:sz w:val="22"/>
              </w:rPr>
              <w:t>2015 г.</w:t>
            </w:r>
          </w:p>
        </w:tc>
        <w:tc>
          <w:tcPr>
            <w:tcW w:w="5198" w:type="dxa"/>
            <w:tcBorders>
              <w:top w:val="single" w:sz="4" w:space="0" w:color="000000"/>
              <w:left w:val="single" w:sz="4" w:space="0" w:color="000000"/>
              <w:bottom w:val="single" w:sz="4" w:space="0" w:color="000000"/>
              <w:right w:val="single" w:sz="4" w:space="0" w:color="000000"/>
            </w:tcBorders>
            <w:vAlign w:val="center"/>
          </w:tcPr>
          <w:p w:rsidR="001A20A4" w:rsidRPr="00F90A1D" w:rsidRDefault="001A20A4" w:rsidP="001A20A4">
            <w:pPr>
              <w:snapToGrid w:val="0"/>
              <w:jc w:val="center"/>
              <w:rPr>
                <w:sz w:val="22"/>
              </w:rPr>
            </w:pPr>
            <w:r w:rsidRPr="00F90A1D">
              <w:rPr>
                <w:sz w:val="22"/>
              </w:rPr>
              <w:t>На прогнозный срок генерального плана до 2030 г.</w:t>
            </w:r>
          </w:p>
        </w:tc>
      </w:tr>
      <w:tr w:rsidR="001A20A4" w:rsidRPr="00520631" w:rsidTr="001A20A4">
        <w:trPr>
          <w:trHeight w:val="505"/>
        </w:trPr>
        <w:tc>
          <w:tcPr>
            <w:tcW w:w="2977" w:type="dxa"/>
            <w:tcBorders>
              <w:top w:val="single" w:sz="4" w:space="0" w:color="000000"/>
              <w:left w:val="single" w:sz="4" w:space="0" w:color="000000"/>
              <w:bottom w:val="single" w:sz="4" w:space="0" w:color="000000"/>
            </w:tcBorders>
          </w:tcPr>
          <w:p w:rsidR="001A20A4" w:rsidRPr="00F90A1D" w:rsidRDefault="001A20A4" w:rsidP="00190242">
            <w:pPr>
              <w:snapToGrid w:val="0"/>
              <w:rPr>
                <w:sz w:val="22"/>
              </w:rPr>
            </w:pPr>
            <w:r w:rsidRPr="00F90A1D">
              <w:rPr>
                <w:sz w:val="22"/>
              </w:rPr>
              <w:t>Численность населения, чел.</w:t>
            </w:r>
          </w:p>
        </w:tc>
        <w:tc>
          <w:tcPr>
            <w:tcW w:w="2031" w:type="dxa"/>
            <w:vMerge w:val="restart"/>
            <w:tcBorders>
              <w:top w:val="single" w:sz="4" w:space="0" w:color="000000"/>
              <w:left w:val="single" w:sz="4" w:space="0" w:color="000000"/>
            </w:tcBorders>
            <w:vAlign w:val="center"/>
          </w:tcPr>
          <w:p w:rsidR="001A20A4" w:rsidRPr="00F90A1D" w:rsidRDefault="001A20A4" w:rsidP="001A20A4">
            <w:pPr>
              <w:jc w:val="center"/>
              <w:rPr>
                <w:rFonts w:cs="Times New Roman"/>
                <w:b/>
                <w:color w:val="000000"/>
                <w:sz w:val="22"/>
              </w:rPr>
            </w:pPr>
            <w:r w:rsidRPr="00F90A1D">
              <w:rPr>
                <w:rFonts w:cs="Times New Roman"/>
                <w:b/>
                <w:color w:val="000000"/>
                <w:sz w:val="22"/>
              </w:rPr>
              <w:t>8652</w:t>
            </w:r>
          </w:p>
          <w:p w:rsidR="001A20A4" w:rsidRPr="00F90A1D" w:rsidRDefault="001A20A4" w:rsidP="001A20A4">
            <w:pPr>
              <w:snapToGrid w:val="0"/>
              <w:ind w:firstLine="44"/>
              <w:jc w:val="center"/>
              <w:rPr>
                <w:rFonts w:cs="Times New Roman"/>
                <w:b/>
                <w:color w:val="000000"/>
                <w:sz w:val="22"/>
              </w:rPr>
            </w:pPr>
          </w:p>
        </w:tc>
        <w:tc>
          <w:tcPr>
            <w:tcW w:w="5198" w:type="dxa"/>
            <w:tcBorders>
              <w:top w:val="single" w:sz="4" w:space="0" w:color="000000"/>
              <w:left w:val="single" w:sz="4" w:space="0" w:color="000000"/>
              <w:bottom w:val="single" w:sz="4" w:space="0" w:color="000000"/>
              <w:right w:val="single" w:sz="4" w:space="0" w:color="000000"/>
            </w:tcBorders>
            <w:vAlign w:val="center"/>
          </w:tcPr>
          <w:p w:rsidR="001A20A4" w:rsidRPr="00F90A1D" w:rsidRDefault="001A20A4" w:rsidP="001A20A4">
            <w:pPr>
              <w:jc w:val="center"/>
              <w:rPr>
                <w:rFonts w:cs="Times New Roman"/>
                <w:b/>
                <w:color w:val="000000"/>
                <w:sz w:val="22"/>
              </w:rPr>
            </w:pPr>
            <w:r w:rsidRPr="00F90A1D">
              <w:rPr>
                <w:rFonts w:cs="Times New Roman"/>
                <w:b/>
                <w:color w:val="000000"/>
                <w:sz w:val="22"/>
              </w:rPr>
              <w:t>9720</w:t>
            </w:r>
          </w:p>
        </w:tc>
      </w:tr>
      <w:tr w:rsidR="001A20A4" w:rsidRPr="00520631" w:rsidTr="001A20A4">
        <w:trPr>
          <w:trHeight w:val="381"/>
        </w:trPr>
        <w:tc>
          <w:tcPr>
            <w:tcW w:w="2977" w:type="dxa"/>
            <w:tcBorders>
              <w:top w:val="single" w:sz="4" w:space="0" w:color="000000"/>
              <w:left w:val="single" w:sz="4" w:space="0" w:color="000000"/>
              <w:bottom w:val="single" w:sz="4" w:space="0" w:color="000000"/>
            </w:tcBorders>
          </w:tcPr>
          <w:p w:rsidR="001A20A4" w:rsidRPr="00F90A1D" w:rsidRDefault="001A20A4" w:rsidP="00190242">
            <w:pPr>
              <w:snapToGrid w:val="0"/>
              <w:rPr>
                <w:sz w:val="22"/>
              </w:rPr>
            </w:pPr>
            <w:r w:rsidRPr="00F90A1D">
              <w:rPr>
                <w:sz w:val="22"/>
              </w:rPr>
              <w:t xml:space="preserve">Прирост, убыль, чел. </w:t>
            </w:r>
          </w:p>
        </w:tc>
        <w:tc>
          <w:tcPr>
            <w:tcW w:w="2031" w:type="dxa"/>
            <w:vMerge/>
            <w:tcBorders>
              <w:left w:val="single" w:sz="4" w:space="0" w:color="000000"/>
              <w:bottom w:val="single" w:sz="4" w:space="0" w:color="000000"/>
            </w:tcBorders>
            <w:vAlign w:val="center"/>
          </w:tcPr>
          <w:p w:rsidR="001A20A4" w:rsidRPr="00F90A1D" w:rsidRDefault="001A20A4" w:rsidP="001A20A4">
            <w:pPr>
              <w:snapToGrid w:val="0"/>
              <w:ind w:firstLine="44"/>
              <w:jc w:val="center"/>
              <w:rPr>
                <w:b/>
                <w:sz w:val="22"/>
              </w:rPr>
            </w:pPr>
          </w:p>
        </w:tc>
        <w:tc>
          <w:tcPr>
            <w:tcW w:w="5198" w:type="dxa"/>
            <w:tcBorders>
              <w:top w:val="single" w:sz="4" w:space="0" w:color="000000"/>
              <w:left w:val="single" w:sz="4" w:space="0" w:color="000000"/>
              <w:bottom w:val="single" w:sz="4" w:space="0" w:color="000000"/>
              <w:right w:val="single" w:sz="4" w:space="0" w:color="000000"/>
            </w:tcBorders>
            <w:vAlign w:val="center"/>
          </w:tcPr>
          <w:p w:rsidR="001A20A4" w:rsidRPr="00F90A1D" w:rsidRDefault="001A20A4" w:rsidP="001A20A4">
            <w:pPr>
              <w:snapToGrid w:val="0"/>
              <w:ind w:firstLine="44"/>
              <w:jc w:val="center"/>
              <w:rPr>
                <w:sz w:val="22"/>
                <w:highlight w:val="yellow"/>
              </w:rPr>
            </w:pPr>
            <w:r w:rsidRPr="00F90A1D">
              <w:rPr>
                <w:sz w:val="22"/>
              </w:rPr>
              <w:t>1434</w:t>
            </w:r>
          </w:p>
        </w:tc>
      </w:tr>
    </w:tbl>
    <w:p w:rsidR="002A3BB5" w:rsidRPr="00520631" w:rsidRDefault="002A3BB5" w:rsidP="002A3BB5">
      <w:pPr>
        <w:ind w:firstLine="709"/>
      </w:pPr>
    </w:p>
    <w:p w:rsidR="002A3BB5" w:rsidRPr="00F90A1D" w:rsidRDefault="002A3BB5" w:rsidP="001A20A4">
      <w:pPr>
        <w:rPr>
          <w:sz w:val="22"/>
        </w:rPr>
      </w:pPr>
      <w:r>
        <w:t xml:space="preserve">     </w:t>
      </w:r>
      <w:r w:rsidRPr="00F90A1D">
        <w:rPr>
          <w:sz w:val="22"/>
        </w:rPr>
        <w:t>Расчетная численность населения не учитывает возможные форс-мажорные изменения в социальной, политической, экономической или иной базовой сфере жизнедеятельности, способные повлиять на динамику.</w:t>
      </w:r>
    </w:p>
    <w:p w:rsidR="001A20A4" w:rsidRPr="00F90A1D" w:rsidRDefault="002A3BB5" w:rsidP="001A20A4">
      <w:pPr>
        <w:pStyle w:val="S31"/>
        <w:spacing w:line="319" w:lineRule="auto"/>
        <w:ind w:firstLine="0"/>
        <w:rPr>
          <w:rFonts w:cs="Times New Roman"/>
          <w:sz w:val="22"/>
          <w:szCs w:val="22"/>
          <w:lang w:val="ru-RU"/>
        </w:rPr>
      </w:pPr>
      <w:r w:rsidRPr="00F90A1D">
        <w:rPr>
          <w:rFonts w:cs="Times New Roman"/>
          <w:sz w:val="22"/>
          <w:szCs w:val="22"/>
          <w:lang w:val="ru-RU"/>
        </w:rPr>
        <w:t xml:space="preserve">     </w:t>
      </w:r>
    </w:p>
    <w:p w:rsidR="003D73BF" w:rsidRPr="00F90A1D" w:rsidRDefault="001A20A4" w:rsidP="001A20A4">
      <w:pPr>
        <w:pStyle w:val="S31"/>
        <w:spacing w:line="240" w:lineRule="auto"/>
        <w:ind w:firstLine="0"/>
        <w:rPr>
          <w:rFonts w:cs="Times New Roman"/>
          <w:sz w:val="22"/>
          <w:szCs w:val="22"/>
        </w:rPr>
      </w:pPr>
      <w:r w:rsidRPr="00F90A1D">
        <w:rPr>
          <w:b/>
          <w:bCs/>
          <w:sz w:val="22"/>
          <w:szCs w:val="22"/>
          <w:lang w:val="ru-RU"/>
        </w:rPr>
        <w:tab/>
      </w:r>
      <w:r w:rsidR="003D73BF" w:rsidRPr="00F90A1D">
        <w:rPr>
          <w:rFonts w:cs="Times New Roman"/>
          <w:b/>
          <w:bCs/>
          <w:sz w:val="22"/>
          <w:szCs w:val="22"/>
          <w:lang w:val="ru-RU"/>
        </w:rPr>
        <w:t>1.</w:t>
      </w:r>
      <w:r w:rsidRPr="00F90A1D">
        <w:rPr>
          <w:rFonts w:cs="Times New Roman"/>
          <w:b/>
          <w:bCs/>
          <w:sz w:val="22"/>
          <w:szCs w:val="22"/>
          <w:lang w:val="ru-RU"/>
        </w:rPr>
        <w:t>4.</w:t>
      </w:r>
      <w:r w:rsidR="003D73BF" w:rsidRPr="00F90A1D">
        <w:rPr>
          <w:rFonts w:cs="Times New Roman"/>
          <w:b/>
          <w:bCs/>
          <w:sz w:val="22"/>
          <w:szCs w:val="22"/>
          <w:lang w:val="ru-RU"/>
        </w:rPr>
        <w:t xml:space="preserve"> </w:t>
      </w:r>
      <w:r w:rsidRPr="00F90A1D">
        <w:rPr>
          <w:rFonts w:cs="Times New Roman"/>
          <w:b/>
          <w:bCs/>
          <w:sz w:val="22"/>
          <w:szCs w:val="22"/>
          <w:lang w:val="ru-RU"/>
        </w:rPr>
        <w:t>Экономика</w:t>
      </w:r>
      <w:r w:rsidR="003D73BF" w:rsidRPr="00F90A1D">
        <w:rPr>
          <w:rFonts w:cs="Times New Roman"/>
          <w:b/>
          <w:bCs/>
          <w:sz w:val="22"/>
          <w:szCs w:val="22"/>
        </w:rPr>
        <w:t xml:space="preserve"> </w:t>
      </w:r>
    </w:p>
    <w:p w:rsidR="003D73BF" w:rsidRPr="00F90A1D" w:rsidRDefault="001A20A4" w:rsidP="001A20A4">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3D73BF" w:rsidRPr="00F90A1D">
        <w:rPr>
          <w:rFonts w:ascii="Times New Roman" w:hAnsi="Times New Roman" w:cs="Times New Roman"/>
          <w:sz w:val="22"/>
          <w:szCs w:val="22"/>
        </w:rPr>
        <w:t xml:space="preserve">В Задонском сельском поселении в основном преобладают сельскохозяйственные территории, наиболее развито животноводческо-зерновое направление: молочное скотоводство, свиноводство, птицеводство, выращивание зерновых (пшеница, кукуруза) и технических (масличных) культур (подсолнечник, клещевина, рапс), овощеводство, бахчеводство, садоводство и виноградарство. </w:t>
      </w:r>
      <w:proofErr w:type="gramEnd"/>
    </w:p>
    <w:p w:rsidR="003D73BF" w:rsidRPr="00F90A1D" w:rsidRDefault="001A20A4" w:rsidP="001A20A4">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3D73BF" w:rsidRPr="00F90A1D">
        <w:rPr>
          <w:rFonts w:ascii="Times New Roman" w:hAnsi="Times New Roman" w:cs="Times New Roman"/>
          <w:sz w:val="22"/>
          <w:szCs w:val="22"/>
        </w:rPr>
        <w:t xml:space="preserve">Животноводство в поселении развито слабо. </w:t>
      </w:r>
    </w:p>
    <w:p w:rsidR="003D73BF" w:rsidRPr="00F90A1D" w:rsidRDefault="001A20A4" w:rsidP="001A20A4">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3D73BF" w:rsidRPr="00F90A1D">
        <w:rPr>
          <w:rFonts w:ascii="Times New Roman" w:hAnsi="Times New Roman" w:cs="Times New Roman"/>
          <w:sz w:val="22"/>
          <w:szCs w:val="22"/>
        </w:rPr>
        <w:t>На 01.01.20</w:t>
      </w:r>
      <w:r w:rsidRPr="00F90A1D">
        <w:rPr>
          <w:rFonts w:ascii="Times New Roman" w:hAnsi="Times New Roman" w:cs="Times New Roman"/>
          <w:sz w:val="22"/>
          <w:szCs w:val="22"/>
        </w:rPr>
        <w:t>15</w:t>
      </w:r>
      <w:r w:rsidR="003D73BF" w:rsidRPr="00F90A1D">
        <w:rPr>
          <w:rFonts w:ascii="Times New Roman" w:hAnsi="Times New Roman" w:cs="Times New Roman"/>
          <w:sz w:val="22"/>
          <w:szCs w:val="22"/>
        </w:rPr>
        <w:t xml:space="preserve"> г. в сельском хозяйстве Задонского СП сформировалось три группы товаропроизводителей: </w:t>
      </w:r>
    </w:p>
    <w:p w:rsidR="003D73BF" w:rsidRPr="00F90A1D" w:rsidRDefault="001A20A4" w:rsidP="001A20A4">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3D73BF" w:rsidRPr="00F90A1D">
        <w:rPr>
          <w:rFonts w:ascii="Times New Roman" w:hAnsi="Times New Roman" w:cs="Times New Roman"/>
          <w:sz w:val="22"/>
          <w:szCs w:val="22"/>
        </w:rPr>
        <w:t xml:space="preserve">1. коллективные сельскохозяйственные организации (КСХ) - 8 единиц; </w:t>
      </w:r>
    </w:p>
    <w:p w:rsidR="003D73BF" w:rsidRPr="00F90A1D" w:rsidRDefault="001A20A4" w:rsidP="001A20A4">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3D73BF" w:rsidRPr="00F90A1D">
        <w:rPr>
          <w:rFonts w:ascii="Times New Roman" w:hAnsi="Times New Roman" w:cs="Times New Roman"/>
          <w:sz w:val="22"/>
          <w:szCs w:val="22"/>
        </w:rPr>
        <w:t>2. крестьянско-фермерские хозяйства (КФХ) и индивидуальные предприниматели (ИП) - 2</w:t>
      </w:r>
      <w:r w:rsidRPr="00F90A1D">
        <w:rPr>
          <w:rFonts w:ascii="Times New Roman" w:hAnsi="Times New Roman" w:cs="Times New Roman"/>
          <w:sz w:val="22"/>
          <w:szCs w:val="22"/>
        </w:rPr>
        <w:t>5</w:t>
      </w:r>
      <w:r w:rsidR="003D73BF" w:rsidRPr="00F90A1D">
        <w:rPr>
          <w:rFonts w:ascii="Times New Roman" w:hAnsi="Times New Roman" w:cs="Times New Roman"/>
          <w:sz w:val="22"/>
          <w:szCs w:val="22"/>
        </w:rPr>
        <w:t xml:space="preserve"> единица; </w:t>
      </w:r>
    </w:p>
    <w:p w:rsidR="003D73BF" w:rsidRPr="00F90A1D" w:rsidRDefault="001A20A4" w:rsidP="001A20A4">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3D73BF" w:rsidRPr="00F90A1D">
        <w:rPr>
          <w:rFonts w:ascii="Times New Roman" w:hAnsi="Times New Roman" w:cs="Times New Roman"/>
          <w:sz w:val="22"/>
          <w:szCs w:val="22"/>
        </w:rPr>
        <w:t xml:space="preserve">3. личные подсобные хозяйства (ЛПХ) - 812 единиц. </w:t>
      </w:r>
    </w:p>
    <w:p w:rsidR="003D73BF" w:rsidRPr="00F90A1D" w:rsidRDefault="003D73BF" w:rsidP="003D73BF">
      <w:pPr>
        <w:pStyle w:val="Default"/>
        <w:rPr>
          <w:rFonts w:ascii="Times New Roman" w:hAnsi="Times New Roman" w:cs="Times New Roman"/>
          <w:sz w:val="22"/>
          <w:szCs w:val="22"/>
        </w:rPr>
      </w:pPr>
      <w:r w:rsidRPr="00F90A1D">
        <w:rPr>
          <w:rFonts w:ascii="Times New Roman" w:hAnsi="Times New Roman" w:cs="Times New Roman"/>
          <w:sz w:val="22"/>
          <w:szCs w:val="22"/>
        </w:rPr>
        <w:t>Наиболее крупные организации сельского хозяйства представлены в таблице 1.</w:t>
      </w:r>
      <w:r w:rsidR="001A20A4" w:rsidRPr="00F90A1D">
        <w:rPr>
          <w:rFonts w:ascii="Times New Roman" w:hAnsi="Times New Roman" w:cs="Times New Roman"/>
          <w:sz w:val="22"/>
          <w:szCs w:val="22"/>
        </w:rPr>
        <w:t>5</w:t>
      </w:r>
      <w:r w:rsidRPr="00F90A1D">
        <w:rPr>
          <w:rFonts w:ascii="Times New Roman" w:hAnsi="Times New Roman" w:cs="Times New Roman"/>
          <w:sz w:val="22"/>
          <w:szCs w:val="22"/>
        </w:rPr>
        <w:t xml:space="preserve">. </w:t>
      </w:r>
    </w:p>
    <w:p w:rsidR="001A20A4" w:rsidRPr="00F90A1D" w:rsidRDefault="001A20A4" w:rsidP="003D73BF">
      <w:pPr>
        <w:pStyle w:val="Default"/>
        <w:rPr>
          <w:rFonts w:ascii="Times New Roman" w:hAnsi="Times New Roman" w:cs="Times New Roman"/>
          <w:sz w:val="22"/>
          <w:szCs w:val="22"/>
        </w:rPr>
      </w:pPr>
    </w:p>
    <w:p w:rsidR="001A20A4" w:rsidRPr="00F90A1D" w:rsidRDefault="001A20A4" w:rsidP="003D73BF">
      <w:pPr>
        <w:pStyle w:val="Default"/>
        <w:rPr>
          <w:rFonts w:ascii="Times New Roman" w:hAnsi="Times New Roman" w:cs="Times New Roman"/>
          <w:sz w:val="22"/>
          <w:szCs w:val="22"/>
        </w:rPr>
      </w:pPr>
      <w:r w:rsidRPr="00F90A1D">
        <w:rPr>
          <w:rFonts w:ascii="Times New Roman" w:hAnsi="Times New Roman" w:cs="Times New Roman"/>
          <w:b/>
          <w:bCs/>
          <w:sz w:val="22"/>
          <w:szCs w:val="22"/>
        </w:rPr>
        <w:t xml:space="preserve">Таблица 1.5. – Организации сельского хозяйства Задонского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2126"/>
        <w:gridCol w:w="1559"/>
        <w:gridCol w:w="2126"/>
      </w:tblGrid>
      <w:tr w:rsidR="003D73BF" w:rsidTr="00276E09">
        <w:trPr>
          <w:trHeight w:val="337"/>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 xml:space="preserve">№ </w:t>
            </w:r>
            <w:proofErr w:type="gramStart"/>
            <w:r w:rsidRPr="001A20A4">
              <w:rPr>
                <w:rFonts w:ascii="Times New Roman" w:hAnsi="Times New Roman" w:cs="Times New Roman"/>
                <w:sz w:val="22"/>
                <w:szCs w:val="22"/>
              </w:rPr>
              <w:t>п</w:t>
            </w:r>
            <w:proofErr w:type="gramEnd"/>
            <w:r w:rsidRPr="001A20A4">
              <w:rPr>
                <w:rFonts w:ascii="Times New Roman" w:hAnsi="Times New Roman" w:cs="Times New Roman"/>
                <w:sz w:val="22"/>
                <w:szCs w:val="22"/>
              </w:rPr>
              <w:t>/п</w:t>
            </w:r>
          </w:p>
        </w:tc>
        <w:tc>
          <w:tcPr>
            <w:tcW w:w="396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Предприятия</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Специализация</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 xml:space="preserve">Кол-во </w:t>
            </w:r>
            <w:r w:rsidR="001A20A4" w:rsidRPr="001A20A4">
              <w:rPr>
                <w:rFonts w:ascii="Times New Roman" w:hAnsi="Times New Roman" w:cs="Times New Roman"/>
                <w:sz w:val="22"/>
                <w:szCs w:val="22"/>
              </w:rPr>
              <w:t>р</w:t>
            </w:r>
            <w:r w:rsidRPr="001A20A4">
              <w:rPr>
                <w:rFonts w:ascii="Times New Roman" w:hAnsi="Times New Roman" w:cs="Times New Roman"/>
                <w:sz w:val="22"/>
                <w:szCs w:val="22"/>
              </w:rPr>
              <w:t>аботающих, чел.</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 xml:space="preserve">Площадь сельхоз. угодий, </w:t>
            </w:r>
            <w:proofErr w:type="gramStart"/>
            <w:r w:rsidRPr="001A20A4">
              <w:rPr>
                <w:rFonts w:ascii="Times New Roman" w:hAnsi="Times New Roman" w:cs="Times New Roman"/>
                <w:sz w:val="22"/>
                <w:szCs w:val="22"/>
              </w:rPr>
              <w:t>га</w:t>
            </w:r>
            <w:proofErr w:type="gramEnd"/>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w:t>
            </w:r>
          </w:p>
        </w:tc>
        <w:tc>
          <w:tcPr>
            <w:tcW w:w="3969" w:type="dxa"/>
          </w:tcPr>
          <w:p w:rsidR="003D73BF" w:rsidRPr="001A20A4" w:rsidRDefault="003D73BF" w:rsidP="00276E09">
            <w:pPr>
              <w:pStyle w:val="Default"/>
              <w:jc w:val="center"/>
              <w:rPr>
                <w:rFonts w:ascii="Times New Roman" w:hAnsi="Times New Roman" w:cs="Times New Roman"/>
                <w:sz w:val="22"/>
                <w:szCs w:val="22"/>
              </w:rPr>
            </w:pPr>
            <w:r w:rsidRPr="001A20A4">
              <w:rPr>
                <w:rFonts w:ascii="Times New Roman" w:hAnsi="Times New Roman" w:cs="Times New Roman"/>
                <w:sz w:val="22"/>
                <w:szCs w:val="22"/>
              </w:rPr>
              <w:t>СХА «Левобережный»</w:t>
            </w:r>
            <w:r w:rsidR="00276E09">
              <w:rPr>
                <w:rFonts w:ascii="Times New Roman" w:hAnsi="Times New Roman" w:cs="Times New Roman"/>
                <w:sz w:val="22"/>
                <w:szCs w:val="22"/>
              </w:rPr>
              <w:t xml:space="preserve"> </w:t>
            </w:r>
            <w:r w:rsidRPr="001A20A4">
              <w:rPr>
                <w:rFonts w:ascii="Times New Roman" w:hAnsi="Times New Roman" w:cs="Times New Roman"/>
                <w:sz w:val="22"/>
                <w:szCs w:val="22"/>
              </w:rPr>
              <w:t>х. Победа</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20</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1170</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2.</w:t>
            </w:r>
          </w:p>
        </w:tc>
        <w:tc>
          <w:tcPr>
            <w:tcW w:w="3969" w:type="dxa"/>
          </w:tcPr>
          <w:p w:rsidR="003D73BF" w:rsidRPr="001A20A4" w:rsidRDefault="003D73BF" w:rsidP="00276E09">
            <w:pPr>
              <w:pStyle w:val="Default"/>
              <w:jc w:val="center"/>
              <w:rPr>
                <w:rFonts w:ascii="Times New Roman" w:hAnsi="Times New Roman" w:cs="Times New Roman"/>
                <w:sz w:val="22"/>
                <w:szCs w:val="22"/>
              </w:rPr>
            </w:pPr>
            <w:proofErr w:type="gramStart"/>
            <w:r w:rsidRPr="001A20A4">
              <w:rPr>
                <w:rFonts w:ascii="Times New Roman" w:hAnsi="Times New Roman" w:cs="Times New Roman"/>
                <w:sz w:val="22"/>
                <w:szCs w:val="22"/>
              </w:rPr>
              <w:t>СХКА «Песчаный»</w:t>
            </w:r>
            <w:r w:rsidR="00276E09">
              <w:rPr>
                <w:rFonts w:ascii="Times New Roman" w:hAnsi="Times New Roman" w:cs="Times New Roman"/>
                <w:sz w:val="22"/>
                <w:szCs w:val="22"/>
              </w:rPr>
              <w:t xml:space="preserve"> </w:t>
            </w:r>
            <w:r w:rsidRPr="001A20A4">
              <w:rPr>
                <w:rFonts w:ascii="Times New Roman" w:hAnsi="Times New Roman" w:cs="Times New Roman"/>
                <w:sz w:val="22"/>
                <w:szCs w:val="22"/>
              </w:rPr>
              <w:t>х. Песчаный</w:t>
            </w:r>
            <w:proofErr w:type="gramEnd"/>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24</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1775,51</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lastRenderedPageBreak/>
              <w:t>3.</w:t>
            </w:r>
          </w:p>
        </w:tc>
        <w:tc>
          <w:tcPr>
            <w:tcW w:w="3969" w:type="dxa"/>
          </w:tcPr>
          <w:p w:rsidR="003D73BF" w:rsidRPr="001A20A4" w:rsidRDefault="003D73BF" w:rsidP="00276E09">
            <w:pPr>
              <w:pStyle w:val="Default"/>
              <w:jc w:val="center"/>
              <w:rPr>
                <w:rFonts w:ascii="Times New Roman" w:hAnsi="Times New Roman" w:cs="Times New Roman"/>
                <w:sz w:val="22"/>
                <w:szCs w:val="22"/>
              </w:rPr>
            </w:pPr>
            <w:r w:rsidRPr="001A20A4">
              <w:rPr>
                <w:rFonts w:ascii="Times New Roman" w:hAnsi="Times New Roman" w:cs="Times New Roman"/>
                <w:sz w:val="22"/>
                <w:szCs w:val="22"/>
              </w:rPr>
              <w:t>СХА «Центральный»</w:t>
            </w:r>
            <w:r w:rsidR="00276E09">
              <w:rPr>
                <w:rFonts w:ascii="Times New Roman" w:hAnsi="Times New Roman" w:cs="Times New Roman"/>
                <w:sz w:val="22"/>
                <w:szCs w:val="22"/>
              </w:rPr>
              <w:t xml:space="preserve"> </w:t>
            </w:r>
            <w:r w:rsidRPr="001A20A4">
              <w:rPr>
                <w:rFonts w:ascii="Times New Roman" w:hAnsi="Times New Roman" w:cs="Times New Roman"/>
                <w:sz w:val="22"/>
                <w:szCs w:val="22"/>
              </w:rPr>
              <w:t>х. Победа</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23</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1122,3</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4.</w:t>
            </w:r>
          </w:p>
        </w:tc>
        <w:tc>
          <w:tcPr>
            <w:tcW w:w="3969" w:type="dxa"/>
          </w:tcPr>
          <w:p w:rsidR="003D73BF" w:rsidRPr="001A20A4" w:rsidRDefault="003D73BF" w:rsidP="00276E09">
            <w:pPr>
              <w:pStyle w:val="Default"/>
              <w:jc w:val="center"/>
              <w:rPr>
                <w:rFonts w:ascii="Times New Roman" w:hAnsi="Times New Roman" w:cs="Times New Roman"/>
                <w:sz w:val="22"/>
                <w:szCs w:val="22"/>
              </w:rPr>
            </w:pPr>
            <w:r w:rsidRPr="001A20A4">
              <w:rPr>
                <w:rFonts w:ascii="Times New Roman" w:hAnsi="Times New Roman" w:cs="Times New Roman"/>
                <w:sz w:val="22"/>
                <w:szCs w:val="22"/>
              </w:rPr>
              <w:t>ООО «Юг Руси»</w:t>
            </w:r>
            <w:r w:rsidR="00276E09">
              <w:rPr>
                <w:rFonts w:ascii="Times New Roman" w:hAnsi="Times New Roman" w:cs="Times New Roman"/>
                <w:sz w:val="22"/>
                <w:szCs w:val="22"/>
              </w:rPr>
              <w:t xml:space="preserve"> </w:t>
            </w:r>
            <w:r w:rsidRPr="001A20A4">
              <w:rPr>
                <w:rFonts w:ascii="Times New Roman" w:hAnsi="Times New Roman" w:cs="Times New Roman"/>
                <w:sz w:val="22"/>
                <w:szCs w:val="22"/>
              </w:rPr>
              <w:t>ФПЗ «Каяльский»</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свиноводство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64</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2800</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5.</w:t>
            </w:r>
          </w:p>
        </w:tc>
        <w:tc>
          <w:tcPr>
            <w:tcW w:w="3969" w:type="dxa"/>
          </w:tcPr>
          <w:p w:rsidR="003D73BF" w:rsidRPr="001A20A4" w:rsidRDefault="003D73BF" w:rsidP="00276E09">
            <w:pPr>
              <w:pStyle w:val="Default"/>
              <w:jc w:val="center"/>
              <w:rPr>
                <w:rFonts w:ascii="Times New Roman" w:hAnsi="Times New Roman" w:cs="Times New Roman"/>
                <w:sz w:val="22"/>
                <w:szCs w:val="22"/>
              </w:rPr>
            </w:pPr>
            <w:r w:rsidRPr="001A20A4">
              <w:rPr>
                <w:rFonts w:ascii="Times New Roman" w:hAnsi="Times New Roman" w:cs="Times New Roman"/>
                <w:sz w:val="22"/>
                <w:szCs w:val="22"/>
              </w:rPr>
              <w:t>ООО «Максима»</w:t>
            </w:r>
            <w:r w:rsidR="00276E09">
              <w:rPr>
                <w:rFonts w:ascii="Times New Roman" w:hAnsi="Times New Roman" w:cs="Times New Roman"/>
                <w:sz w:val="22"/>
                <w:szCs w:val="22"/>
              </w:rPr>
              <w:t xml:space="preserve"> </w:t>
            </w:r>
            <w:r w:rsidRPr="001A20A4">
              <w:rPr>
                <w:rFonts w:ascii="Times New Roman" w:hAnsi="Times New Roman" w:cs="Times New Roman"/>
                <w:sz w:val="22"/>
                <w:szCs w:val="22"/>
              </w:rPr>
              <w:t>с. Новотроицкое</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хранение продуктов</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32</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2353</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6.</w:t>
            </w:r>
          </w:p>
        </w:tc>
        <w:tc>
          <w:tcPr>
            <w:tcW w:w="396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ООО «Агросфера»</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12</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390</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7.</w:t>
            </w:r>
          </w:p>
        </w:tc>
        <w:tc>
          <w:tcPr>
            <w:tcW w:w="396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ООО «ХХ Партсъезд»</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7</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471,57</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8.</w:t>
            </w:r>
          </w:p>
        </w:tc>
        <w:tc>
          <w:tcPr>
            <w:tcW w:w="396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ООО «Арсен»</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11</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282</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9.</w:t>
            </w:r>
          </w:p>
        </w:tc>
        <w:tc>
          <w:tcPr>
            <w:tcW w:w="3969" w:type="dxa"/>
          </w:tcPr>
          <w:p w:rsidR="003D73BF" w:rsidRPr="001A20A4" w:rsidRDefault="003D73BF" w:rsidP="00276E09">
            <w:pPr>
              <w:pStyle w:val="Default"/>
              <w:jc w:val="center"/>
              <w:rPr>
                <w:rFonts w:ascii="Times New Roman" w:hAnsi="Times New Roman" w:cs="Times New Roman"/>
                <w:sz w:val="22"/>
                <w:szCs w:val="22"/>
              </w:rPr>
            </w:pPr>
            <w:r w:rsidRPr="001A20A4">
              <w:rPr>
                <w:rFonts w:ascii="Times New Roman" w:hAnsi="Times New Roman" w:cs="Times New Roman"/>
                <w:sz w:val="22"/>
                <w:szCs w:val="22"/>
              </w:rPr>
              <w:t>ИП «Соколов»</w:t>
            </w:r>
            <w:r w:rsidR="00276E09">
              <w:rPr>
                <w:rFonts w:ascii="Times New Roman" w:hAnsi="Times New Roman" w:cs="Times New Roman"/>
                <w:sz w:val="22"/>
                <w:szCs w:val="22"/>
              </w:rPr>
              <w:t xml:space="preserve"> </w:t>
            </w:r>
            <w:r w:rsidRPr="001A20A4">
              <w:rPr>
                <w:rFonts w:ascii="Times New Roman" w:hAnsi="Times New Roman" w:cs="Times New Roman"/>
                <w:sz w:val="22"/>
                <w:szCs w:val="22"/>
              </w:rPr>
              <w:t>х. Зеленый Мыс</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5</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1706</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10.</w:t>
            </w:r>
          </w:p>
        </w:tc>
        <w:tc>
          <w:tcPr>
            <w:tcW w:w="396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КФХ «Еремеевское»</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16</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620</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11.</w:t>
            </w:r>
          </w:p>
        </w:tc>
        <w:tc>
          <w:tcPr>
            <w:tcW w:w="396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КФХ «Тесленко»</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5</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1778,4</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12.</w:t>
            </w:r>
          </w:p>
        </w:tc>
        <w:tc>
          <w:tcPr>
            <w:tcW w:w="396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КФХ «Емельянова»</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223,2</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13.</w:t>
            </w:r>
          </w:p>
        </w:tc>
        <w:tc>
          <w:tcPr>
            <w:tcW w:w="396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КФХ «Али»</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18</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684,16</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14.</w:t>
            </w:r>
          </w:p>
        </w:tc>
        <w:tc>
          <w:tcPr>
            <w:tcW w:w="396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КФХ «Ельбузд»</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3</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50</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15.</w:t>
            </w:r>
          </w:p>
        </w:tc>
        <w:tc>
          <w:tcPr>
            <w:tcW w:w="396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ДЗНИИСХ п</w:t>
            </w:r>
            <w:proofErr w:type="gramStart"/>
            <w:r w:rsidRPr="001A20A4">
              <w:rPr>
                <w:rFonts w:ascii="Times New Roman" w:hAnsi="Times New Roman" w:cs="Times New Roman"/>
                <w:sz w:val="22"/>
                <w:szCs w:val="22"/>
              </w:rPr>
              <w:t>.К</w:t>
            </w:r>
            <w:proofErr w:type="gramEnd"/>
            <w:r w:rsidRPr="001A20A4">
              <w:rPr>
                <w:rFonts w:ascii="Times New Roman" w:hAnsi="Times New Roman" w:cs="Times New Roman"/>
                <w:sz w:val="22"/>
                <w:szCs w:val="22"/>
              </w:rPr>
              <w:t>аяльский</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6</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235</w:t>
            </w:r>
          </w:p>
        </w:tc>
      </w:tr>
      <w:tr w:rsidR="003D73BF" w:rsidTr="00276E09">
        <w:trPr>
          <w:trHeight w:val="212"/>
        </w:trPr>
        <w:tc>
          <w:tcPr>
            <w:tcW w:w="534"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16.</w:t>
            </w:r>
          </w:p>
        </w:tc>
        <w:tc>
          <w:tcPr>
            <w:tcW w:w="396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ИП</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растениеводство</w:t>
            </w:r>
          </w:p>
        </w:tc>
        <w:tc>
          <w:tcPr>
            <w:tcW w:w="1559"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62</w:t>
            </w:r>
          </w:p>
        </w:tc>
        <w:tc>
          <w:tcPr>
            <w:tcW w:w="2126" w:type="dxa"/>
          </w:tcPr>
          <w:p w:rsidR="003D73BF" w:rsidRPr="001A20A4" w:rsidRDefault="003D73BF" w:rsidP="001A20A4">
            <w:pPr>
              <w:pStyle w:val="Default"/>
              <w:jc w:val="center"/>
              <w:rPr>
                <w:rFonts w:ascii="Times New Roman" w:hAnsi="Times New Roman" w:cs="Times New Roman"/>
                <w:sz w:val="22"/>
                <w:szCs w:val="22"/>
              </w:rPr>
            </w:pPr>
            <w:r w:rsidRPr="001A20A4">
              <w:rPr>
                <w:rFonts w:ascii="Times New Roman" w:hAnsi="Times New Roman" w:cs="Times New Roman"/>
                <w:sz w:val="22"/>
                <w:szCs w:val="22"/>
              </w:rPr>
              <w:t>3081,02</w:t>
            </w:r>
          </w:p>
        </w:tc>
      </w:tr>
    </w:tbl>
    <w:p w:rsidR="00276E09" w:rsidRDefault="00276E09" w:rsidP="003D73BF">
      <w:pPr>
        <w:pStyle w:val="Default"/>
        <w:rPr>
          <w:sz w:val="20"/>
          <w:szCs w:val="20"/>
        </w:rPr>
      </w:pPr>
    </w:p>
    <w:p w:rsidR="003D73BF" w:rsidRPr="00F90A1D" w:rsidRDefault="00276E09" w:rsidP="003D73BF">
      <w:pPr>
        <w:pStyle w:val="Default"/>
        <w:rPr>
          <w:rFonts w:ascii="Times New Roman" w:hAnsi="Times New Roman" w:cs="Times New Roman"/>
          <w:sz w:val="22"/>
          <w:szCs w:val="22"/>
        </w:rPr>
      </w:pPr>
      <w:r>
        <w:rPr>
          <w:rFonts w:ascii="Times New Roman" w:hAnsi="Times New Roman" w:cs="Times New Roman"/>
        </w:rPr>
        <w:tab/>
      </w:r>
      <w:r w:rsidR="003D73BF" w:rsidRPr="00F90A1D">
        <w:rPr>
          <w:rFonts w:ascii="Times New Roman" w:hAnsi="Times New Roman" w:cs="Times New Roman"/>
          <w:sz w:val="22"/>
          <w:szCs w:val="22"/>
        </w:rPr>
        <w:t xml:space="preserve">В п. Каяльский силами ДЗНИИСХ осуществляется научно-исследовательская деятельность - ведутся селекционные работы по выведению продуктивных семян подсолнечника. </w:t>
      </w:r>
    </w:p>
    <w:p w:rsidR="003D73BF" w:rsidRPr="00F90A1D" w:rsidRDefault="003D73BF" w:rsidP="003D73BF">
      <w:pPr>
        <w:pStyle w:val="Default"/>
        <w:rPr>
          <w:sz w:val="22"/>
          <w:szCs w:val="22"/>
        </w:rPr>
      </w:pPr>
      <w:r w:rsidRPr="00F90A1D">
        <w:rPr>
          <w:rFonts w:ascii="Times New Roman" w:hAnsi="Times New Roman" w:cs="Times New Roman"/>
          <w:sz w:val="22"/>
          <w:szCs w:val="22"/>
        </w:rPr>
        <w:t xml:space="preserve">Промышленность </w:t>
      </w:r>
      <w:proofErr w:type="gramStart"/>
      <w:r w:rsidRPr="00F90A1D">
        <w:rPr>
          <w:rFonts w:ascii="Times New Roman" w:hAnsi="Times New Roman" w:cs="Times New Roman"/>
          <w:sz w:val="22"/>
          <w:szCs w:val="22"/>
        </w:rPr>
        <w:t>занимает скромное место в народном хозяйстве сельского поселения и представлена</w:t>
      </w:r>
      <w:proofErr w:type="gramEnd"/>
      <w:r w:rsidRPr="00F90A1D">
        <w:rPr>
          <w:rFonts w:ascii="Times New Roman" w:hAnsi="Times New Roman" w:cs="Times New Roman"/>
          <w:sz w:val="22"/>
          <w:szCs w:val="22"/>
        </w:rPr>
        <w:t xml:space="preserve"> обрабатывающими предприятиями пищевой промышленности (Таблица 1.</w:t>
      </w:r>
      <w:r w:rsidR="00276E09" w:rsidRPr="00F90A1D">
        <w:rPr>
          <w:rFonts w:ascii="Times New Roman" w:hAnsi="Times New Roman" w:cs="Times New Roman"/>
          <w:sz w:val="22"/>
          <w:szCs w:val="22"/>
        </w:rPr>
        <w:t>6</w:t>
      </w:r>
      <w:r w:rsidRPr="00F90A1D">
        <w:rPr>
          <w:rFonts w:ascii="Times New Roman" w:hAnsi="Times New Roman" w:cs="Times New Roman"/>
          <w:sz w:val="22"/>
          <w:szCs w:val="22"/>
        </w:rPr>
        <w:t>).</w:t>
      </w:r>
      <w:r w:rsidRPr="00F90A1D">
        <w:rPr>
          <w:sz w:val="22"/>
          <w:szCs w:val="22"/>
        </w:rPr>
        <w:t xml:space="preserve"> </w:t>
      </w:r>
    </w:p>
    <w:p w:rsidR="00276E09" w:rsidRPr="00F90A1D" w:rsidRDefault="00276E09" w:rsidP="003D73BF">
      <w:pPr>
        <w:pStyle w:val="Default"/>
        <w:rPr>
          <w:sz w:val="22"/>
          <w:szCs w:val="22"/>
        </w:rPr>
      </w:pPr>
    </w:p>
    <w:p w:rsidR="00276E09" w:rsidRPr="00F90A1D" w:rsidRDefault="00276E09" w:rsidP="003D73BF">
      <w:pPr>
        <w:pStyle w:val="Default"/>
        <w:rPr>
          <w:rFonts w:ascii="Times New Roman" w:hAnsi="Times New Roman" w:cs="Times New Roman"/>
          <w:sz w:val="22"/>
          <w:szCs w:val="22"/>
        </w:rPr>
      </w:pPr>
      <w:r w:rsidRPr="00F90A1D">
        <w:rPr>
          <w:rFonts w:ascii="Times New Roman" w:hAnsi="Times New Roman" w:cs="Times New Roman"/>
          <w:b/>
          <w:bCs/>
          <w:sz w:val="22"/>
          <w:szCs w:val="22"/>
        </w:rPr>
        <w:t>Таблица 1.6. – Предприятия промышленности Задонского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69"/>
        <w:gridCol w:w="3986"/>
        <w:gridCol w:w="1984"/>
      </w:tblGrid>
      <w:tr w:rsidR="003D73BF" w:rsidRPr="00F90A1D" w:rsidTr="00276E09">
        <w:trPr>
          <w:trHeight w:val="212"/>
          <w:jc w:val="center"/>
        </w:trPr>
        <w:tc>
          <w:tcPr>
            <w:tcW w:w="675" w:type="dxa"/>
          </w:tcPr>
          <w:p w:rsidR="003D73BF" w:rsidRPr="00F90A1D" w:rsidRDefault="003D73BF" w:rsidP="00276E09">
            <w:pPr>
              <w:pStyle w:val="Default"/>
              <w:jc w:val="center"/>
              <w:rPr>
                <w:rFonts w:ascii="Times New Roman" w:hAnsi="Times New Roman" w:cs="Times New Roman"/>
                <w:sz w:val="22"/>
                <w:szCs w:val="22"/>
              </w:rPr>
            </w:pPr>
            <w:r w:rsidRPr="00F90A1D">
              <w:rPr>
                <w:rFonts w:ascii="Times New Roman" w:hAnsi="Times New Roman" w:cs="Times New Roman"/>
                <w:sz w:val="22"/>
                <w:szCs w:val="22"/>
              </w:rPr>
              <w:t xml:space="preserve">№ </w:t>
            </w:r>
            <w:proofErr w:type="gramStart"/>
            <w:r w:rsidRPr="00F90A1D">
              <w:rPr>
                <w:rFonts w:ascii="Times New Roman" w:hAnsi="Times New Roman" w:cs="Times New Roman"/>
                <w:sz w:val="22"/>
                <w:szCs w:val="22"/>
              </w:rPr>
              <w:t>п</w:t>
            </w:r>
            <w:proofErr w:type="gramEnd"/>
            <w:r w:rsidRPr="00F90A1D">
              <w:rPr>
                <w:rFonts w:ascii="Times New Roman" w:hAnsi="Times New Roman" w:cs="Times New Roman"/>
                <w:sz w:val="22"/>
                <w:szCs w:val="22"/>
              </w:rPr>
              <w:t>/п</w:t>
            </w:r>
          </w:p>
        </w:tc>
        <w:tc>
          <w:tcPr>
            <w:tcW w:w="3669" w:type="dxa"/>
          </w:tcPr>
          <w:p w:rsidR="003D73BF" w:rsidRPr="00F90A1D" w:rsidRDefault="003D73BF" w:rsidP="00276E09">
            <w:pPr>
              <w:pStyle w:val="Default"/>
              <w:jc w:val="center"/>
              <w:rPr>
                <w:rFonts w:ascii="Times New Roman" w:hAnsi="Times New Roman" w:cs="Times New Roman"/>
                <w:sz w:val="22"/>
                <w:szCs w:val="22"/>
              </w:rPr>
            </w:pPr>
            <w:r w:rsidRPr="00F90A1D">
              <w:rPr>
                <w:rFonts w:ascii="Times New Roman" w:hAnsi="Times New Roman" w:cs="Times New Roman"/>
                <w:sz w:val="22"/>
                <w:szCs w:val="22"/>
              </w:rPr>
              <w:t xml:space="preserve">Наименование и </w:t>
            </w:r>
            <w:proofErr w:type="gramStart"/>
            <w:r w:rsidRPr="00F90A1D">
              <w:rPr>
                <w:rFonts w:ascii="Times New Roman" w:hAnsi="Times New Roman" w:cs="Times New Roman"/>
                <w:sz w:val="22"/>
                <w:szCs w:val="22"/>
              </w:rPr>
              <w:t>место-положение</w:t>
            </w:r>
            <w:proofErr w:type="gramEnd"/>
            <w:r w:rsidRPr="00F90A1D">
              <w:rPr>
                <w:rFonts w:ascii="Times New Roman" w:hAnsi="Times New Roman" w:cs="Times New Roman"/>
                <w:sz w:val="22"/>
                <w:szCs w:val="22"/>
              </w:rPr>
              <w:t xml:space="preserve"> предприятия</w:t>
            </w:r>
          </w:p>
        </w:tc>
        <w:tc>
          <w:tcPr>
            <w:tcW w:w="3986" w:type="dxa"/>
          </w:tcPr>
          <w:p w:rsidR="003D73BF" w:rsidRPr="00F90A1D" w:rsidRDefault="003D73BF" w:rsidP="00276E09">
            <w:pPr>
              <w:pStyle w:val="Default"/>
              <w:jc w:val="center"/>
              <w:rPr>
                <w:rFonts w:ascii="Times New Roman" w:hAnsi="Times New Roman" w:cs="Times New Roman"/>
                <w:sz w:val="22"/>
                <w:szCs w:val="22"/>
              </w:rPr>
            </w:pPr>
            <w:r w:rsidRPr="00F90A1D">
              <w:rPr>
                <w:rFonts w:ascii="Times New Roman" w:hAnsi="Times New Roman" w:cs="Times New Roman"/>
                <w:sz w:val="22"/>
                <w:szCs w:val="22"/>
              </w:rPr>
              <w:t>Основной вид деятельности</w:t>
            </w:r>
          </w:p>
        </w:tc>
        <w:tc>
          <w:tcPr>
            <w:tcW w:w="1984" w:type="dxa"/>
          </w:tcPr>
          <w:p w:rsidR="003D73BF" w:rsidRPr="00F90A1D" w:rsidRDefault="003D73BF" w:rsidP="00276E09">
            <w:pPr>
              <w:pStyle w:val="Default"/>
              <w:jc w:val="center"/>
              <w:rPr>
                <w:rFonts w:ascii="Times New Roman" w:hAnsi="Times New Roman" w:cs="Times New Roman"/>
                <w:sz w:val="22"/>
                <w:szCs w:val="22"/>
              </w:rPr>
            </w:pPr>
            <w:r w:rsidRPr="00F90A1D">
              <w:rPr>
                <w:rFonts w:ascii="Times New Roman" w:hAnsi="Times New Roman" w:cs="Times New Roman"/>
                <w:sz w:val="22"/>
                <w:szCs w:val="22"/>
              </w:rPr>
              <w:t>Количество работающих, чел.</w:t>
            </w:r>
          </w:p>
        </w:tc>
      </w:tr>
      <w:tr w:rsidR="003D73BF" w:rsidRPr="00F90A1D" w:rsidTr="00276E09">
        <w:trPr>
          <w:trHeight w:val="212"/>
          <w:jc w:val="center"/>
        </w:trPr>
        <w:tc>
          <w:tcPr>
            <w:tcW w:w="675"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1. </w:t>
            </w:r>
          </w:p>
        </w:tc>
        <w:tc>
          <w:tcPr>
            <w:tcW w:w="3669"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Песчаный карьер,(п</w:t>
            </w:r>
            <w:proofErr w:type="gramStart"/>
            <w:r w:rsidRPr="00F90A1D">
              <w:rPr>
                <w:rFonts w:ascii="Times New Roman" w:hAnsi="Times New Roman" w:cs="Times New Roman"/>
                <w:sz w:val="22"/>
                <w:szCs w:val="22"/>
              </w:rPr>
              <w:t>.К</w:t>
            </w:r>
            <w:proofErr w:type="gramEnd"/>
            <w:r w:rsidRPr="00F90A1D">
              <w:rPr>
                <w:rFonts w:ascii="Times New Roman" w:hAnsi="Times New Roman" w:cs="Times New Roman"/>
                <w:sz w:val="22"/>
                <w:szCs w:val="22"/>
              </w:rPr>
              <w:t xml:space="preserve">аяльский) </w:t>
            </w:r>
          </w:p>
        </w:tc>
        <w:tc>
          <w:tcPr>
            <w:tcW w:w="3986"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производство стройматериалов </w:t>
            </w:r>
          </w:p>
        </w:tc>
        <w:tc>
          <w:tcPr>
            <w:tcW w:w="1984" w:type="dxa"/>
          </w:tcPr>
          <w:p w:rsidR="003D73BF" w:rsidRPr="00F90A1D" w:rsidRDefault="003D73BF" w:rsidP="00276E09">
            <w:pPr>
              <w:pStyle w:val="Default"/>
              <w:jc w:val="center"/>
              <w:rPr>
                <w:rFonts w:ascii="Times New Roman" w:hAnsi="Times New Roman" w:cs="Times New Roman"/>
                <w:sz w:val="22"/>
                <w:szCs w:val="22"/>
              </w:rPr>
            </w:pPr>
            <w:r w:rsidRPr="00F90A1D">
              <w:rPr>
                <w:rFonts w:ascii="Times New Roman" w:hAnsi="Times New Roman" w:cs="Times New Roman"/>
                <w:sz w:val="22"/>
                <w:szCs w:val="22"/>
              </w:rPr>
              <w:t>15</w:t>
            </w:r>
          </w:p>
        </w:tc>
      </w:tr>
      <w:tr w:rsidR="003D73BF" w:rsidRPr="00F90A1D" w:rsidTr="00276E09">
        <w:trPr>
          <w:trHeight w:val="212"/>
          <w:jc w:val="center"/>
        </w:trPr>
        <w:tc>
          <w:tcPr>
            <w:tcW w:w="675"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2. </w:t>
            </w:r>
          </w:p>
        </w:tc>
        <w:tc>
          <w:tcPr>
            <w:tcW w:w="3669"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Мукомольный цех,(с</w:t>
            </w:r>
            <w:proofErr w:type="gramStart"/>
            <w:r w:rsidRPr="00F90A1D">
              <w:rPr>
                <w:rFonts w:ascii="Times New Roman" w:hAnsi="Times New Roman" w:cs="Times New Roman"/>
                <w:sz w:val="22"/>
                <w:szCs w:val="22"/>
              </w:rPr>
              <w:t>.Н</w:t>
            </w:r>
            <w:proofErr w:type="gramEnd"/>
            <w:r w:rsidRPr="00F90A1D">
              <w:rPr>
                <w:rFonts w:ascii="Times New Roman" w:hAnsi="Times New Roman" w:cs="Times New Roman"/>
                <w:sz w:val="22"/>
                <w:szCs w:val="22"/>
              </w:rPr>
              <w:t xml:space="preserve">овотроицкое) </w:t>
            </w:r>
          </w:p>
        </w:tc>
        <w:tc>
          <w:tcPr>
            <w:tcW w:w="3986"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переработка с/х продукции </w:t>
            </w:r>
          </w:p>
        </w:tc>
        <w:tc>
          <w:tcPr>
            <w:tcW w:w="1984" w:type="dxa"/>
          </w:tcPr>
          <w:p w:rsidR="003D73BF" w:rsidRPr="00F90A1D" w:rsidRDefault="003D73BF" w:rsidP="00276E09">
            <w:pPr>
              <w:pStyle w:val="Default"/>
              <w:jc w:val="center"/>
              <w:rPr>
                <w:rFonts w:ascii="Times New Roman" w:hAnsi="Times New Roman" w:cs="Times New Roman"/>
                <w:sz w:val="22"/>
                <w:szCs w:val="22"/>
              </w:rPr>
            </w:pPr>
            <w:r w:rsidRPr="00F90A1D">
              <w:rPr>
                <w:rFonts w:ascii="Times New Roman" w:hAnsi="Times New Roman" w:cs="Times New Roman"/>
                <w:sz w:val="22"/>
                <w:szCs w:val="22"/>
              </w:rPr>
              <w:t>15</w:t>
            </w:r>
          </w:p>
        </w:tc>
      </w:tr>
      <w:tr w:rsidR="003D73BF" w:rsidRPr="00F90A1D" w:rsidTr="00276E09">
        <w:trPr>
          <w:trHeight w:val="87"/>
          <w:jc w:val="center"/>
        </w:trPr>
        <w:tc>
          <w:tcPr>
            <w:tcW w:w="675"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3. </w:t>
            </w:r>
          </w:p>
        </w:tc>
        <w:tc>
          <w:tcPr>
            <w:tcW w:w="3669"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Колбасный цех,(п</w:t>
            </w:r>
            <w:proofErr w:type="gramStart"/>
            <w:r w:rsidRPr="00F90A1D">
              <w:rPr>
                <w:rFonts w:ascii="Times New Roman" w:hAnsi="Times New Roman" w:cs="Times New Roman"/>
                <w:sz w:val="22"/>
                <w:szCs w:val="22"/>
              </w:rPr>
              <w:t>.К</w:t>
            </w:r>
            <w:proofErr w:type="gramEnd"/>
            <w:r w:rsidRPr="00F90A1D">
              <w:rPr>
                <w:rFonts w:ascii="Times New Roman" w:hAnsi="Times New Roman" w:cs="Times New Roman"/>
                <w:sz w:val="22"/>
                <w:szCs w:val="22"/>
              </w:rPr>
              <w:t xml:space="preserve">аяльский) </w:t>
            </w:r>
          </w:p>
        </w:tc>
        <w:tc>
          <w:tcPr>
            <w:tcW w:w="3986"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переработка с/х продукции </w:t>
            </w:r>
          </w:p>
        </w:tc>
        <w:tc>
          <w:tcPr>
            <w:tcW w:w="1984" w:type="dxa"/>
          </w:tcPr>
          <w:p w:rsidR="003D73BF" w:rsidRPr="00F90A1D" w:rsidRDefault="003D73BF" w:rsidP="00276E09">
            <w:pPr>
              <w:pStyle w:val="Default"/>
              <w:jc w:val="center"/>
              <w:rPr>
                <w:rFonts w:ascii="Times New Roman" w:hAnsi="Times New Roman" w:cs="Times New Roman"/>
                <w:sz w:val="22"/>
                <w:szCs w:val="22"/>
              </w:rPr>
            </w:pPr>
            <w:r w:rsidRPr="00F90A1D">
              <w:rPr>
                <w:rFonts w:ascii="Times New Roman" w:hAnsi="Times New Roman" w:cs="Times New Roman"/>
                <w:sz w:val="22"/>
                <w:szCs w:val="22"/>
              </w:rPr>
              <w:t>10</w:t>
            </w:r>
          </w:p>
        </w:tc>
      </w:tr>
      <w:tr w:rsidR="003D73BF" w:rsidRPr="00F90A1D" w:rsidTr="00276E09">
        <w:trPr>
          <w:trHeight w:val="87"/>
          <w:jc w:val="center"/>
        </w:trPr>
        <w:tc>
          <w:tcPr>
            <w:tcW w:w="675"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4. </w:t>
            </w:r>
          </w:p>
        </w:tc>
        <w:tc>
          <w:tcPr>
            <w:tcW w:w="3669"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Маслоцех,(х</w:t>
            </w:r>
            <w:proofErr w:type="gramStart"/>
            <w:r w:rsidRPr="00F90A1D">
              <w:rPr>
                <w:rFonts w:ascii="Times New Roman" w:hAnsi="Times New Roman" w:cs="Times New Roman"/>
                <w:sz w:val="22"/>
                <w:szCs w:val="22"/>
              </w:rPr>
              <w:t>.З</w:t>
            </w:r>
            <w:proofErr w:type="gramEnd"/>
            <w:r w:rsidRPr="00F90A1D">
              <w:rPr>
                <w:rFonts w:ascii="Times New Roman" w:hAnsi="Times New Roman" w:cs="Times New Roman"/>
                <w:sz w:val="22"/>
                <w:szCs w:val="22"/>
              </w:rPr>
              <w:t xml:space="preserve">адонский) </w:t>
            </w:r>
          </w:p>
        </w:tc>
        <w:tc>
          <w:tcPr>
            <w:tcW w:w="3986" w:type="dxa"/>
          </w:tcPr>
          <w:p w:rsidR="003D73BF" w:rsidRPr="00F90A1D" w:rsidRDefault="003D73B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переработка с/х продукции </w:t>
            </w:r>
          </w:p>
        </w:tc>
        <w:tc>
          <w:tcPr>
            <w:tcW w:w="1984" w:type="dxa"/>
          </w:tcPr>
          <w:p w:rsidR="003D73BF" w:rsidRPr="00F90A1D" w:rsidRDefault="003D73BF" w:rsidP="00276E09">
            <w:pPr>
              <w:pStyle w:val="Default"/>
              <w:jc w:val="center"/>
              <w:rPr>
                <w:rFonts w:ascii="Times New Roman" w:hAnsi="Times New Roman" w:cs="Times New Roman"/>
                <w:sz w:val="22"/>
                <w:szCs w:val="22"/>
              </w:rPr>
            </w:pPr>
            <w:r w:rsidRPr="00F90A1D">
              <w:rPr>
                <w:rFonts w:ascii="Times New Roman" w:hAnsi="Times New Roman" w:cs="Times New Roman"/>
                <w:sz w:val="22"/>
                <w:szCs w:val="22"/>
              </w:rPr>
              <w:t>3</w:t>
            </w:r>
          </w:p>
        </w:tc>
      </w:tr>
    </w:tbl>
    <w:p w:rsidR="003D73BF" w:rsidRPr="00F90A1D" w:rsidRDefault="003D73BF" w:rsidP="003D73BF">
      <w:pPr>
        <w:pStyle w:val="Default"/>
        <w:rPr>
          <w:sz w:val="22"/>
          <w:szCs w:val="22"/>
        </w:rPr>
      </w:pPr>
    </w:p>
    <w:p w:rsidR="003D73BF" w:rsidRPr="00F90A1D" w:rsidRDefault="00276E09" w:rsidP="003D73BF">
      <w:pPr>
        <w:pStyle w:val="Default"/>
        <w:rPr>
          <w:rFonts w:ascii="Times New Roman" w:hAnsi="Times New Roman" w:cs="Times New Roman"/>
          <w:sz w:val="22"/>
          <w:szCs w:val="22"/>
        </w:rPr>
      </w:pPr>
      <w:r w:rsidRPr="00F90A1D">
        <w:rPr>
          <w:sz w:val="22"/>
          <w:szCs w:val="22"/>
        </w:rPr>
        <w:tab/>
      </w:r>
      <w:r w:rsidR="003D73BF" w:rsidRPr="00F90A1D">
        <w:rPr>
          <w:rFonts w:ascii="Times New Roman" w:hAnsi="Times New Roman" w:cs="Times New Roman"/>
          <w:sz w:val="22"/>
          <w:szCs w:val="22"/>
        </w:rPr>
        <w:t>Ввиду выгодного экономико-географического положения Задонского сельского поселения большим потенциалом к развитию обладает сфера логистики. Вдоль трассы М-4 «Дон» предполагается строительство дополнительных объектов АЗС, СТО, гостиничных комплексов и других объектов придорожного сервиса. В х</w:t>
      </w:r>
      <w:proofErr w:type="gramStart"/>
      <w:r w:rsidR="003D73BF" w:rsidRPr="00F90A1D">
        <w:rPr>
          <w:rFonts w:ascii="Times New Roman" w:hAnsi="Times New Roman" w:cs="Times New Roman"/>
          <w:sz w:val="22"/>
          <w:szCs w:val="22"/>
        </w:rPr>
        <w:t>.Л</w:t>
      </w:r>
      <w:proofErr w:type="gramEnd"/>
      <w:r w:rsidR="003D73BF" w:rsidRPr="00F90A1D">
        <w:rPr>
          <w:rFonts w:ascii="Times New Roman" w:hAnsi="Times New Roman" w:cs="Times New Roman"/>
          <w:sz w:val="22"/>
          <w:szCs w:val="22"/>
        </w:rPr>
        <w:t xml:space="preserve">евобережном может быть реализован инвестиционный проект по размещению холодильных установок для заморозки продукции сельского хозяйства и ее последующего сбыта на рынке Ростовской агломерации. </w:t>
      </w:r>
    </w:p>
    <w:p w:rsidR="003D73BF" w:rsidRPr="00F90A1D" w:rsidRDefault="00276E09" w:rsidP="003D73BF">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3D73BF" w:rsidRPr="00F90A1D">
        <w:rPr>
          <w:rFonts w:ascii="Times New Roman" w:hAnsi="Times New Roman" w:cs="Times New Roman"/>
          <w:sz w:val="22"/>
          <w:szCs w:val="22"/>
        </w:rPr>
        <w:t>В перспективе возможно промышленное освоение Бирючьего месторождения газа (утверждаемые запасы – 1…1,508 млрд</w:t>
      </w:r>
      <w:proofErr w:type="gramStart"/>
      <w:r w:rsidR="003D73BF" w:rsidRPr="00F90A1D">
        <w:rPr>
          <w:rFonts w:ascii="Times New Roman" w:hAnsi="Times New Roman" w:cs="Times New Roman"/>
          <w:sz w:val="22"/>
          <w:szCs w:val="22"/>
        </w:rPr>
        <w:t>.м</w:t>
      </w:r>
      <w:proofErr w:type="gramEnd"/>
      <w:r w:rsidR="003D73BF" w:rsidRPr="00F90A1D">
        <w:rPr>
          <w:rFonts w:ascii="Times New Roman" w:hAnsi="Times New Roman" w:cs="Times New Roman"/>
          <w:sz w:val="22"/>
          <w:szCs w:val="22"/>
        </w:rPr>
        <w:t xml:space="preserve">3), что даст мощный толчок к развитию добывающей промышленности в поселении, приведет к качественному изменению его хозяйственного облика и структуры занятости населения </w:t>
      </w:r>
    </w:p>
    <w:p w:rsidR="003D73BF" w:rsidRPr="00F90A1D" w:rsidRDefault="00276E09" w:rsidP="003D73BF">
      <w:pPr>
        <w:rPr>
          <w:rFonts w:cs="Times New Roman"/>
          <w:sz w:val="22"/>
        </w:rPr>
      </w:pPr>
      <w:r w:rsidRPr="00F90A1D">
        <w:rPr>
          <w:rFonts w:cs="Times New Roman"/>
          <w:sz w:val="22"/>
        </w:rPr>
        <w:tab/>
      </w:r>
      <w:r w:rsidR="003D73BF" w:rsidRPr="00F90A1D">
        <w:rPr>
          <w:rFonts w:cs="Times New Roman"/>
          <w:sz w:val="22"/>
        </w:rPr>
        <w:t xml:space="preserve">На территории Задонского сельского поселения расположены объекты культурного наследия. </w:t>
      </w:r>
      <w:proofErr w:type="gramStart"/>
      <w:r w:rsidR="003D73BF" w:rsidRPr="00F90A1D">
        <w:rPr>
          <w:rFonts w:cs="Times New Roman"/>
          <w:sz w:val="22"/>
        </w:rPr>
        <w:t>В настоящее время границы территорий и границы зон охраны объектов культурного наследия, расположенных на территории сельского поселения не установлены, в связи с отсутствием проекта зон охраны.</w:t>
      </w:r>
      <w:proofErr w:type="gramEnd"/>
    </w:p>
    <w:p w:rsidR="00276E09" w:rsidRPr="00F90A1D" w:rsidRDefault="00276E09" w:rsidP="003D73BF">
      <w:pPr>
        <w:pStyle w:val="Default"/>
        <w:rPr>
          <w:rFonts w:ascii="Times New Roman" w:hAnsi="Times New Roman" w:cs="Times New Roman"/>
          <w:b/>
          <w:bCs/>
          <w:sz w:val="22"/>
          <w:szCs w:val="22"/>
        </w:rPr>
      </w:pPr>
      <w:r w:rsidRPr="00F90A1D">
        <w:rPr>
          <w:rFonts w:ascii="Times New Roman" w:hAnsi="Times New Roman" w:cs="Times New Roman"/>
          <w:b/>
          <w:bCs/>
          <w:sz w:val="22"/>
          <w:szCs w:val="22"/>
        </w:rPr>
        <w:tab/>
      </w:r>
    </w:p>
    <w:p w:rsidR="003D73BF" w:rsidRPr="00F90A1D" w:rsidRDefault="00276E09" w:rsidP="003D73BF">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3D73BF" w:rsidRPr="00F90A1D">
        <w:rPr>
          <w:rFonts w:ascii="Times New Roman" w:hAnsi="Times New Roman" w:cs="Times New Roman"/>
          <w:b/>
          <w:bCs/>
          <w:sz w:val="22"/>
          <w:szCs w:val="22"/>
        </w:rPr>
        <w:t>1.</w:t>
      </w:r>
      <w:r w:rsidRPr="00F90A1D">
        <w:rPr>
          <w:rFonts w:ascii="Times New Roman" w:hAnsi="Times New Roman" w:cs="Times New Roman"/>
          <w:b/>
          <w:bCs/>
          <w:sz w:val="22"/>
          <w:szCs w:val="22"/>
        </w:rPr>
        <w:t xml:space="preserve">5. Факторы загрязнения окружающей среды </w:t>
      </w:r>
    </w:p>
    <w:p w:rsidR="003D73BF" w:rsidRPr="00F90A1D" w:rsidRDefault="00276E09" w:rsidP="003D73BF">
      <w:pPr>
        <w:pStyle w:val="Default"/>
        <w:rPr>
          <w:rFonts w:ascii="Times New Roman" w:hAnsi="Times New Roman" w:cs="Times New Roman"/>
          <w:sz w:val="22"/>
          <w:szCs w:val="22"/>
        </w:rPr>
      </w:pPr>
      <w:r w:rsidRPr="00F90A1D">
        <w:rPr>
          <w:sz w:val="22"/>
          <w:szCs w:val="22"/>
        </w:rPr>
        <w:tab/>
      </w:r>
      <w:r w:rsidR="003D73BF" w:rsidRPr="00F90A1D">
        <w:rPr>
          <w:rFonts w:ascii="Times New Roman" w:hAnsi="Times New Roman" w:cs="Times New Roman"/>
          <w:sz w:val="22"/>
          <w:szCs w:val="22"/>
        </w:rPr>
        <w:t xml:space="preserve">Экологическая обстановка является одним из факторов, существенное влияние на социальную и демографическую ситуацию. С каждым годом актуальность основных экологических проблем требует незамедлительного решения. В Азовском районе над проблемами экологии работают многие службы и организации. </w:t>
      </w:r>
    </w:p>
    <w:p w:rsidR="003D73BF" w:rsidRPr="00F90A1D" w:rsidRDefault="00276E09" w:rsidP="003D73BF">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3D73BF" w:rsidRPr="00F90A1D">
        <w:rPr>
          <w:rFonts w:ascii="Times New Roman" w:hAnsi="Times New Roman" w:cs="Times New Roman"/>
          <w:sz w:val="22"/>
          <w:szCs w:val="22"/>
        </w:rPr>
        <w:t xml:space="preserve">Объектами экологии, требующими охраны от различных загрязнений, истощений, деградации, порчи, уничтожения и иного негативного воздействия хозяйственной и иной деятельности являются атмосферный воздух, озоновый слой атмосферы, земля, недра, почвы, поверхностные и подземные воды, леса, и иная растительность, животные и другие организмы и их генетический фонд. </w:t>
      </w:r>
    </w:p>
    <w:p w:rsidR="003D73BF" w:rsidRPr="00F90A1D" w:rsidRDefault="00276E09" w:rsidP="003D73BF">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3D73BF" w:rsidRPr="00F90A1D">
        <w:rPr>
          <w:rFonts w:ascii="Times New Roman" w:hAnsi="Times New Roman" w:cs="Times New Roman"/>
          <w:sz w:val="22"/>
          <w:szCs w:val="22"/>
        </w:rPr>
        <w:t xml:space="preserve">К опасным явлениям природного характера </w:t>
      </w:r>
      <w:r w:rsidR="0038104C" w:rsidRPr="00F90A1D">
        <w:rPr>
          <w:rFonts w:ascii="Times New Roman" w:hAnsi="Times New Roman" w:cs="Times New Roman"/>
          <w:sz w:val="22"/>
          <w:szCs w:val="22"/>
        </w:rPr>
        <w:t>в поселении</w:t>
      </w:r>
      <w:r w:rsidR="003D73BF" w:rsidRPr="00F90A1D">
        <w:rPr>
          <w:rFonts w:ascii="Times New Roman" w:hAnsi="Times New Roman" w:cs="Times New Roman"/>
          <w:sz w:val="22"/>
          <w:szCs w:val="22"/>
        </w:rPr>
        <w:t>, отрицательно влияющим на хозяйственную деятельность, относятся туманы, сильные дожди и ливни, сильные ветры, шквалы, град, гололед и изморозь, заморозки, метели, гололед, засухи, суховеи, пыльные бури.</w:t>
      </w:r>
      <w:proofErr w:type="gramEnd"/>
      <w:r w:rsidR="003D73BF" w:rsidRPr="00F90A1D">
        <w:rPr>
          <w:rFonts w:ascii="Times New Roman" w:hAnsi="Times New Roman" w:cs="Times New Roman"/>
          <w:sz w:val="22"/>
          <w:szCs w:val="22"/>
        </w:rPr>
        <w:t xml:space="preserve"> Наиболее опасным является температурный режим и возможность затопления. </w:t>
      </w:r>
    </w:p>
    <w:p w:rsidR="003D73BF" w:rsidRPr="00F90A1D" w:rsidRDefault="00276E09" w:rsidP="003D73BF">
      <w:pPr>
        <w:pStyle w:val="Default"/>
        <w:rPr>
          <w:rFonts w:ascii="Times New Roman" w:hAnsi="Times New Roman" w:cs="Times New Roman"/>
          <w:sz w:val="22"/>
          <w:szCs w:val="22"/>
        </w:rPr>
      </w:pPr>
      <w:r w:rsidRPr="00276E09">
        <w:rPr>
          <w:rFonts w:ascii="Times New Roman" w:hAnsi="Times New Roman" w:cs="Times New Roman"/>
        </w:rPr>
        <w:tab/>
      </w:r>
      <w:r w:rsidR="003D73BF" w:rsidRPr="00F90A1D">
        <w:rPr>
          <w:rFonts w:ascii="Times New Roman" w:hAnsi="Times New Roman" w:cs="Times New Roman"/>
          <w:sz w:val="22"/>
          <w:szCs w:val="22"/>
        </w:rPr>
        <w:t>Одной из серьезных экологических проблем поселения остается проблема хранения, переработки, утилизации и обезвреживания твердых производственных и бытовых отходов. Свалки отходов являются сильным загрязнителем атмосферы за счет самовозгорания ТБО. На территории</w:t>
      </w:r>
      <w:proofErr w:type="gramStart"/>
      <w:r w:rsidR="003D73BF" w:rsidRPr="00F90A1D">
        <w:rPr>
          <w:rFonts w:ascii="Times New Roman" w:hAnsi="Times New Roman" w:cs="Times New Roman"/>
          <w:sz w:val="22"/>
          <w:szCs w:val="22"/>
        </w:rPr>
        <w:t xml:space="preserve"> </w:t>
      </w:r>
      <w:r w:rsidR="0038104C" w:rsidRPr="00F90A1D">
        <w:rPr>
          <w:rFonts w:ascii="Times New Roman" w:hAnsi="Times New Roman" w:cs="Times New Roman"/>
          <w:sz w:val="22"/>
          <w:szCs w:val="22"/>
        </w:rPr>
        <w:t>Н</w:t>
      </w:r>
      <w:proofErr w:type="gramEnd"/>
      <w:r w:rsidR="0038104C" w:rsidRPr="00F90A1D">
        <w:rPr>
          <w:rFonts w:ascii="Times New Roman" w:hAnsi="Times New Roman" w:cs="Times New Roman"/>
          <w:sz w:val="22"/>
          <w:szCs w:val="22"/>
        </w:rPr>
        <w:t>а территории Задонского сельского поселения санкционированных полигонов нет.</w:t>
      </w:r>
      <w:r w:rsidR="003D73BF" w:rsidRPr="00F90A1D">
        <w:rPr>
          <w:rFonts w:ascii="Times New Roman" w:hAnsi="Times New Roman" w:cs="Times New Roman"/>
          <w:sz w:val="22"/>
          <w:szCs w:val="22"/>
        </w:rPr>
        <w:t xml:space="preserve"> </w:t>
      </w:r>
    </w:p>
    <w:p w:rsidR="003D73BF" w:rsidRPr="00F90A1D" w:rsidRDefault="00276E09" w:rsidP="003D73BF">
      <w:pPr>
        <w:pStyle w:val="Default"/>
        <w:rPr>
          <w:rFonts w:ascii="Times New Roman" w:hAnsi="Times New Roman" w:cs="Times New Roman"/>
          <w:sz w:val="22"/>
          <w:szCs w:val="22"/>
        </w:rPr>
      </w:pPr>
      <w:r w:rsidRPr="00F90A1D">
        <w:rPr>
          <w:rFonts w:ascii="Times New Roman" w:hAnsi="Times New Roman" w:cs="Times New Roman"/>
          <w:sz w:val="22"/>
          <w:szCs w:val="22"/>
        </w:rPr>
        <w:lastRenderedPageBreak/>
        <w:tab/>
      </w:r>
      <w:r w:rsidR="003D73BF" w:rsidRPr="00F90A1D">
        <w:rPr>
          <w:rFonts w:ascii="Times New Roman" w:hAnsi="Times New Roman" w:cs="Times New Roman"/>
          <w:sz w:val="22"/>
          <w:szCs w:val="22"/>
        </w:rPr>
        <w:t xml:space="preserve">Источниками загрязнения окружающей среды являются скотомогильники. </w:t>
      </w:r>
      <w:r w:rsidR="0038104C" w:rsidRPr="00F90A1D">
        <w:rPr>
          <w:rFonts w:ascii="Times New Roman" w:hAnsi="Times New Roman" w:cs="Times New Roman"/>
          <w:sz w:val="22"/>
          <w:szCs w:val="22"/>
        </w:rPr>
        <w:t>На территории Задонского сельского поселения расположено 3 зоны с сибиреязвенными захоронениями.</w:t>
      </w:r>
    </w:p>
    <w:p w:rsidR="00276E09" w:rsidRPr="00F90A1D" w:rsidRDefault="00276E09" w:rsidP="003D73BF">
      <w:pPr>
        <w:pStyle w:val="Default"/>
        <w:rPr>
          <w:rFonts w:ascii="Times New Roman" w:hAnsi="Times New Roman" w:cs="Times New Roman"/>
          <w:sz w:val="22"/>
          <w:szCs w:val="22"/>
        </w:rPr>
      </w:pPr>
    </w:p>
    <w:p w:rsidR="00852886" w:rsidRPr="00F90A1D" w:rsidRDefault="00276E09" w:rsidP="00852886">
      <w:pPr>
        <w:pStyle w:val="Default"/>
        <w:rPr>
          <w:rFonts w:ascii="Times New Roman" w:hAnsi="Times New Roman" w:cs="Times New Roman"/>
          <w:sz w:val="22"/>
          <w:szCs w:val="22"/>
        </w:rPr>
      </w:pPr>
      <w:r w:rsidRPr="00F90A1D">
        <w:rPr>
          <w:b/>
          <w:bCs/>
          <w:sz w:val="22"/>
          <w:szCs w:val="22"/>
        </w:rPr>
        <w:tab/>
      </w:r>
      <w:r w:rsidRPr="00F90A1D">
        <w:rPr>
          <w:rFonts w:ascii="Times New Roman" w:hAnsi="Times New Roman" w:cs="Times New Roman"/>
          <w:b/>
          <w:bCs/>
          <w:sz w:val="22"/>
          <w:szCs w:val="22"/>
        </w:rPr>
        <w:t xml:space="preserve">1.6. Капиталовложения на мероприятия по очистке территорий </w:t>
      </w:r>
    </w:p>
    <w:p w:rsidR="00852886" w:rsidRPr="00F90A1D" w:rsidRDefault="00852886" w:rsidP="00852886">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Затраты на приобретение машин, механизмов, оборудования и инвентаря принимаются по ценам, соответствующим прейскурантов и договорным ценам. </w:t>
      </w:r>
    </w:p>
    <w:p w:rsidR="00852886" w:rsidRPr="00F90A1D" w:rsidRDefault="00852886" w:rsidP="00852886">
      <w:pPr>
        <w:rPr>
          <w:rFonts w:cs="Times New Roman"/>
          <w:sz w:val="22"/>
        </w:rPr>
      </w:pPr>
      <w:r w:rsidRPr="00F90A1D">
        <w:rPr>
          <w:rFonts w:cs="Times New Roman"/>
          <w:sz w:val="22"/>
        </w:rPr>
        <w:t xml:space="preserve">Доходы (поступления в сферу обращения с отходами в МО </w:t>
      </w:r>
      <w:r w:rsidR="0038104C" w:rsidRPr="00F90A1D">
        <w:rPr>
          <w:rFonts w:cs="Times New Roman"/>
          <w:sz w:val="22"/>
        </w:rPr>
        <w:t>Задонское сельское поселение</w:t>
      </w:r>
      <w:r w:rsidRPr="00F90A1D">
        <w:rPr>
          <w:rFonts w:cs="Times New Roman"/>
          <w:sz w:val="22"/>
        </w:rPr>
        <w:t>) складываются из поступлений от населения, организаций, средств бюджетов различного уровня и привлеченных средств инвесторов.</w:t>
      </w:r>
    </w:p>
    <w:p w:rsidR="00852886" w:rsidRPr="00F90A1D" w:rsidRDefault="008C6889" w:rsidP="00852886">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852886" w:rsidRPr="00F90A1D">
        <w:rPr>
          <w:rFonts w:ascii="Times New Roman" w:hAnsi="Times New Roman" w:cs="Times New Roman"/>
          <w:b/>
          <w:bCs/>
          <w:sz w:val="22"/>
          <w:szCs w:val="22"/>
        </w:rPr>
        <w:t>1.</w:t>
      </w:r>
      <w:r w:rsidR="00276E09" w:rsidRPr="00F90A1D">
        <w:rPr>
          <w:rFonts w:ascii="Times New Roman" w:hAnsi="Times New Roman" w:cs="Times New Roman"/>
          <w:b/>
          <w:bCs/>
          <w:sz w:val="22"/>
          <w:szCs w:val="22"/>
        </w:rPr>
        <w:t>7.</w:t>
      </w:r>
      <w:r w:rsidR="00852886" w:rsidRPr="00F90A1D">
        <w:rPr>
          <w:rFonts w:ascii="Times New Roman" w:hAnsi="Times New Roman" w:cs="Times New Roman"/>
          <w:b/>
          <w:bCs/>
          <w:sz w:val="22"/>
          <w:szCs w:val="22"/>
        </w:rPr>
        <w:t xml:space="preserve"> </w:t>
      </w:r>
      <w:r w:rsidR="00276E09" w:rsidRPr="00F90A1D">
        <w:rPr>
          <w:rFonts w:ascii="Times New Roman" w:hAnsi="Times New Roman" w:cs="Times New Roman"/>
          <w:b/>
          <w:bCs/>
          <w:sz w:val="22"/>
          <w:szCs w:val="22"/>
        </w:rPr>
        <w:t xml:space="preserve">Целевые показатели санитарной очистки на территории МО </w:t>
      </w:r>
      <w:r w:rsidR="0038104C" w:rsidRPr="00F90A1D">
        <w:rPr>
          <w:rFonts w:ascii="Times New Roman" w:hAnsi="Times New Roman" w:cs="Times New Roman"/>
          <w:b/>
          <w:bCs/>
          <w:sz w:val="22"/>
          <w:szCs w:val="22"/>
        </w:rPr>
        <w:t>Задонское сельское поселение</w:t>
      </w:r>
      <w:r w:rsidR="00852886" w:rsidRPr="00F90A1D">
        <w:rPr>
          <w:rFonts w:ascii="Times New Roman" w:hAnsi="Times New Roman" w:cs="Times New Roman"/>
          <w:b/>
          <w:bCs/>
          <w:sz w:val="22"/>
          <w:szCs w:val="22"/>
        </w:rPr>
        <w:t xml:space="preserve"> </w:t>
      </w:r>
    </w:p>
    <w:p w:rsidR="00852886" w:rsidRPr="00F90A1D" w:rsidRDefault="008C688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38104C" w:rsidRPr="00F90A1D">
        <w:rPr>
          <w:rFonts w:ascii="Times New Roman" w:hAnsi="Times New Roman" w:cs="Times New Roman"/>
          <w:sz w:val="22"/>
          <w:szCs w:val="22"/>
        </w:rPr>
        <w:t>В рамках Генерального</w:t>
      </w:r>
      <w:r w:rsidR="00852886" w:rsidRPr="00F90A1D">
        <w:rPr>
          <w:rFonts w:ascii="Times New Roman" w:hAnsi="Times New Roman" w:cs="Times New Roman"/>
          <w:sz w:val="22"/>
          <w:szCs w:val="22"/>
        </w:rPr>
        <w:t xml:space="preserve"> план</w:t>
      </w:r>
      <w:r w:rsidR="0038104C" w:rsidRPr="00F90A1D">
        <w:rPr>
          <w:rFonts w:ascii="Times New Roman" w:hAnsi="Times New Roman" w:cs="Times New Roman"/>
          <w:sz w:val="22"/>
          <w:szCs w:val="22"/>
        </w:rPr>
        <w:t>а</w:t>
      </w:r>
      <w:r w:rsidR="00852886" w:rsidRPr="00F90A1D">
        <w:rPr>
          <w:rFonts w:ascii="Times New Roman" w:hAnsi="Times New Roman" w:cs="Times New Roman"/>
          <w:sz w:val="22"/>
          <w:szCs w:val="22"/>
        </w:rPr>
        <w:t xml:space="preserve"> сельск</w:t>
      </w:r>
      <w:r w:rsidR="0038104C" w:rsidRPr="00F90A1D">
        <w:rPr>
          <w:rFonts w:ascii="Times New Roman" w:hAnsi="Times New Roman" w:cs="Times New Roman"/>
          <w:sz w:val="22"/>
          <w:szCs w:val="22"/>
        </w:rPr>
        <w:t>ого</w:t>
      </w:r>
      <w:r w:rsidR="00852886" w:rsidRPr="00F90A1D">
        <w:rPr>
          <w:rFonts w:ascii="Times New Roman" w:hAnsi="Times New Roman" w:cs="Times New Roman"/>
          <w:sz w:val="22"/>
          <w:szCs w:val="22"/>
        </w:rPr>
        <w:t xml:space="preserve"> поселени</w:t>
      </w:r>
      <w:r w:rsidR="0038104C" w:rsidRPr="00F90A1D">
        <w:rPr>
          <w:rFonts w:ascii="Times New Roman" w:hAnsi="Times New Roman" w:cs="Times New Roman"/>
          <w:sz w:val="22"/>
          <w:szCs w:val="22"/>
        </w:rPr>
        <w:t xml:space="preserve">я </w:t>
      </w:r>
      <w:r w:rsidR="00852886" w:rsidRPr="00F90A1D">
        <w:rPr>
          <w:rFonts w:ascii="Times New Roman" w:hAnsi="Times New Roman" w:cs="Times New Roman"/>
          <w:sz w:val="22"/>
          <w:szCs w:val="22"/>
        </w:rPr>
        <w:t xml:space="preserve">МО </w:t>
      </w:r>
      <w:r w:rsidR="0038104C" w:rsidRPr="00F90A1D">
        <w:rPr>
          <w:rFonts w:ascii="Times New Roman" w:hAnsi="Times New Roman" w:cs="Times New Roman"/>
          <w:sz w:val="22"/>
          <w:szCs w:val="22"/>
        </w:rPr>
        <w:t>Задонское сельское поселение</w:t>
      </w:r>
      <w:r w:rsidR="00852886" w:rsidRPr="00F90A1D">
        <w:rPr>
          <w:rFonts w:ascii="Times New Roman" w:hAnsi="Times New Roman" w:cs="Times New Roman"/>
          <w:sz w:val="22"/>
          <w:szCs w:val="22"/>
        </w:rPr>
        <w:t xml:space="preserve"> разработаны Целевые показатели санитарной</w:t>
      </w:r>
      <w:r w:rsidR="0038104C" w:rsidRPr="00F90A1D">
        <w:rPr>
          <w:rFonts w:ascii="Times New Roman" w:hAnsi="Times New Roman" w:cs="Times New Roman"/>
          <w:sz w:val="22"/>
          <w:szCs w:val="22"/>
        </w:rPr>
        <w:t xml:space="preserve"> очистки на территории поселения</w:t>
      </w:r>
      <w:r w:rsidR="00852886" w:rsidRPr="00F90A1D">
        <w:rPr>
          <w:rFonts w:ascii="Times New Roman" w:hAnsi="Times New Roman" w:cs="Times New Roman"/>
          <w:sz w:val="22"/>
          <w:szCs w:val="22"/>
        </w:rPr>
        <w:t xml:space="preserve">. </w:t>
      </w:r>
    </w:p>
    <w:p w:rsidR="00852886" w:rsidRPr="00F90A1D" w:rsidRDefault="00276E0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Мероприятия, направленные на ликвидацию неблагоприятных физико-геологических процессов и явлений, повышение благоустройства и санитарного состояния территори</w:t>
      </w:r>
      <w:r w:rsidR="008C6889" w:rsidRPr="00F90A1D">
        <w:rPr>
          <w:rFonts w:ascii="Times New Roman" w:hAnsi="Times New Roman" w:cs="Times New Roman"/>
          <w:sz w:val="22"/>
          <w:szCs w:val="22"/>
        </w:rPr>
        <w:t xml:space="preserve">и </w:t>
      </w:r>
      <w:r w:rsidR="00852886" w:rsidRPr="00F90A1D">
        <w:rPr>
          <w:rFonts w:ascii="Times New Roman" w:hAnsi="Times New Roman" w:cs="Times New Roman"/>
          <w:sz w:val="22"/>
          <w:szCs w:val="22"/>
        </w:rPr>
        <w:t>сельск</w:t>
      </w:r>
      <w:r w:rsidR="008C6889" w:rsidRPr="00F90A1D">
        <w:rPr>
          <w:rFonts w:ascii="Times New Roman" w:hAnsi="Times New Roman" w:cs="Times New Roman"/>
          <w:sz w:val="22"/>
          <w:szCs w:val="22"/>
        </w:rPr>
        <w:t>ого</w:t>
      </w:r>
      <w:r w:rsidR="00852886" w:rsidRPr="00F90A1D">
        <w:rPr>
          <w:rFonts w:ascii="Times New Roman" w:hAnsi="Times New Roman" w:cs="Times New Roman"/>
          <w:sz w:val="22"/>
          <w:szCs w:val="22"/>
        </w:rPr>
        <w:t xml:space="preserve"> поселени</w:t>
      </w:r>
      <w:r w:rsidR="008C6889" w:rsidRPr="00F90A1D">
        <w:rPr>
          <w:rFonts w:ascii="Times New Roman" w:hAnsi="Times New Roman" w:cs="Times New Roman"/>
          <w:sz w:val="22"/>
          <w:szCs w:val="22"/>
        </w:rPr>
        <w:t>я</w:t>
      </w:r>
      <w:r w:rsidR="00852886" w:rsidRPr="00F90A1D">
        <w:rPr>
          <w:rFonts w:ascii="Times New Roman" w:hAnsi="Times New Roman" w:cs="Times New Roman"/>
          <w:sz w:val="22"/>
          <w:szCs w:val="22"/>
        </w:rPr>
        <w:t xml:space="preserve">: </w:t>
      </w:r>
    </w:p>
    <w:p w:rsidR="00852886" w:rsidRPr="00F90A1D" w:rsidRDefault="00276E0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1. Организация поверхностного стока и улучшение санитарного состояния территорий, в том числе: </w:t>
      </w:r>
    </w:p>
    <w:p w:rsidR="00852886" w:rsidRPr="00F90A1D" w:rsidRDefault="008C688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вертикальная планировка; </w:t>
      </w:r>
    </w:p>
    <w:p w:rsidR="00852886" w:rsidRPr="00F90A1D" w:rsidRDefault="008C6889" w:rsidP="00852886">
      <w:pPr>
        <w:pStyle w:val="Default"/>
        <w:spacing w:after="51"/>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организация водостоков; </w:t>
      </w:r>
    </w:p>
    <w:p w:rsidR="00852886" w:rsidRPr="00F90A1D" w:rsidRDefault="008C6889" w:rsidP="00852886">
      <w:pPr>
        <w:pStyle w:val="Default"/>
        <w:spacing w:after="51"/>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2. Защита от опасных физико-геологических процессов: </w:t>
      </w:r>
    </w:p>
    <w:p w:rsidR="00852886" w:rsidRPr="00F90A1D" w:rsidRDefault="008C6889" w:rsidP="00852886">
      <w:pPr>
        <w:pStyle w:val="Default"/>
        <w:spacing w:after="51"/>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противоэрозионные мероприятия; </w:t>
      </w:r>
    </w:p>
    <w:p w:rsidR="00852886" w:rsidRPr="00F90A1D" w:rsidRDefault="008C6889" w:rsidP="00852886">
      <w:pPr>
        <w:pStyle w:val="Default"/>
        <w:spacing w:after="51"/>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защита территорий от затопления; </w:t>
      </w:r>
    </w:p>
    <w:p w:rsidR="00852886" w:rsidRPr="00F90A1D" w:rsidRDefault="008C6889" w:rsidP="00852886">
      <w:pPr>
        <w:pStyle w:val="Default"/>
        <w:spacing w:after="51"/>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защита от ветровой дефляции. </w:t>
      </w:r>
    </w:p>
    <w:p w:rsidR="00852886" w:rsidRPr="00F90A1D" w:rsidRDefault="008C6889" w:rsidP="00852886">
      <w:pPr>
        <w:pStyle w:val="Default"/>
        <w:spacing w:after="51"/>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3. Благоустройство прибрежной территории. </w:t>
      </w:r>
    </w:p>
    <w:p w:rsidR="00852886" w:rsidRPr="00F90A1D" w:rsidRDefault="008C688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4. Агролесомелиорация – посадка деревьев, кустарников, посев многолетних трав. </w:t>
      </w:r>
    </w:p>
    <w:p w:rsidR="00852886" w:rsidRPr="00F90A1D" w:rsidRDefault="008C688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Сбор и удаление твердых бытовых отходов проектами намечено производить по следующим схемам: </w:t>
      </w:r>
    </w:p>
    <w:p w:rsidR="00852886" w:rsidRPr="00F90A1D" w:rsidRDefault="008C6889" w:rsidP="00852886">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w:t>
      </w:r>
    </w:p>
    <w:p w:rsidR="00852886" w:rsidRPr="00F90A1D" w:rsidRDefault="008C6889" w:rsidP="00852886">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 Необходимо организовать площадки для контейнеров, обеспечить проезды для спецавтотранспорта и подходы к сборникам отходов. Размещение мест временного хранения отходов следует согласовать с районным архитектором и районными санэпидстанциями. </w:t>
      </w:r>
    </w:p>
    <w:p w:rsidR="00852886" w:rsidRPr="00F90A1D" w:rsidRDefault="008C6889" w:rsidP="00852886">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Контейнерные площадки должны иметь твердое покрытие, освещение, иметь условия для стока поверхностных вод. </w:t>
      </w:r>
    </w:p>
    <w:p w:rsidR="00852886" w:rsidRPr="00F90A1D" w:rsidRDefault="008C688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Pr="00F90A1D">
        <w:rPr>
          <w:rFonts w:ascii="Times New Roman" w:hAnsi="Times New Roman" w:cs="Times New Roman"/>
          <w:sz w:val="22"/>
          <w:szCs w:val="22"/>
        </w:rPr>
        <w:t xml:space="preserve">- </w:t>
      </w:r>
      <w:r w:rsidR="00852886" w:rsidRPr="00F90A1D">
        <w:rPr>
          <w:rFonts w:ascii="Times New Roman" w:hAnsi="Times New Roman" w:cs="Times New Roman"/>
          <w:sz w:val="22"/>
          <w:szCs w:val="22"/>
        </w:rPr>
        <w:t xml:space="preserve">Согласно концепции обращения с твердыми бытовыми отходами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 </w:t>
      </w:r>
      <w:proofErr w:type="gramEnd"/>
    </w:p>
    <w:p w:rsidR="00852886" w:rsidRPr="00F90A1D" w:rsidRDefault="008C6889" w:rsidP="00852886">
      <w:pPr>
        <w:autoSpaceDE w:val="0"/>
        <w:autoSpaceDN w:val="0"/>
        <w:adjustRightInd w:val="0"/>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Сбор и вывоз ТБО предлагается осуществлять специализированным лицензированным предприятием с использованием спецтехники. </w:t>
      </w:r>
    </w:p>
    <w:p w:rsidR="00852886" w:rsidRPr="00F90A1D" w:rsidRDefault="008C6889" w:rsidP="00852886">
      <w:pPr>
        <w:autoSpaceDE w:val="0"/>
        <w:autoSpaceDN w:val="0"/>
        <w:adjustRightInd w:val="0"/>
        <w:spacing w:after="53"/>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внедрение ресурсосберегающих технологий, </w:t>
      </w:r>
    </w:p>
    <w:p w:rsidR="00852886" w:rsidRPr="00F90A1D" w:rsidRDefault="008C6889" w:rsidP="00852886">
      <w:pPr>
        <w:autoSpaceDE w:val="0"/>
        <w:autoSpaceDN w:val="0"/>
        <w:adjustRightInd w:val="0"/>
        <w:spacing w:after="53"/>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обеспечивающих сокращение производственных отходов; </w:t>
      </w:r>
    </w:p>
    <w:p w:rsidR="00852886" w:rsidRPr="00F90A1D" w:rsidRDefault="008C6889" w:rsidP="00852886">
      <w:pPr>
        <w:autoSpaceDE w:val="0"/>
        <w:autoSpaceDN w:val="0"/>
        <w:adjustRightInd w:val="0"/>
        <w:spacing w:after="53"/>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разработка и внедрение схемы санитарной очистки </w:t>
      </w:r>
      <w:r w:rsidRPr="00F90A1D">
        <w:rPr>
          <w:rFonts w:cs="Times New Roman"/>
          <w:color w:val="000000"/>
          <w:sz w:val="22"/>
        </w:rPr>
        <w:t>Задонского сельского поселения</w:t>
      </w:r>
      <w:r w:rsidR="00852886" w:rsidRPr="00F90A1D">
        <w:rPr>
          <w:rFonts w:cs="Times New Roman"/>
          <w:color w:val="000000"/>
          <w:sz w:val="22"/>
        </w:rPr>
        <w:t xml:space="preserve">; </w:t>
      </w:r>
    </w:p>
    <w:p w:rsidR="00852886" w:rsidRPr="00F90A1D" w:rsidRDefault="008C6889" w:rsidP="00852886">
      <w:pPr>
        <w:autoSpaceDE w:val="0"/>
        <w:autoSpaceDN w:val="0"/>
        <w:adjustRightInd w:val="0"/>
        <w:spacing w:after="53"/>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организовать рациональный контроль, принимаемых отходов на сельских объектах размещения ТБО; </w:t>
      </w:r>
    </w:p>
    <w:p w:rsidR="008C6889" w:rsidRPr="00F90A1D" w:rsidRDefault="008C6889" w:rsidP="00852886">
      <w:pPr>
        <w:autoSpaceDE w:val="0"/>
        <w:autoSpaceDN w:val="0"/>
        <w:adjustRightInd w:val="0"/>
        <w:spacing w:after="53"/>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организовать водоотведение с территории объектов размещения ТБО согласно СП 2.1.7.1038-01 «Гигиенические требования к устройству и содержанию полигонов для твердых бытовых отходов»; </w:t>
      </w:r>
    </w:p>
    <w:p w:rsidR="00852886" w:rsidRPr="00F90A1D" w:rsidRDefault="008C6889" w:rsidP="00852886">
      <w:pPr>
        <w:autoSpaceDE w:val="0"/>
        <w:autoSpaceDN w:val="0"/>
        <w:adjustRightInd w:val="0"/>
        <w:spacing w:after="53"/>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осуществлять вывоз жидких отходов с территорий неканализованных домовладений; </w:t>
      </w:r>
    </w:p>
    <w:p w:rsidR="00852886" w:rsidRPr="00F90A1D" w:rsidRDefault="008C6889" w:rsidP="00852886">
      <w:pPr>
        <w:autoSpaceDE w:val="0"/>
        <w:autoSpaceDN w:val="0"/>
        <w:adjustRightInd w:val="0"/>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предлагается закрытие существующих несанкционированных свалок и рекультивация земель. </w:t>
      </w:r>
    </w:p>
    <w:p w:rsidR="00852886" w:rsidRPr="00F90A1D" w:rsidRDefault="008C6889" w:rsidP="00852886">
      <w:pPr>
        <w:autoSpaceDE w:val="0"/>
        <w:autoSpaceDN w:val="0"/>
        <w:adjustRightInd w:val="0"/>
        <w:rPr>
          <w:rFonts w:cs="Times New Roman"/>
          <w:color w:val="000000"/>
          <w:sz w:val="22"/>
        </w:rPr>
      </w:pPr>
      <w:r w:rsidRPr="00F90A1D">
        <w:rPr>
          <w:rFonts w:cs="Times New Roman"/>
          <w:color w:val="000000"/>
          <w:sz w:val="22"/>
        </w:rPr>
        <w:tab/>
      </w:r>
      <w:r w:rsidR="00852886" w:rsidRPr="00F90A1D">
        <w:rPr>
          <w:rFonts w:cs="Times New Roman"/>
          <w:color w:val="000000"/>
          <w:sz w:val="22"/>
        </w:rPr>
        <w:t>Мероприятия повышения уровня санитарного состояния (в части уборки территорий) сельск</w:t>
      </w:r>
      <w:r w:rsidRPr="00F90A1D">
        <w:rPr>
          <w:rFonts w:cs="Times New Roman"/>
          <w:color w:val="000000"/>
          <w:sz w:val="22"/>
        </w:rPr>
        <w:t>ого</w:t>
      </w:r>
      <w:r w:rsidR="00852886" w:rsidRPr="00F90A1D">
        <w:rPr>
          <w:rFonts w:cs="Times New Roman"/>
          <w:color w:val="000000"/>
          <w:sz w:val="22"/>
        </w:rPr>
        <w:t xml:space="preserve"> поселени</w:t>
      </w:r>
      <w:r w:rsidRPr="00F90A1D">
        <w:rPr>
          <w:rFonts w:cs="Times New Roman"/>
          <w:color w:val="000000"/>
          <w:sz w:val="22"/>
        </w:rPr>
        <w:t>я</w:t>
      </w:r>
      <w:r w:rsidR="00852886" w:rsidRPr="00F90A1D">
        <w:rPr>
          <w:rFonts w:cs="Times New Roman"/>
          <w:color w:val="000000"/>
          <w:sz w:val="22"/>
        </w:rPr>
        <w:t xml:space="preserve">: </w:t>
      </w:r>
    </w:p>
    <w:p w:rsidR="00852886" w:rsidRPr="00F90A1D" w:rsidRDefault="008C6889" w:rsidP="00852886">
      <w:pPr>
        <w:autoSpaceDE w:val="0"/>
        <w:autoSpaceDN w:val="0"/>
        <w:adjustRightInd w:val="0"/>
        <w:spacing w:after="53"/>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в сельских поселениях необходимо организовать планово-регулярную механизированную уборку усовершенствованных покрытий в летнее и зимнее время; </w:t>
      </w:r>
    </w:p>
    <w:p w:rsidR="00852886" w:rsidRPr="00F90A1D" w:rsidRDefault="008C6889" w:rsidP="00852886">
      <w:pPr>
        <w:autoSpaceDE w:val="0"/>
        <w:autoSpaceDN w:val="0"/>
        <w:adjustRightInd w:val="0"/>
        <w:spacing w:after="53"/>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летняя уборка предусматривает подметание, мойку и полив покрытий, уборку зеленых зон, очистку </w:t>
      </w:r>
      <w:proofErr w:type="gramStart"/>
      <w:r w:rsidR="00852886" w:rsidRPr="00F90A1D">
        <w:rPr>
          <w:rFonts w:cs="Times New Roman"/>
          <w:color w:val="000000"/>
          <w:sz w:val="22"/>
        </w:rPr>
        <w:t>прибрежной зеленой</w:t>
      </w:r>
      <w:proofErr w:type="gramEnd"/>
      <w:r w:rsidR="00852886" w:rsidRPr="00F90A1D">
        <w:rPr>
          <w:rFonts w:cs="Times New Roman"/>
          <w:color w:val="000000"/>
          <w:sz w:val="22"/>
        </w:rPr>
        <w:t xml:space="preserve"> полосы с последующим вывозом отходов и смета на полигон; </w:t>
      </w:r>
    </w:p>
    <w:p w:rsidR="00852886" w:rsidRPr="00F90A1D" w:rsidRDefault="008C6889" w:rsidP="00852886">
      <w:pPr>
        <w:autoSpaceDE w:val="0"/>
        <w:autoSpaceDN w:val="0"/>
        <w:adjustRightInd w:val="0"/>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зимняя уборка предусматривает очистку покрытий от снега, вывоз его и складирование, борьба с гололедом, предотвращение снежно-ледяных образований. В качестве основного технологического приема утилизации снега принято размещение его на обочинах проезжих частей улиц. </w:t>
      </w:r>
    </w:p>
    <w:p w:rsidR="00852886" w:rsidRPr="00F90A1D" w:rsidRDefault="008C6889" w:rsidP="00852886">
      <w:pPr>
        <w:autoSpaceDE w:val="0"/>
        <w:autoSpaceDN w:val="0"/>
        <w:adjustRightInd w:val="0"/>
        <w:rPr>
          <w:rFonts w:cs="Times New Roman"/>
          <w:color w:val="000000"/>
          <w:sz w:val="22"/>
        </w:rPr>
      </w:pPr>
      <w:r w:rsidRPr="00F90A1D">
        <w:rPr>
          <w:rFonts w:cs="Times New Roman"/>
          <w:color w:val="000000"/>
          <w:sz w:val="22"/>
        </w:rPr>
        <w:lastRenderedPageBreak/>
        <w:tab/>
      </w:r>
      <w:r w:rsidR="00852886" w:rsidRPr="00F90A1D">
        <w:rPr>
          <w:rFonts w:cs="Times New Roman"/>
          <w:color w:val="000000"/>
          <w:sz w:val="22"/>
        </w:rPr>
        <w:t xml:space="preserve">Для улучшения существующей ситуации обращения с твердыми отходами производственных предприятий необходимы следующие мероприятия: </w:t>
      </w:r>
    </w:p>
    <w:p w:rsidR="00852886" w:rsidRPr="00F90A1D" w:rsidRDefault="008C6889" w:rsidP="00852886">
      <w:pPr>
        <w:autoSpaceDE w:val="0"/>
        <w:autoSpaceDN w:val="0"/>
        <w:adjustRightInd w:val="0"/>
        <w:spacing w:after="51"/>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организация учета агрохимикатов, вносимых в почву и ликвидация пришедших в негодность; </w:t>
      </w:r>
    </w:p>
    <w:p w:rsidR="00852886" w:rsidRPr="00F90A1D" w:rsidRDefault="008C6889" w:rsidP="00852886">
      <w:pPr>
        <w:autoSpaceDE w:val="0"/>
        <w:autoSpaceDN w:val="0"/>
        <w:adjustRightInd w:val="0"/>
        <w:spacing w:after="51"/>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контроль внесения минеральных удобрений, учитывая нормативы затрат на планируемую урожайность, агрохимическую характеристику почв, состояния и химического состава растений; </w:t>
      </w:r>
    </w:p>
    <w:p w:rsidR="00852886" w:rsidRPr="00F90A1D" w:rsidRDefault="008C6889" w:rsidP="00852886">
      <w:pPr>
        <w:autoSpaceDE w:val="0"/>
        <w:autoSpaceDN w:val="0"/>
        <w:adjustRightInd w:val="0"/>
        <w:spacing w:after="51"/>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приведение складов для хранения пестицидов и удобрений в соответствие с требованиями санитарно-гигиенических норм и правил; </w:t>
      </w:r>
    </w:p>
    <w:p w:rsidR="00852886" w:rsidRPr="00F90A1D" w:rsidRDefault="008C6889" w:rsidP="00852886">
      <w:pPr>
        <w:autoSpaceDE w:val="0"/>
        <w:autoSpaceDN w:val="0"/>
        <w:adjustRightInd w:val="0"/>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обезвреживание непригодных к применению и запрещенных пестицидов; </w:t>
      </w:r>
    </w:p>
    <w:p w:rsidR="00852886" w:rsidRPr="00F90A1D" w:rsidRDefault="00276E09" w:rsidP="00852886">
      <w:pPr>
        <w:autoSpaceDE w:val="0"/>
        <w:autoSpaceDN w:val="0"/>
        <w:adjustRightInd w:val="0"/>
        <w:rPr>
          <w:rFonts w:cs="Times New Roman"/>
          <w:color w:val="000000"/>
          <w:sz w:val="22"/>
        </w:rPr>
      </w:pPr>
      <w:r w:rsidRPr="00F90A1D">
        <w:rPr>
          <w:rFonts w:cs="Times New Roman"/>
          <w:color w:val="000000"/>
          <w:sz w:val="22"/>
        </w:rPr>
        <w:tab/>
      </w:r>
      <w:r w:rsidR="00852886" w:rsidRPr="00F90A1D">
        <w:rPr>
          <w:rFonts w:cs="Times New Roman"/>
          <w:color w:val="000000"/>
          <w:sz w:val="22"/>
        </w:rPr>
        <w:t xml:space="preserve">Проведение комплекса мероприятий, направленных на снижение загрязнения почвы. </w:t>
      </w:r>
    </w:p>
    <w:p w:rsidR="00852886" w:rsidRPr="00F90A1D" w:rsidRDefault="00276E09" w:rsidP="00852886">
      <w:pPr>
        <w:rPr>
          <w:rFonts w:cs="Times New Roman"/>
          <w:color w:val="000000"/>
          <w:sz w:val="22"/>
        </w:rPr>
      </w:pPr>
      <w:r w:rsidRPr="00F90A1D">
        <w:rPr>
          <w:rFonts w:cs="Times New Roman"/>
          <w:color w:val="000000"/>
          <w:sz w:val="22"/>
        </w:rPr>
        <w:tab/>
      </w:r>
      <w:r w:rsidR="00852886" w:rsidRPr="00F90A1D">
        <w:rPr>
          <w:rFonts w:cs="Times New Roman"/>
          <w:color w:val="000000"/>
          <w:sz w:val="22"/>
        </w:rPr>
        <w:t xml:space="preserve">На территории </w:t>
      </w:r>
      <w:r w:rsidR="008C6889" w:rsidRPr="00F90A1D">
        <w:rPr>
          <w:rFonts w:cs="Times New Roman"/>
          <w:color w:val="000000"/>
          <w:sz w:val="22"/>
        </w:rPr>
        <w:t>поселения накопленных пестицидов нет</w:t>
      </w:r>
      <w:r w:rsidR="00852886" w:rsidRPr="00F90A1D">
        <w:rPr>
          <w:rFonts w:cs="Times New Roman"/>
          <w:color w:val="000000"/>
          <w:sz w:val="22"/>
        </w:rPr>
        <w:t>.</w:t>
      </w:r>
    </w:p>
    <w:p w:rsidR="00852886" w:rsidRPr="00F90A1D" w:rsidRDefault="00147A0C" w:rsidP="00852886">
      <w:pPr>
        <w:pStyle w:val="Default"/>
        <w:rPr>
          <w:rFonts w:ascii="Times New Roman" w:hAnsi="Times New Roman" w:cs="Times New Roman"/>
          <w:sz w:val="22"/>
          <w:szCs w:val="22"/>
        </w:rPr>
      </w:pPr>
      <w:r w:rsidRPr="00F90A1D">
        <w:rPr>
          <w:b/>
          <w:bCs/>
          <w:sz w:val="22"/>
          <w:szCs w:val="22"/>
        </w:rPr>
        <w:tab/>
      </w:r>
      <w:r w:rsidR="00852886" w:rsidRPr="00F90A1D">
        <w:rPr>
          <w:rFonts w:ascii="Times New Roman" w:hAnsi="Times New Roman" w:cs="Times New Roman"/>
          <w:b/>
          <w:bCs/>
          <w:sz w:val="22"/>
          <w:szCs w:val="22"/>
        </w:rPr>
        <w:t xml:space="preserve">Мероприятия по санитарной очистке территории Задонского </w:t>
      </w:r>
      <w:r w:rsidR="00276E09" w:rsidRPr="00F90A1D">
        <w:rPr>
          <w:rFonts w:ascii="Times New Roman" w:hAnsi="Times New Roman" w:cs="Times New Roman"/>
          <w:b/>
          <w:bCs/>
          <w:sz w:val="22"/>
          <w:szCs w:val="22"/>
        </w:rPr>
        <w:t>сельского поселения</w:t>
      </w:r>
      <w:r w:rsidRPr="00F90A1D">
        <w:rPr>
          <w:rFonts w:ascii="Times New Roman" w:hAnsi="Times New Roman" w:cs="Times New Roman"/>
          <w:b/>
          <w:bCs/>
          <w:sz w:val="22"/>
          <w:szCs w:val="22"/>
        </w:rPr>
        <w:t>.</w:t>
      </w:r>
    </w:p>
    <w:p w:rsidR="00852886" w:rsidRPr="00F90A1D" w:rsidRDefault="00147A0C"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t>П</w:t>
      </w:r>
      <w:r w:rsidR="00852886" w:rsidRPr="00F90A1D">
        <w:rPr>
          <w:rFonts w:ascii="Times New Roman" w:hAnsi="Times New Roman" w:cs="Times New Roman"/>
          <w:sz w:val="22"/>
          <w:szCs w:val="22"/>
        </w:rPr>
        <w:t xml:space="preserve">редлагается устройство полигона ТБО на новом участке, который расположен в 1,0 км на юго-запад от п. Каяльский южнее существующего песчаного карьера, объем которого позволит принимать отходы близлежащих поселений. Ориентировочная площадь участка складирования ТБО на расчетный срок составляет 5 га. На полигоне должны быть размещены: сортировочный узел, пакетирующий узел, а также небольшие перерабатывающие установки для получения вторичного промышленного сырья. </w:t>
      </w:r>
    </w:p>
    <w:p w:rsidR="00852886" w:rsidRPr="00F90A1D" w:rsidRDefault="00276E09" w:rsidP="00852886">
      <w:pPr>
        <w:rPr>
          <w:rFonts w:cs="Times New Roman"/>
          <w:sz w:val="22"/>
        </w:rPr>
      </w:pPr>
      <w:r w:rsidRPr="00F90A1D">
        <w:rPr>
          <w:rFonts w:cs="Times New Roman"/>
          <w:sz w:val="22"/>
        </w:rPr>
        <w:tab/>
      </w:r>
      <w:r w:rsidR="00852886" w:rsidRPr="00F90A1D">
        <w:rPr>
          <w:rFonts w:cs="Times New Roman"/>
          <w:sz w:val="22"/>
        </w:rPr>
        <w:t>Политика в сфере управления отходами в Задонском сельском поселении главным образом ориентируется на снижение количества образующихся отходов и на их максимальное использование.</w:t>
      </w:r>
    </w:p>
    <w:p w:rsidR="00F61A5D" w:rsidRDefault="00F61A5D" w:rsidP="00F61A5D">
      <w:pPr>
        <w:pStyle w:val="Default"/>
      </w:pPr>
    </w:p>
    <w:p w:rsidR="00F61A5D" w:rsidRPr="00F90A1D" w:rsidRDefault="00F61A5D" w:rsidP="00276E09">
      <w:pPr>
        <w:pStyle w:val="Default"/>
        <w:jc w:val="center"/>
        <w:rPr>
          <w:rFonts w:ascii="Times New Roman" w:hAnsi="Times New Roman" w:cs="Times New Roman"/>
          <w:b/>
          <w:sz w:val="22"/>
          <w:szCs w:val="22"/>
        </w:rPr>
      </w:pPr>
      <w:r w:rsidRPr="00F90A1D">
        <w:rPr>
          <w:rFonts w:ascii="Times New Roman" w:hAnsi="Times New Roman" w:cs="Times New Roman"/>
          <w:b/>
          <w:sz w:val="22"/>
          <w:szCs w:val="22"/>
        </w:rPr>
        <w:t>РАЗДЕЛ 2</w:t>
      </w:r>
    </w:p>
    <w:p w:rsidR="00F61A5D" w:rsidRPr="00F90A1D" w:rsidRDefault="00F61A5D" w:rsidP="00276E09">
      <w:pPr>
        <w:pStyle w:val="Default"/>
        <w:jc w:val="center"/>
        <w:rPr>
          <w:sz w:val="22"/>
          <w:szCs w:val="22"/>
        </w:rPr>
      </w:pPr>
      <w:r w:rsidRPr="00F90A1D">
        <w:rPr>
          <w:rFonts w:ascii="Times New Roman" w:hAnsi="Times New Roman" w:cs="Times New Roman"/>
          <w:b/>
          <w:sz w:val="22"/>
          <w:szCs w:val="22"/>
        </w:rPr>
        <w:t>Санитарная очистка, благоустройство и содержание территорий населенных пунктов муниципального образования «Задонское сельское поселение»</w:t>
      </w:r>
    </w:p>
    <w:p w:rsidR="00F61A5D" w:rsidRPr="00F90A1D" w:rsidRDefault="00F61A5D" w:rsidP="00F61A5D">
      <w:pPr>
        <w:pStyle w:val="Default"/>
        <w:rPr>
          <w:sz w:val="22"/>
          <w:szCs w:val="22"/>
        </w:rPr>
      </w:pPr>
    </w:p>
    <w:p w:rsidR="00F61A5D" w:rsidRPr="00F90A1D" w:rsidRDefault="00F61A5D" w:rsidP="00F61A5D">
      <w:pPr>
        <w:pStyle w:val="Default"/>
        <w:rPr>
          <w:rFonts w:ascii="Times New Roman" w:hAnsi="Times New Roman" w:cs="Times New Roman"/>
          <w:sz w:val="22"/>
          <w:szCs w:val="22"/>
        </w:rPr>
      </w:pPr>
      <w:r w:rsidRPr="00F90A1D">
        <w:rPr>
          <w:sz w:val="22"/>
          <w:szCs w:val="22"/>
        </w:rPr>
        <w:tab/>
      </w:r>
      <w:r w:rsidRPr="00F90A1D">
        <w:rPr>
          <w:rFonts w:ascii="Times New Roman" w:hAnsi="Times New Roman" w:cs="Times New Roman"/>
          <w:sz w:val="22"/>
          <w:szCs w:val="22"/>
        </w:rPr>
        <w:t xml:space="preserve">К вопросам местного значения муниципального образования «Задонское сельское поселение» (далее МО Задонское сельское поселение) по части благоустройства территорий относятся: </w:t>
      </w:r>
    </w:p>
    <w:p w:rsidR="00F61A5D" w:rsidRPr="00F90A1D" w:rsidRDefault="00F61A5D" w:rsidP="00F61A5D">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r>
      <w:proofErr w:type="gramStart"/>
      <w:r w:rsidRPr="00F90A1D">
        <w:rPr>
          <w:rFonts w:ascii="Times New Roman" w:hAnsi="Times New Roman" w:cs="Times New Roman"/>
          <w:sz w:val="22"/>
          <w:szCs w:val="22"/>
        </w:rPr>
        <w:t xml:space="preserve">-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w:t>
      </w:r>
      <w:proofErr w:type="gramEnd"/>
    </w:p>
    <w:p w:rsidR="00F61A5D" w:rsidRPr="00F90A1D" w:rsidRDefault="00F61A5D" w:rsidP="00F61A5D">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создание условий для организации досуга и обеспечения жителей </w:t>
      </w:r>
      <w:r w:rsidR="00190242" w:rsidRPr="00F90A1D">
        <w:rPr>
          <w:rFonts w:ascii="Times New Roman" w:hAnsi="Times New Roman" w:cs="Times New Roman"/>
          <w:sz w:val="22"/>
          <w:szCs w:val="22"/>
        </w:rPr>
        <w:t>поселения</w:t>
      </w:r>
      <w:r w:rsidRPr="00F90A1D">
        <w:rPr>
          <w:rFonts w:ascii="Times New Roman" w:hAnsi="Times New Roman" w:cs="Times New Roman"/>
          <w:sz w:val="22"/>
          <w:szCs w:val="22"/>
        </w:rPr>
        <w:t xml:space="preserve"> услугами организаций культуры; </w:t>
      </w:r>
    </w:p>
    <w:p w:rsidR="00F61A5D" w:rsidRPr="00F90A1D" w:rsidRDefault="00F61A5D" w:rsidP="00F61A5D">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создание условий для массового отдыха жителей </w:t>
      </w:r>
      <w:r w:rsidR="00190242" w:rsidRPr="00F90A1D">
        <w:rPr>
          <w:rFonts w:ascii="Times New Roman" w:hAnsi="Times New Roman" w:cs="Times New Roman"/>
          <w:sz w:val="22"/>
          <w:szCs w:val="22"/>
        </w:rPr>
        <w:t>поселения</w:t>
      </w:r>
      <w:r w:rsidRPr="00F90A1D">
        <w:rPr>
          <w:rFonts w:ascii="Times New Roman" w:hAnsi="Times New Roman" w:cs="Times New Roman"/>
          <w:sz w:val="22"/>
          <w:szCs w:val="22"/>
        </w:rPr>
        <w:t xml:space="preserve"> и организация </w:t>
      </w:r>
      <w:proofErr w:type="gramStart"/>
      <w:r w:rsidRPr="00F90A1D">
        <w:rPr>
          <w:rFonts w:ascii="Times New Roman" w:hAnsi="Times New Roman" w:cs="Times New Roman"/>
          <w:sz w:val="22"/>
          <w:szCs w:val="22"/>
        </w:rPr>
        <w:t>обустройства мест массового отдыха населения</w:t>
      </w:r>
      <w:proofErr w:type="gramEnd"/>
      <w:r w:rsidRPr="00F90A1D">
        <w:rPr>
          <w:rFonts w:ascii="Times New Roman" w:hAnsi="Times New Roman" w:cs="Times New Roman"/>
          <w:sz w:val="22"/>
          <w:szCs w:val="22"/>
        </w:rPr>
        <w:t xml:space="preserve">; </w:t>
      </w:r>
    </w:p>
    <w:p w:rsidR="00F61A5D" w:rsidRPr="00F90A1D" w:rsidRDefault="00F61A5D" w:rsidP="00F61A5D">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организация благоустройства и озеленения территории </w:t>
      </w:r>
      <w:r w:rsidR="00190242" w:rsidRPr="00F90A1D">
        <w:rPr>
          <w:rFonts w:ascii="Times New Roman" w:hAnsi="Times New Roman" w:cs="Times New Roman"/>
          <w:sz w:val="22"/>
          <w:szCs w:val="22"/>
        </w:rPr>
        <w:t>сельского поселения.</w:t>
      </w:r>
    </w:p>
    <w:p w:rsidR="00F61A5D" w:rsidRPr="00F90A1D" w:rsidRDefault="00F718B2" w:rsidP="00F61A5D">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F61A5D" w:rsidRPr="00F90A1D">
        <w:rPr>
          <w:rFonts w:ascii="Times New Roman" w:hAnsi="Times New Roman" w:cs="Times New Roman"/>
          <w:sz w:val="22"/>
          <w:szCs w:val="22"/>
        </w:rPr>
        <w:t xml:space="preserve">Финансирование работ на содержание улиц, дорог, тротуаров, систем ливневых канализаций и зеленых насаждений, закрепленных в муниципальной собственности, осуществляется по муниципальному заказу в пределах средств, предусмотренных на эти цели в бюджете </w:t>
      </w:r>
      <w:r w:rsidRPr="00F90A1D">
        <w:rPr>
          <w:rFonts w:ascii="Times New Roman" w:hAnsi="Times New Roman" w:cs="Times New Roman"/>
          <w:sz w:val="22"/>
          <w:szCs w:val="22"/>
        </w:rPr>
        <w:t>поселения</w:t>
      </w:r>
      <w:r w:rsidR="00F61A5D" w:rsidRPr="00F90A1D">
        <w:rPr>
          <w:rFonts w:ascii="Times New Roman" w:hAnsi="Times New Roman" w:cs="Times New Roman"/>
          <w:sz w:val="22"/>
          <w:szCs w:val="22"/>
        </w:rPr>
        <w:t>.</w:t>
      </w:r>
    </w:p>
    <w:p w:rsidR="00F61A5D" w:rsidRPr="00F90A1D" w:rsidRDefault="00F61A5D" w:rsidP="00F61A5D">
      <w:pPr>
        <w:pStyle w:val="Default"/>
        <w:rPr>
          <w:sz w:val="22"/>
          <w:szCs w:val="22"/>
        </w:rPr>
      </w:pPr>
    </w:p>
    <w:p w:rsidR="00852886" w:rsidRPr="00F90A1D" w:rsidRDefault="00F718B2" w:rsidP="00E733D2">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E733D2" w:rsidRPr="00F90A1D">
        <w:rPr>
          <w:rFonts w:ascii="Times New Roman" w:hAnsi="Times New Roman" w:cs="Times New Roman"/>
          <w:b/>
          <w:bCs/>
          <w:sz w:val="22"/>
          <w:szCs w:val="22"/>
        </w:rPr>
        <w:t xml:space="preserve">2.1. Озеленение и организация санитарно-защитных зон </w:t>
      </w:r>
    </w:p>
    <w:p w:rsidR="00852886" w:rsidRPr="00F90A1D" w:rsidRDefault="00F718B2" w:rsidP="00E733D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Объекты зеленого пользования классифицируются по категориям содержания: </w:t>
      </w:r>
    </w:p>
    <w:p w:rsidR="00852886" w:rsidRPr="00F90A1D" w:rsidRDefault="00F718B2" w:rsidP="00E733D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1 категория: </w:t>
      </w:r>
    </w:p>
    <w:p w:rsidR="00852886" w:rsidRPr="00F90A1D" w:rsidRDefault="00F718B2" w:rsidP="00E733D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Озеленение территорий, </w:t>
      </w:r>
      <w:proofErr w:type="gramStart"/>
      <w:r w:rsidR="00852886" w:rsidRPr="00F90A1D">
        <w:rPr>
          <w:rFonts w:ascii="Times New Roman" w:hAnsi="Times New Roman" w:cs="Times New Roman"/>
          <w:sz w:val="22"/>
          <w:szCs w:val="22"/>
        </w:rPr>
        <w:t>включающие</w:t>
      </w:r>
      <w:proofErr w:type="gramEnd"/>
      <w:r w:rsidR="00852886" w:rsidRPr="00F90A1D">
        <w:rPr>
          <w:rFonts w:ascii="Times New Roman" w:hAnsi="Times New Roman" w:cs="Times New Roman"/>
          <w:sz w:val="22"/>
          <w:szCs w:val="22"/>
        </w:rPr>
        <w:t xml:space="preserve"> в себя: </w:t>
      </w:r>
    </w:p>
    <w:p w:rsidR="00852886" w:rsidRPr="00F90A1D" w:rsidRDefault="00F718B2" w:rsidP="00E733D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лесопарки в пределах черты населенных пунктов; </w:t>
      </w:r>
    </w:p>
    <w:p w:rsidR="00852886" w:rsidRPr="00F90A1D" w:rsidRDefault="00F718B2" w:rsidP="00E733D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парки, скверы, бульвары, сады; </w:t>
      </w:r>
    </w:p>
    <w:p w:rsidR="00852886" w:rsidRPr="00F90A1D" w:rsidRDefault="00F718B2" w:rsidP="00E733D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объекты озеленения вдоль улиц. </w:t>
      </w:r>
    </w:p>
    <w:p w:rsidR="00852886" w:rsidRPr="00F90A1D" w:rsidRDefault="00F718B2" w:rsidP="00E733D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2 категория: </w:t>
      </w:r>
    </w:p>
    <w:p w:rsidR="00852886" w:rsidRPr="00F90A1D" w:rsidRDefault="00F718B2" w:rsidP="00E733D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объекты озеленения вдоль улиц местного значения; </w:t>
      </w:r>
    </w:p>
    <w:p w:rsidR="00852886" w:rsidRPr="00F90A1D" w:rsidRDefault="00F718B2" w:rsidP="00E733D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наиболее значимые ведомственные объекты. </w:t>
      </w:r>
    </w:p>
    <w:p w:rsidR="00852886" w:rsidRPr="00F90A1D" w:rsidRDefault="00F718B2" w:rsidP="00E733D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3 категория: </w:t>
      </w:r>
    </w:p>
    <w:p w:rsidR="00F718B2" w:rsidRPr="00F90A1D" w:rsidRDefault="00F718B2" w:rsidP="00E733D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объекты озеленения жилой застройки; </w:t>
      </w:r>
    </w:p>
    <w:p w:rsidR="00852886" w:rsidRPr="00F90A1D" w:rsidRDefault="00F718B2" w:rsidP="00E733D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объекты озеленения на территориях предприятий, организаций и ведомств. </w:t>
      </w:r>
    </w:p>
    <w:p w:rsidR="00AE7072" w:rsidRPr="00F90A1D" w:rsidRDefault="00F718B2" w:rsidP="00E733D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В ландшафтно-рекреационной территории. Площадь озелененных территорий общего пользования — парков, садов, скверов, бульваров, размещаемых на селитебной территории сельских поселений следует принимать 12 м</w:t>
      </w:r>
      <w:proofErr w:type="gramStart"/>
      <w:r w:rsidR="00852886" w:rsidRPr="00F90A1D">
        <w:rPr>
          <w:rFonts w:ascii="Times New Roman" w:hAnsi="Times New Roman" w:cs="Times New Roman"/>
          <w:sz w:val="22"/>
          <w:szCs w:val="22"/>
        </w:rPr>
        <w:t>2</w:t>
      </w:r>
      <w:proofErr w:type="gramEnd"/>
      <w:r w:rsidR="00852886" w:rsidRPr="00F90A1D">
        <w:rPr>
          <w:rFonts w:ascii="Times New Roman" w:hAnsi="Times New Roman" w:cs="Times New Roman"/>
          <w:sz w:val="22"/>
          <w:szCs w:val="22"/>
        </w:rPr>
        <w:t>/чел</w:t>
      </w:r>
      <w:r w:rsidR="00AE7072" w:rsidRPr="00F90A1D">
        <w:rPr>
          <w:rFonts w:ascii="Times New Roman" w:hAnsi="Times New Roman" w:cs="Times New Roman"/>
          <w:sz w:val="22"/>
          <w:szCs w:val="22"/>
        </w:rPr>
        <w:t>.</w:t>
      </w:r>
    </w:p>
    <w:p w:rsidR="00AE7072" w:rsidRDefault="00AE7072" w:rsidP="00852886">
      <w:pPr>
        <w:pStyle w:val="Default"/>
        <w:rPr>
          <w:sz w:val="22"/>
          <w:szCs w:val="22"/>
        </w:rPr>
      </w:pPr>
    </w:p>
    <w:p w:rsidR="00F90A1D" w:rsidRDefault="00F90A1D" w:rsidP="00852886">
      <w:pPr>
        <w:pStyle w:val="Default"/>
        <w:rPr>
          <w:sz w:val="22"/>
          <w:szCs w:val="22"/>
        </w:rPr>
      </w:pPr>
    </w:p>
    <w:p w:rsidR="009B71C2" w:rsidRDefault="009B71C2" w:rsidP="00852886">
      <w:pPr>
        <w:pStyle w:val="Default"/>
        <w:rPr>
          <w:sz w:val="22"/>
          <w:szCs w:val="22"/>
        </w:rPr>
      </w:pPr>
    </w:p>
    <w:p w:rsidR="009B71C2" w:rsidRPr="00F90A1D" w:rsidRDefault="009B71C2" w:rsidP="00852886">
      <w:pPr>
        <w:pStyle w:val="Default"/>
        <w:rPr>
          <w:sz w:val="22"/>
          <w:szCs w:val="22"/>
        </w:rPr>
      </w:pPr>
    </w:p>
    <w:p w:rsidR="00AE7072" w:rsidRPr="00F90A1D" w:rsidRDefault="00AE7072" w:rsidP="00852886">
      <w:pPr>
        <w:pStyle w:val="Default"/>
        <w:rPr>
          <w:rFonts w:ascii="Times New Roman" w:hAnsi="Times New Roman" w:cs="Times New Roman"/>
          <w:b/>
          <w:bCs/>
          <w:sz w:val="22"/>
          <w:szCs w:val="22"/>
        </w:rPr>
      </w:pPr>
      <w:r w:rsidRPr="00F90A1D">
        <w:rPr>
          <w:rFonts w:ascii="Times New Roman" w:hAnsi="Times New Roman" w:cs="Times New Roman"/>
          <w:b/>
          <w:bCs/>
          <w:sz w:val="22"/>
          <w:szCs w:val="22"/>
        </w:rPr>
        <w:lastRenderedPageBreak/>
        <w:t xml:space="preserve">Таблица 2.1. —Нормы озеленения </w:t>
      </w:r>
    </w:p>
    <w:tbl>
      <w:tblPr>
        <w:tblW w:w="0" w:type="auto"/>
        <w:tblBorders>
          <w:top w:val="nil"/>
          <w:left w:val="nil"/>
          <w:bottom w:val="nil"/>
          <w:right w:val="nil"/>
        </w:tblBorders>
        <w:tblLayout w:type="fixed"/>
        <w:tblLook w:val="0000"/>
      </w:tblPr>
      <w:tblGrid>
        <w:gridCol w:w="2518"/>
        <w:gridCol w:w="1247"/>
        <w:gridCol w:w="1021"/>
        <w:gridCol w:w="1559"/>
        <w:gridCol w:w="1701"/>
        <w:gridCol w:w="2268"/>
      </w:tblGrid>
      <w:tr w:rsidR="00AE7072" w:rsidRPr="00E733D2" w:rsidTr="00E733D2">
        <w:trPr>
          <w:trHeight w:val="104"/>
        </w:trPr>
        <w:tc>
          <w:tcPr>
            <w:tcW w:w="3765" w:type="dxa"/>
            <w:gridSpan w:val="2"/>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proofErr w:type="gramStart"/>
            <w:r w:rsidRPr="00F90A1D">
              <w:rPr>
                <w:rFonts w:ascii="Times New Roman" w:hAnsi="Times New Roman" w:cs="Times New Roman"/>
                <w:sz w:val="22"/>
                <w:szCs w:val="22"/>
              </w:rPr>
              <w:t>Озелененные</w:t>
            </w:r>
            <w:proofErr w:type="gramEnd"/>
          </w:p>
        </w:tc>
        <w:tc>
          <w:tcPr>
            <w:tcW w:w="6549" w:type="dxa"/>
            <w:gridSpan w:val="4"/>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Площадь озелененных территорий, м</w:t>
            </w:r>
            <w:proofErr w:type="gramStart"/>
            <w:r w:rsidRPr="00F90A1D">
              <w:rPr>
                <w:rFonts w:ascii="Times New Roman" w:hAnsi="Times New Roman" w:cs="Times New Roman"/>
                <w:sz w:val="22"/>
                <w:szCs w:val="22"/>
              </w:rPr>
              <w:t>2</w:t>
            </w:r>
            <w:proofErr w:type="gramEnd"/>
            <w:r w:rsidRPr="00F90A1D">
              <w:rPr>
                <w:rFonts w:ascii="Times New Roman" w:hAnsi="Times New Roman" w:cs="Times New Roman"/>
                <w:sz w:val="22"/>
                <w:szCs w:val="22"/>
              </w:rPr>
              <w:t>/чел.</w:t>
            </w:r>
          </w:p>
        </w:tc>
      </w:tr>
      <w:tr w:rsidR="00AE7072" w:rsidRPr="00E733D2" w:rsidTr="00E733D2">
        <w:trPr>
          <w:trHeight w:val="212"/>
        </w:trPr>
        <w:tc>
          <w:tcPr>
            <w:tcW w:w="2518" w:type="dxa"/>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территории общего пользования</w:t>
            </w:r>
          </w:p>
        </w:tc>
        <w:tc>
          <w:tcPr>
            <w:tcW w:w="2268" w:type="dxa"/>
            <w:gridSpan w:val="2"/>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крупнейших, крупных и больших городов</w:t>
            </w:r>
          </w:p>
        </w:tc>
        <w:tc>
          <w:tcPr>
            <w:tcW w:w="1559" w:type="dxa"/>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средних городов</w:t>
            </w:r>
          </w:p>
        </w:tc>
        <w:tc>
          <w:tcPr>
            <w:tcW w:w="1701" w:type="dxa"/>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малых городов</w:t>
            </w:r>
          </w:p>
        </w:tc>
        <w:tc>
          <w:tcPr>
            <w:tcW w:w="2268" w:type="dxa"/>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сельских поселений</w:t>
            </w:r>
          </w:p>
        </w:tc>
      </w:tr>
      <w:tr w:rsidR="00AE7072" w:rsidRPr="00E733D2" w:rsidTr="00E733D2">
        <w:trPr>
          <w:trHeight w:val="212"/>
        </w:trPr>
        <w:tc>
          <w:tcPr>
            <w:tcW w:w="2518" w:type="dxa"/>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proofErr w:type="gramStart"/>
            <w:r w:rsidRPr="00F90A1D">
              <w:rPr>
                <w:rFonts w:ascii="Times New Roman" w:hAnsi="Times New Roman" w:cs="Times New Roman"/>
                <w:sz w:val="22"/>
                <w:szCs w:val="22"/>
              </w:rPr>
              <w:t>Общегородские</w:t>
            </w:r>
            <w:proofErr w:type="gramEnd"/>
          </w:p>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Жилых районов</w:t>
            </w:r>
          </w:p>
        </w:tc>
        <w:tc>
          <w:tcPr>
            <w:tcW w:w="2268" w:type="dxa"/>
            <w:gridSpan w:val="2"/>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10</w:t>
            </w:r>
          </w:p>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7</w:t>
            </w:r>
          </w:p>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8 (10)*</w:t>
            </w:r>
          </w:p>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12</w:t>
            </w:r>
          </w:p>
          <w:p w:rsidR="00AE7072" w:rsidRPr="00F90A1D" w:rsidRDefault="00AE707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w:t>
            </w:r>
          </w:p>
        </w:tc>
      </w:tr>
      <w:tr w:rsidR="00AE7072" w:rsidRPr="00E733D2" w:rsidTr="00E733D2">
        <w:trPr>
          <w:trHeight w:val="1336"/>
        </w:trPr>
        <w:tc>
          <w:tcPr>
            <w:tcW w:w="10314" w:type="dxa"/>
            <w:gridSpan w:val="6"/>
            <w:tcBorders>
              <w:top w:val="single" w:sz="4" w:space="0" w:color="auto"/>
              <w:left w:val="single" w:sz="4" w:space="0" w:color="auto"/>
              <w:bottom w:val="single" w:sz="4" w:space="0" w:color="auto"/>
              <w:right w:val="single" w:sz="4" w:space="0" w:color="auto"/>
            </w:tcBorders>
          </w:tcPr>
          <w:p w:rsidR="00AE7072" w:rsidRPr="00F90A1D" w:rsidRDefault="00AE7072">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 В скобках приведены размеры для малых городов с численностью населения до 20 тыс. чел. </w:t>
            </w:r>
          </w:p>
          <w:p w:rsidR="00AE7072" w:rsidRPr="00F90A1D" w:rsidRDefault="00AE7072">
            <w:pPr>
              <w:pStyle w:val="Default"/>
              <w:rPr>
                <w:rFonts w:ascii="Times New Roman" w:hAnsi="Times New Roman" w:cs="Times New Roman"/>
                <w:sz w:val="22"/>
                <w:szCs w:val="22"/>
              </w:rPr>
            </w:pPr>
            <w:proofErr w:type="gramStart"/>
            <w:r w:rsidRPr="00F90A1D">
              <w:rPr>
                <w:rFonts w:ascii="Times New Roman" w:hAnsi="Times New Roman" w:cs="Times New Roman"/>
                <w:sz w:val="22"/>
                <w:szCs w:val="22"/>
              </w:rPr>
              <w:t>П</w:t>
            </w:r>
            <w:proofErr w:type="gramEnd"/>
            <w:r w:rsidRPr="00F90A1D">
              <w:rPr>
                <w:rFonts w:ascii="Times New Roman" w:hAnsi="Times New Roman" w:cs="Times New Roman"/>
                <w:sz w:val="22"/>
                <w:szCs w:val="22"/>
              </w:rPr>
              <w:t xml:space="preserve"> р и м е ч а н и я : 1. Для городов-курортов приведенные нормы общегородских озелененных территорий общего пользования следует увеличивать, но не более чем на 50 %. </w:t>
            </w:r>
          </w:p>
          <w:p w:rsidR="00AE7072" w:rsidRPr="00F90A1D" w:rsidRDefault="00AE7072">
            <w:pPr>
              <w:pStyle w:val="Default"/>
              <w:rPr>
                <w:rFonts w:ascii="Times New Roman" w:hAnsi="Times New Roman" w:cs="Times New Roman"/>
                <w:sz w:val="22"/>
                <w:szCs w:val="22"/>
              </w:rPr>
            </w:pPr>
            <w:r w:rsidRPr="00F90A1D">
              <w:rPr>
                <w:rFonts w:ascii="Times New Roman" w:hAnsi="Times New Roman" w:cs="Times New Roman"/>
                <w:sz w:val="22"/>
                <w:szCs w:val="22"/>
              </w:rPr>
              <w:t>2. Площадь озелененных территорий общего пользования в поселениях допускается уменьшать для тундры и лесотундры до 2 м</w:t>
            </w:r>
            <w:proofErr w:type="gramStart"/>
            <w:r w:rsidRPr="00F90A1D">
              <w:rPr>
                <w:rFonts w:ascii="Times New Roman" w:hAnsi="Times New Roman" w:cs="Times New Roman"/>
                <w:sz w:val="22"/>
                <w:szCs w:val="22"/>
              </w:rPr>
              <w:t>2</w:t>
            </w:r>
            <w:proofErr w:type="gramEnd"/>
            <w:r w:rsidRPr="00F90A1D">
              <w:rPr>
                <w:rFonts w:ascii="Times New Roman" w:hAnsi="Times New Roman" w:cs="Times New Roman"/>
                <w:sz w:val="22"/>
                <w:szCs w:val="22"/>
              </w:rPr>
              <w:t xml:space="preserve">/чел.; полупустыни и пустыни — на 20—30 %; увеличивать для степи и лесостепи на 10-20 %. </w:t>
            </w:r>
          </w:p>
          <w:p w:rsidR="00AE7072" w:rsidRPr="00F90A1D" w:rsidRDefault="00AE7072">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3. 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tc>
      </w:tr>
    </w:tbl>
    <w:p w:rsidR="00AE7072" w:rsidRDefault="00AE7072" w:rsidP="00852886">
      <w:pPr>
        <w:pStyle w:val="Default"/>
        <w:rPr>
          <w:sz w:val="20"/>
          <w:szCs w:val="20"/>
        </w:rPr>
      </w:pPr>
    </w:p>
    <w:p w:rsidR="00852886" w:rsidRPr="00F90A1D" w:rsidRDefault="00AE7072" w:rsidP="00852886">
      <w:pPr>
        <w:rPr>
          <w:rFonts w:cs="Times New Roman"/>
          <w:sz w:val="22"/>
        </w:rPr>
      </w:pPr>
      <w:r>
        <w:rPr>
          <w:sz w:val="20"/>
          <w:szCs w:val="20"/>
        </w:rPr>
        <w:tab/>
      </w:r>
      <w:r w:rsidR="00852886" w:rsidRPr="00F90A1D">
        <w:rPr>
          <w:rFonts w:cs="Times New Roman"/>
          <w:sz w:val="22"/>
        </w:rPr>
        <w:t>Площадь озелененной территории микрорайона (квартала) следует принимать не менее 6 м</w:t>
      </w:r>
      <w:proofErr w:type="gramStart"/>
      <w:r w:rsidR="00852886" w:rsidRPr="00F90A1D">
        <w:rPr>
          <w:rFonts w:cs="Times New Roman"/>
          <w:sz w:val="22"/>
        </w:rPr>
        <w:t>2</w:t>
      </w:r>
      <w:proofErr w:type="gramEnd"/>
      <w:r w:rsidR="00852886" w:rsidRPr="00F90A1D">
        <w:rPr>
          <w:rFonts w:cs="Times New Roman"/>
          <w:sz w:val="22"/>
        </w:rPr>
        <w:t>/чел. (без учета участков школ и детских дошкольных учреждений). Также суммарную площадь озелененной территории микрорайонов допускается уменьшать, но принимать не менее 3 м</w:t>
      </w:r>
      <w:proofErr w:type="gramStart"/>
      <w:r w:rsidR="00852886" w:rsidRPr="00F90A1D">
        <w:rPr>
          <w:rFonts w:cs="Times New Roman"/>
          <w:sz w:val="22"/>
        </w:rPr>
        <w:t>2</w:t>
      </w:r>
      <w:proofErr w:type="gramEnd"/>
      <w:r w:rsidR="00852886" w:rsidRPr="00F90A1D">
        <w:rPr>
          <w:rFonts w:cs="Times New Roman"/>
          <w:sz w:val="22"/>
        </w:rPr>
        <w:t>/чел.</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Создание новых объектов озеленения, работы по трансформации лесных участков в парки, скверы, бульвары, озеленение территорий промышленных площадок и их санитарно-защитных зон в МО </w:t>
      </w:r>
      <w:r w:rsidRPr="00F90A1D">
        <w:rPr>
          <w:rFonts w:ascii="Times New Roman" w:hAnsi="Times New Roman" w:cs="Times New Roman"/>
          <w:sz w:val="22"/>
          <w:szCs w:val="22"/>
        </w:rPr>
        <w:t>Задонское сельское поселение</w:t>
      </w:r>
      <w:r w:rsidR="00852886" w:rsidRPr="00F90A1D">
        <w:rPr>
          <w:rFonts w:ascii="Times New Roman" w:hAnsi="Times New Roman" w:cs="Times New Roman"/>
          <w:sz w:val="22"/>
          <w:szCs w:val="22"/>
        </w:rPr>
        <w:t xml:space="preserve"> следует осуществлять на основе дендрологических проектов. </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Организация СЗЗ </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Территория санитарно-защитной зоны предназначена </w:t>
      </w:r>
      <w:proofErr w:type="gramStart"/>
      <w:r w:rsidR="00852886" w:rsidRPr="00F90A1D">
        <w:rPr>
          <w:rFonts w:ascii="Times New Roman" w:hAnsi="Times New Roman" w:cs="Times New Roman"/>
          <w:sz w:val="22"/>
          <w:szCs w:val="22"/>
        </w:rPr>
        <w:t>для</w:t>
      </w:r>
      <w:proofErr w:type="gramEnd"/>
      <w:r w:rsidR="00852886" w:rsidRPr="00F90A1D">
        <w:rPr>
          <w:rFonts w:ascii="Times New Roman" w:hAnsi="Times New Roman" w:cs="Times New Roman"/>
          <w:sz w:val="22"/>
          <w:szCs w:val="22"/>
        </w:rPr>
        <w:t xml:space="preserve">: </w:t>
      </w:r>
    </w:p>
    <w:p w:rsidR="00852886" w:rsidRPr="00F90A1D" w:rsidRDefault="00AE7072" w:rsidP="00852886">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обеспечения снижения уровня воздействия до требуемых гигиенических нормативов по всем факторам воздействия за ее пределами; </w:t>
      </w:r>
    </w:p>
    <w:p w:rsidR="00852886" w:rsidRPr="00F90A1D" w:rsidRDefault="00AE7072" w:rsidP="00852886">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создания санитарно-защитного барьера между территорией предприятия (группы предприятий) и территорией жилой застройки; </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 </w:t>
      </w:r>
    </w:p>
    <w:p w:rsidR="00852886" w:rsidRPr="00F90A1D" w:rsidRDefault="00AE7072" w:rsidP="00852886">
      <w:pPr>
        <w:pStyle w:val="Default"/>
        <w:rPr>
          <w:rFonts w:ascii="Times New Roman" w:hAnsi="Times New Roman" w:cs="Times New Roman"/>
          <w:sz w:val="22"/>
          <w:szCs w:val="22"/>
        </w:rPr>
      </w:pPr>
      <w:r w:rsidRPr="00F90A1D">
        <w:rPr>
          <w:sz w:val="22"/>
          <w:szCs w:val="22"/>
        </w:rPr>
        <w:tab/>
      </w:r>
      <w:r w:rsidR="00852886" w:rsidRPr="00F90A1D">
        <w:rPr>
          <w:rFonts w:ascii="Times New Roman" w:hAnsi="Times New Roman" w:cs="Times New Roman"/>
          <w:sz w:val="22"/>
          <w:szCs w:val="22"/>
        </w:rPr>
        <w:t xml:space="preserve">Устройство санитарно-защитных зон, а также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осуществляются за счет предприятия, имеющего вредные выбросы. </w:t>
      </w:r>
    </w:p>
    <w:p w:rsidR="00852886" w:rsidRPr="00F90A1D" w:rsidRDefault="00E733D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852886" w:rsidRPr="00F90A1D">
        <w:rPr>
          <w:rFonts w:ascii="Times New Roman" w:hAnsi="Times New Roman" w:cs="Times New Roman"/>
          <w:sz w:val="22"/>
          <w:szCs w:val="22"/>
        </w:rPr>
        <w:t xml:space="preserve">Санитарно-защитная зона должна иметь последовательную проработку ее территориальной организации, озеленения и благоустройства на всех этапах разработки всех видов градостроительной документации, проектов строительства, реконструкции и эксплуатации отдельного предприятия и/или группы предприятий. </w:t>
      </w:r>
      <w:proofErr w:type="gramEnd"/>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Минимальную площадь озеленения санитарно-защитных зон следует принимать в зависимости от ширины зоны: </w:t>
      </w:r>
    </w:p>
    <w:p w:rsidR="00852886" w:rsidRPr="00F90A1D" w:rsidRDefault="00AE7072" w:rsidP="00852886">
      <w:pPr>
        <w:pStyle w:val="Default"/>
        <w:spacing w:after="51"/>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При ширине СЗЗ до 300 м — 60 % озеленения; </w:t>
      </w:r>
    </w:p>
    <w:p w:rsidR="00852886" w:rsidRPr="00F90A1D" w:rsidRDefault="00AE7072" w:rsidP="00852886">
      <w:pPr>
        <w:pStyle w:val="Default"/>
        <w:spacing w:after="51"/>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При ширине от 300 до 1000 м —50 % озеленения; </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При ширине от 1000 до 3000 м — 40 % озеленения. </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 </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Необходимо предусматривать, непрерывную систему озелененных территорий и других открытых пространств. 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w:t>
      </w:r>
    </w:p>
    <w:p w:rsidR="00852886" w:rsidRPr="00F90A1D" w:rsidRDefault="000B0F6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Разработка проекта СЗЗ необходима для обеспечения уровня безопасности населения при эксплуатации объекта. Разработка проекта СЗЗ должна осуществляться в штатном режиме самостоятельно организациями и предприятиями согласно санитарно-эпидемиологическим правилам и нормативам, утвержденным Постановлением Главного санитарного врача России от 25.09.07: «Санитарно-защитные зоны и санитарная классификация объектов, сооружений и предприятий». </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Не допускается сокращение величины санитарно-защитной зоны для действующих предприятий на основании данных, полученных только расчетным путем. </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Размеры санитарно-защитных зон могут быть изменены: </w:t>
      </w:r>
    </w:p>
    <w:p w:rsidR="00852886" w:rsidRPr="00F90A1D" w:rsidRDefault="00AE7072" w:rsidP="00852886">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lastRenderedPageBreak/>
        <w:tab/>
        <w:t xml:space="preserve">- </w:t>
      </w:r>
      <w:r w:rsidR="00852886" w:rsidRPr="00F90A1D">
        <w:rPr>
          <w:rFonts w:ascii="Times New Roman" w:hAnsi="Times New Roman" w:cs="Times New Roman"/>
          <w:sz w:val="22"/>
          <w:szCs w:val="22"/>
        </w:rPr>
        <w:t xml:space="preserve">для предприятий I и II классов — по решению Главного государственного санитарного врача Российской Федерации или его заместителя; </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852886" w:rsidRPr="00F90A1D">
        <w:rPr>
          <w:rFonts w:ascii="Times New Roman" w:hAnsi="Times New Roman" w:cs="Times New Roman"/>
          <w:sz w:val="22"/>
          <w:szCs w:val="22"/>
        </w:rPr>
        <w:t xml:space="preserve">для предприятий III, IV и V классов — по решению Главного государственного санитарного врача субъекта Российской Федерации или его заместителя. </w:t>
      </w:r>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Размеры санитарно-защитной зоны могут быть уменьшены </w:t>
      </w:r>
      <w:proofErr w:type="gramStart"/>
      <w:r w:rsidR="00852886" w:rsidRPr="00F90A1D">
        <w:rPr>
          <w:rFonts w:ascii="Times New Roman" w:hAnsi="Times New Roman" w:cs="Times New Roman"/>
          <w:sz w:val="22"/>
          <w:szCs w:val="22"/>
        </w:rPr>
        <w:t>при</w:t>
      </w:r>
      <w:proofErr w:type="gramEnd"/>
      <w:r w:rsidR="00852886" w:rsidRPr="00F90A1D">
        <w:rPr>
          <w:rFonts w:ascii="Times New Roman" w:hAnsi="Times New Roman" w:cs="Times New Roman"/>
          <w:sz w:val="22"/>
          <w:szCs w:val="22"/>
        </w:rPr>
        <w:t xml:space="preserve">: </w:t>
      </w:r>
    </w:p>
    <w:p w:rsidR="00852886" w:rsidRPr="00F90A1D" w:rsidRDefault="00AE7072" w:rsidP="00852886">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r>
      <w:proofErr w:type="gramStart"/>
      <w:r w:rsidRPr="00F90A1D">
        <w:rPr>
          <w:rFonts w:ascii="Times New Roman" w:hAnsi="Times New Roman" w:cs="Times New Roman"/>
          <w:sz w:val="22"/>
          <w:szCs w:val="22"/>
        </w:rPr>
        <w:t xml:space="preserve">- </w:t>
      </w:r>
      <w:r w:rsidR="00852886" w:rsidRPr="00F90A1D">
        <w:rPr>
          <w:rFonts w:ascii="Times New Roman" w:hAnsi="Times New Roman" w:cs="Times New Roman"/>
          <w:sz w:val="22"/>
          <w:szCs w:val="22"/>
        </w:rPr>
        <w:t xml:space="preserve">объективном доказательстве стабильного достижения уровня техногенного воздействия на границе СЗЗ и за ее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 (для вновь размещаемых предприятий возможен учет лабораторных данных объектов-аналогов); </w:t>
      </w:r>
      <w:proofErr w:type="gramEnd"/>
    </w:p>
    <w:p w:rsidR="00852886" w:rsidRPr="00F90A1D" w:rsidRDefault="00AE707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proofErr w:type="gramStart"/>
      <w:r w:rsidR="00852886" w:rsidRPr="00F90A1D">
        <w:rPr>
          <w:rFonts w:ascii="Times New Roman" w:hAnsi="Times New Roman" w:cs="Times New Roman"/>
          <w:sz w:val="22"/>
          <w:szCs w:val="22"/>
        </w:rPr>
        <w:t>подтверждении</w:t>
      </w:r>
      <w:proofErr w:type="gramEnd"/>
      <w:r w:rsidR="00852886" w:rsidRPr="00F90A1D">
        <w:rPr>
          <w:rFonts w:ascii="Times New Roman" w:hAnsi="Times New Roman" w:cs="Times New Roman"/>
          <w:sz w:val="22"/>
          <w:szCs w:val="22"/>
        </w:rPr>
        <w:t xml:space="preserve"> замерами снижения уровней шума и других физических факторов в пределах жилой застройки ниже гигиенических нормативов; </w:t>
      </w:r>
    </w:p>
    <w:p w:rsidR="00852886" w:rsidRPr="00F90A1D" w:rsidRDefault="00AE7072" w:rsidP="00852886">
      <w:pPr>
        <w:autoSpaceDE w:val="0"/>
        <w:autoSpaceDN w:val="0"/>
        <w:adjustRightInd w:val="0"/>
        <w:rPr>
          <w:rFonts w:cs="Times New Roman"/>
          <w:color w:val="000000"/>
          <w:sz w:val="22"/>
        </w:rPr>
      </w:pPr>
      <w:r w:rsidRPr="00F90A1D">
        <w:rPr>
          <w:rFonts w:cs="Times New Roman"/>
          <w:color w:val="000000"/>
          <w:sz w:val="22"/>
        </w:rPr>
        <w:tab/>
        <w:t xml:space="preserve">- </w:t>
      </w:r>
      <w:proofErr w:type="gramStart"/>
      <w:r w:rsidR="00852886" w:rsidRPr="00F90A1D">
        <w:rPr>
          <w:rFonts w:cs="Times New Roman"/>
          <w:color w:val="000000"/>
          <w:sz w:val="22"/>
        </w:rPr>
        <w:t>уменьшении</w:t>
      </w:r>
      <w:proofErr w:type="gramEnd"/>
      <w:r w:rsidR="00852886" w:rsidRPr="00F90A1D">
        <w:rPr>
          <w:rFonts w:cs="Times New Roman"/>
          <w:color w:val="000000"/>
          <w:sz w:val="22"/>
        </w:rPr>
        <w:t xml:space="preserve"> мощности, изменении состава, перепрофилировании предприятия и связанным с этим изменением класса опасности. </w:t>
      </w:r>
    </w:p>
    <w:p w:rsidR="00852886" w:rsidRPr="00F90A1D" w:rsidRDefault="00AE7072" w:rsidP="009B71C2">
      <w:pPr>
        <w:autoSpaceDE w:val="0"/>
        <w:autoSpaceDN w:val="0"/>
        <w:adjustRightInd w:val="0"/>
        <w:rPr>
          <w:rFonts w:cs="Times New Roman"/>
          <w:color w:val="000000"/>
          <w:sz w:val="22"/>
        </w:rPr>
      </w:pPr>
      <w:r w:rsidRPr="00F90A1D">
        <w:rPr>
          <w:rFonts w:cs="Times New Roman"/>
          <w:color w:val="000000"/>
          <w:sz w:val="22"/>
        </w:rPr>
        <w:tab/>
      </w:r>
      <w:r w:rsidR="00852886" w:rsidRPr="00F90A1D">
        <w:rPr>
          <w:rFonts w:cs="Times New Roman"/>
          <w:color w:val="000000"/>
          <w:sz w:val="22"/>
        </w:rPr>
        <w:t xml:space="preserve">Озеленение дорог: </w:t>
      </w:r>
    </w:p>
    <w:p w:rsidR="00852886" w:rsidRPr="00F90A1D" w:rsidRDefault="00AE7072" w:rsidP="009B71C2">
      <w:pPr>
        <w:autoSpaceDE w:val="0"/>
        <w:autoSpaceDN w:val="0"/>
        <w:adjustRightInd w:val="0"/>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подготовка почвы под посадку и лесопитомники; </w:t>
      </w:r>
    </w:p>
    <w:p w:rsidR="00852886" w:rsidRPr="00F90A1D" w:rsidRDefault="00AE7072" w:rsidP="009B71C2">
      <w:pPr>
        <w:autoSpaceDE w:val="0"/>
        <w:autoSpaceDN w:val="0"/>
        <w:adjustRightInd w:val="0"/>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выращивание саженцев (или оплата их стоимости); </w:t>
      </w:r>
    </w:p>
    <w:p w:rsidR="00852886" w:rsidRPr="00F90A1D" w:rsidRDefault="00AE7072" w:rsidP="009B71C2">
      <w:pPr>
        <w:autoSpaceDE w:val="0"/>
        <w:autoSpaceDN w:val="0"/>
        <w:adjustRightInd w:val="0"/>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устройство снегозащитных лесных полос; </w:t>
      </w:r>
    </w:p>
    <w:p w:rsidR="00852886" w:rsidRPr="00F90A1D" w:rsidRDefault="00AE7072" w:rsidP="009B71C2">
      <w:pPr>
        <w:autoSpaceDE w:val="0"/>
        <w:autoSpaceDN w:val="0"/>
        <w:adjustRightInd w:val="0"/>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противоэрозионные и декоративные посадки; </w:t>
      </w:r>
    </w:p>
    <w:p w:rsidR="00852886" w:rsidRPr="00F90A1D" w:rsidRDefault="00AE7072" w:rsidP="009B71C2">
      <w:pPr>
        <w:autoSpaceDE w:val="0"/>
        <w:autoSpaceDN w:val="0"/>
        <w:adjustRightInd w:val="0"/>
        <w:rPr>
          <w:rFonts w:cs="Times New Roman"/>
          <w:color w:val="000000"/>
          <w:sz w:val="22"/>
        </w:rPr>
      </w:pPr>
      <w:r w:rsidRPr="00F90A1D">
        <w:rPr>
          <w:rFonts w:cs="Times New Roman"/>
          <w:color w:val="000000"/>
          <w:sz w:val="22"/>
        </w:rPr>
        <w:tab/>
      </w:r>
      <w:proofErr w:type="gramStart"/>
      <w:r w:rsidRPr="00F90A1D">
        <w:rPr>
          <w:rFonts w:cs="Times New Roman"/>
          <w:color w:val="000000"/>
          <w:sz w:val="22"/>
        </w:rPr>
        <w:t xml:space="preserve">- </w:t>
      </w:r>
      <w:r w:rsidR="00852886" w:rsidRPr="00F90A1D">
        <w:rPr>
          <w:rFonts w:cs="Times New Roman"/>
          <w:color w:val="000000"/>
          <w:sz w:val="22"/>
        </w:rPr>
        <w:t xml:space="preserve">уход за посадками, рубки ухода, обрезка веток для обеспечения видимости, уборка сухостоя, защита лесопосадок от пожаров; борьба с вредителями и болезнями растений; </w:t>
      </w:r>
      <w:proofErr w:type="gramEnd"/>
    </w:p>
    <w:p w:rsidR="00852886" w:rsidRPr="00F90A1D" w:rsidRDefault="00AE7072" w:rsidP="009B71C2">
      <w:pPr>
        <w:autoSpaceDE w:val="0"/>
        <w:autoSpaceDN w:val="0"/>
        <w:adjustRightInd w:val="0"/>
        <w:rPr>
          <w:rFonts w:cs="Times New Roman"/>
          <w:color w:val="000000"/>
          <w:sz w:val="22"/>
        </w:rPr>
      </w:pPr>
      <w:r w:rsidRPr="00F90A1D">
        <w:rPr>
          <w:rFonts w:cs="Times New Roman"/>
          <w:color w:val="000000"/>
          <w:sz w:val="22"/>
        </w:rPr>
        <w:tab/>
        <w:t xml:space="preserve">- </w:t>
      </w:r>
      <w:r w:rsidR="00852886" w:rsidRPr="00F90A1D">
        <w:rPr>
          <w:rFonts w:cs="Times New Roman"/>
          <w:color w:val="000000"/>
          <w:sz w:val="22"/>
        </w:rPr>
        <w:t xml:space="preserve">засев травой полосы отвода и разделительной полосы. </w:t>
      </w:r>
    </w:p>
    <w:p w:rsidR="000B0F69" w:rsidRPr="00F90A1D" w:rsidRDefault="000B0F69" w:rsidP="00852886">
      <w:pPr>
        <w:autoSpaceDE w:val="0"/>
        <w:autoSpaceDN w:val="0"/>
        <w:adjustRightInd w:val="0"/>
        <w:rPr>
          <w:rFonts w:cs="Times New Roman"/>
          <w:color w:val="000000"/>
          <w:sz w:val="22"/>
        </w:rPr>
      </w:pPr>
    </w:p>
    <w:p w:rsidR="00852886" w:rsidRPr="00F90A1D" w:rsidRDefault="000B0F69" w:rsidP="00852886">
      <w:pPr>
        <w:pStyle w:val="Default"/>
        <w:rPr>
          <w:rFonts w:ascii="Times New Roman" w:hAnsi="Times New Roman" w:cs="Times New Roman"/>
          <w:sz w:val="22"/>
          <w:szCs w:val="22"/>
        </w:rPr>
      </w:pPr>
      <w:r w:rsidRPr="00F90A1D">
        <w:rPr>
          <w:b/>
          <w:bCs/>
          <w:sz w:val="22"/>
          <w:szCs w:val="22"/>
        </w:rPr>
        <w:tab/>
      </w:r>
      <w:r w:rsidR="00E733D2" w:rsidRPr="00F90A1D">
        <w:rPr>
          <w:rFonts w:ascii="Times New Roman" w:hAnsi="Times New Roman" w:cs="Times New Roman"/>
          <w:b/>
          <w:bCs/>
          <w:sz w:val="22"/>
          <w:szCs w:val="22"/>
        </w:rPr>
        <w:t xml:space="preserve">2.2. Порядок санитарной очистки и содеражания мест общественного пользования </w:t>
      </w:r>
    </w:p>
    <w:p w:rsidR="00852886" w:rsidRPr="00F90A1D" w:rsidRDefault="000B0F6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Содержание мест общественного пользования включает своевременную уборку территорий и расстановку урн. </w:t>
      </w:r>
      <w:proofErr w:type="gramStart"/>
      <w:r w:rsidR="00852886" w:rsidRPr="00F90A1D">
        <w:rPr>
          <w:rFonts w:ascii="Times New Roman" w:hAnsi="Times New Roman" w:cs="Times New Roman"/>
          <w:sz w:val="22"/>
          <w:szCs w:val="22"/>
        </w:rPr>
        <w:t xml:space="preserve">На всех площадях и улицах, в садах, парках, на вокзалах, на пристанях, рынках, остановках общественного транспорта, у входов в административные здания, объекты торговли, общественного питания, бытового обслуживания, культуры и спорта, здравоохранения, образования, местах потенциального скопления людей и других местах должны быть выставлены в достаточном количестве урны. </w:t>
      </w:r>
      <w:proofErr w:type="gramEnd"/>
    </w:p>
    <w:p w:rsidR="00852886" w:rsidRPr="00F90A1D" w:rsidRDefault="00B37C4B" w:rsidP="00852886">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За содержание урн в чистоте несут ответственность организации, предприятия и учреждения, осуществляющие уборку закрепленных за ними территорий. </w:t>
      </w:r>
    </w:p>
    <w:p w:rsidR="00852886" w:rsidRPr="00F90A1D" w:rsidRDefault="00B37C4B" w:rsidP="00852886">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Очистка урн должна производиться систематически по мере их наполнения. Уборку территорий, прилегающих к торговым павильонам в радиусе 5 м, осуществляют предприятия торговли. </w:t>
      </w:r>
    </w:p>
    <w:p w:rsidR="00852886" w:rsidRPr="00F90A1D" w:rsidRDefault="00B37C4B"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Запрещается у киосков, палаток, павильонов мелкорозничной торговли и магазинов складировать тару и запасы товаров, а также использовать для </w:t>
      </w:r>
      <w:proofErr w:type="gramStart"/>
      <w:r w:rsidR="00852886" w:rsidRPr="00F90A1D">
        <w:rPr>
          <w:rFonts w:ascii="Times New Roman" w:hAnsi="Times New Roman" w:cs="Times New Roman"/>
          <w:sz w:val="22"/>
          <w:szCs w:val="22"/>
        </w:rPr>
        <w:t>складирования</w:t>
      </w:r>
      <w:proofErr w:type="gramEnd"/>
      <w:r w:rsidR="00852886" w:rsidRPr="00F90A1D">
        <w:rPr>
          <w:rFonts w:ascii="Times New Roman" w:hAnsi="Times New Roman" w:cs="Times New Roman"/>
          <w:sz w:val="22"/>
          <w:szCs w:val="22"/>
        </w:rPr>
        <w:t xml:space="preserve"> прилегающие к ним территории. </w:t>
      </w:r>
    </w:p>
    <w:p w:rsidR="00852886" w:rsidRPr="00F90A1D" w:rsidRDefault="00852886" w:rsidP="00852886">
      <w:pPr>
        <w:pStyle w:val="Default"/>
        <w:rPr>
          <w:rFonts w:ascii="Times New Roman" w:hAnsi="Times New Roman" w:cs="Times New Roman"/>
          <w:sz w:val="22"/>
          <w:szCs w:val="22"/>
        </w:rPr>
      </w:pPr>
    </w:p>
    <w:p w:rsidR="00852886" w:rsidRPr="00F90A1D" w:rsidRDefault="00B37C4B" w:rsidP="00852886">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852886" w:rsidRPr="00F90A1D">
        <w:rPr>
          <w:rFonts w:ascii="Times New Roman" w:hAnsi="Times New Roman" w:cs="Times New Roman"/>
          <w:b/>
          <w:bCs/>
          <w:sz w:val="22"/>
          <w:szCs w:val="22"/>
        </w:rPr>
        <w:t>2.2.1</w:t>
      </w:r>
      <w:r w:rsidR="00E733D2" w:rsidRPr="00F90A1D">
        <w:rPr>
          <w:rFonts w:ascii="Times New Roman" w:hAnsi="Times New Roman" w:cs="Times New Roman"/>
          <w:b/>
          <w:bCs/>
          <w:sz w:val="22"/>
          <w:szCs w:val="22"/>
        </w:rPr>
        <w:t>.</w:t>
      </w:r>
      <w:r w:rsidR="00852886" w:rsidRPr="00F90A1D">
        <w:rPr>
          <w:rFonts w:ascii="Times New Roman" w:hAnsi="Times New Roman" w:cs="Times New Roman"/>
          <w:b/>
          <w:bCs/>
          <w:sz w:val="22"/>
          <w:szCs w:val="22"/>
        </w:rPr>
        <w:t xml:space="preserve"> Для улично-дорожной сети </w:t>
      </w:r>
    </w:p>
    <w:p w:rsidR="00852886" w:rsidRPr="00F90A1D" w:rsidRDefault="00B37C4B" w:rsidP="00852886">
      <w:pPr>
        <w:pStyle w:val="Default"/>
        <w:rPr>
          <w:rFonts w:ascii="Times New Roman" w:hAnsi="Times New Roman" w:cs="Times New Roman"/>
          <w:sz w:val="22"/>
          <w:szCs w:val="22"/>
        </w:rPr>
      </w:pPr>
      <w:r w:rsidRPr="00F90A1D">
        <w:rPr>
          <w:sz w:val="22"/>
          <w:szCs w:val="22"/>
        </w:rPr>
        <w:tab/>
      </w:r>
      <w:r w:rsidR="00852886" w:rsidRPr="00F90A1D">
        <w:rPr>
          <w:rFonts w:ascii="Times New Roman" w:hAnsi="Times New Roman" w:cs="Times New Roman"/>
          <w:sz w:val="22"/>
          <w:szCs w:val="22"/>
        </w:rPr>
        <w:t xml:space="preserve">Расстояние между урнами определяется органами </w:t>
      </w:r>
      <w:r w:rsidRPr="00F90A1D">
        <w:rPr>
          <w:rFonts w:ascii="Times New Roman" w:hAnsi="Times New Roman" w:cs="Times New Roman"/>
          <w:sz w:val="22"/>
          <w:szCs w:val="22"/>
        </w:rPr>
        <w:t xml:space="preserve">местного самоуправления </w:t>
      </w:r>
      <w:r w:rsidR="00852886" w:rsidRPr="00F90A1D">
        <w:rPr>
          <w:rFonts w:ascii="Times New Roman" w:hAnsi="Times New Roman" w:cs="Times New Roman"/>
          <w:sz w:val="22"/>
          <w:szCs w:val="22"/>
        </w:rPr>
        <w:t xml:space="preserve">в зависимости от интенсивности использования дороги (территории) и может составлять от 40 до 100 м. </w:t>
      </w:r>
    </w:p>
    <w:p w:rsidR="00852886" w:rsidRPr="00F90A1D" w:rsidRDefault="00B37C4B"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Обязательна установка урн объемом 50 л в местах остановки общественного транспорта. </w:t>
      </w:r>
    </w:p>
    <w:p w:rsidR="00B37C4B" w:rsidRPr="00F90A1D" w:rsidRDefault="00B37C4B"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Протяженность улично-дорожной сети в пределах населенных пунктов составляет порядка 15-20 % от общей протяженности улично-дорожной сети сельских поселений. Расчет необходимого количества урн объемом 50 л для расстановки в населенных пунктах </w:t>
      </w:r>
      <w:r w:rsidRPr="00F90A1D">
        <w:rPr>
          <w:rFonts w:ascii="Times New Roman" w:hAnsi="Times New Roman" w:cs="Times New Roman"/>
          <w:sz w:val="22"/>
          <w:szCs w:val="22"/>
        </w:rPr>
        <w:t>Задонского сельского поселения</w:t>
      </w:r>
      <w:r w:rsidR="00852886" w:rsidRPr="00F90A1D">
        <w:rPr>
          <w:rFonts w:ascii="Times New Roman" w:hAnsi="Times New Roman" w:cs="Times New Roman"/>
          <w:sz w:val="22"/>
          <w:szCs w:val="22"/>
        </w:rPr>
        <w:t xml:space="preserve"> </w:t>
      </w:r>
      <w:proofErr w:type="gramStart"/>
      <w:r w:rsidR="00852886" w:rsidRPr="00F90A1D">
        <w:rPr>
          <w:rFonts w:ascii="Times New Roman" w:hAnsi="Times New Roman" w:cs="Times New Roman"/>
          <w:sz w:val="22"/>
          <w:szCs w:val="22"/>
        </w:rPr>
        <w:t>рассчитана</w:t>
      </w:r>
      <w:proofErr w:type="gramEnd"/>
      <w:r w:rsidR="00852886" w:rsidRPr="00F90A1D">
        <w:rPr>
          <w:rFonts w:ascii="Times New Roman" w:hAnsi="Times New Roman" w:cs="Times New Roman"/>
          <w:sz w:val="22"/>
          <w:szCs w:val="22"/>
        </w:rPr>
        <w:t xml:space="preserve"> в таблице 2.</w:t>
      </w:r>
      <w:r w:rsidRPr="00F90A1D">
        <w:rPr>
          <w:rFonts w:ascii="Times New Roman" w:hAnsi="Times New Roman" w:cs="Times New Roman"/>
          <w:sz w:val="22"/>
          <w:szCs w:val="22"/>
        </w:rPr>
        <w:t>2</w:t>
      </w:r>
      <w:r w:rsidR="00852886" w:rsidRPr="00F90A1D">
        <w:rPr>
          <w:rFonts w:ascii="Times New Roman" w:hAnsi="Times New Roman" w:cs="Times New Roman"/>
          <w:sz w:val="22"/>
          <w:szCs w:val="22"/>
        </w:rPr>
        <w:t>.</w:t>
      </w:r>
    </w:p>
    <w:p w:rsidR="00B37C4B" w:rsidRPr="00F90A1D" w:rsidRDefault="00B37C4B" w:rsidP="00852886">
      <w:pPr>
        <w:pStyle w:val="Default"/>
        <w:rPr>
          <w:sz w:val="22"/>
          <w:szCs w:val="22"/>
        </w:rPr>
      </w:pPr>
    </w:p>
    <w:p w:rsidR="00852886" w:rsidRPr="00F90A1D" w:rsidRDefault="00852886" w:rsidP="00852886">
      <w:pPr>
        <w:pStyle w:val="Default"/>
        <w:rPr>
          <w:rFonts w:ascii="Times New Roman" w:hAnsi="Times New Roman" w:cs="Times New Roman"/>
          <w:sz w:val="22"/>
          <w:szCs w:val="22"/>
        </w:rPr>
      </w:pPr>
      <w:r w:rsidRPr="00F90A1D">
        <w:rPr>
          <w:sz w:val="22"/>
          <w:szCs w:val="22"/>
        </w:rPr>
        <w:t xml:space="preserve"> </w:t>
      </w:r>
      <w:r w:rsidR="00B37C4B" w:rsidRPr="00F90A1D">
        <w:rPr>
          <w:rFonts w:ascii="Times New Roman" w:hAnsi="Times New Roman" w:cs="Times New Roman"/>
          <w:b/>
          <w:bCs/>
          <w:sz w:val="22"/>
          <w:szCs w:val="22"/>
        </w:rPr>
        <w:t xml:space="preserve">Таблица 2.2. — Необходимое количество урн для расстановки вдоль дорог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835"/>
        <w:gridCol w:w="3260"/>
        <w:gridCol w:w="3402"/>
      </w:tblGrid>
      <w:tr w:rsidR="00852886" w:rsidRPr="00F90A1D" w:rsidTr="00E733D2">
        <w:trPr>
          <w:trHeight w:val="631"/>
        </w:trPr>
        <w:tc>
          <w:tcPr>
            <w:tcW w:w="817" w:type="dxa"/>
          </w:tcPr>
          <w:p w:rsidR="00852886" w:rsidRPr="00F90A1D" w:rsidRDefault="00852886"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w:t>
            </w:r>
            <w:r w:rsidR="00E733D2" w:rsidRPr="00F90A1D">
              <w:rPr>
                <w:rFonts w:ascii="Times New Roman" w:hAnsi="Times New Roman" w:cs="Times New Roman"/>
                <w:sz w:val="22"/>
                <w:szCs w:val="22"/>
              </w:rPr>
              <w:t xml:space="preserve"> </w:t>
            </w:r>
            <w:proofErr w:type="gramStart"/>
            <w:r w:rsidR="00E733D2" w:rsidRPr="00F90A1D">
              <w:rPr>
                <w:rFonts w:ascii="Times New Roman" w:hAnsi="Times New Roman" w:cs="Times New Roman"/>
                <w:sz w:val="22"/>
                <w:szCs w:val="22"/>
              </w:rPr>
              <w:t>п</w:t>
            </w:r>
            <w:proofErr w:type="gramEnd"/>
            <w:r w:rsidR="00E733D2" w:rsidRPr="00F90A1D">
              <w:rPr>
                <w:rFonts w:ascii="Times New Roman" w:hAnsi="Times New Roman" w:cs="Times New Roman"/>
                <w:sz w:val="22"/>
                <w:szCs w:val="22"/>
              </w:rPr>
              <w:t>/п</w:t>
            </w:r>
          </w:p>
        </w:tc>
        <w:tc>
          <w:tcPr>
            <w:tcW w:w="2835" w:type="dxa"/>
          </w:tcPr>
          <w:p w:rsidR="00852886" w:rsidRPr="00F90A1D" w:rsidRDefault="00E733D2"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Наименование поселения</w:t>
            </w:r>
          </w:p>
        </w:tc>
        <w:tc>
          <w:tcPr>
            <w:tcW w:w="3260" w:type="dxa"/>
          </w:tcPr>
          <w:p w:rsidR="00852886" w:rsidRPr="00F90A1D" w:rsidRDefault="00852886"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 xml:space="preserve">Протяженность улично-дорожной сети (без мостов) в черте населенных пунктов, </w:t>
            </w:r>
            <w:proofErr w:type="gramStart"/>
            <w:r w:rsidRPr="00F90A1D">
              <w:rPr>
                <w:rFonts w:ascii="Times New Roman" w:hAnsi="Times New Roman" w:cs="Times New Roman"/>
                <w:sz w:val="22"/>
                <w:szCs w:val="22"/>
              </w:rPr>
              <w:t>км</w:t>
            </w:r>
            <w:proofErr w:type="gramEnd"/>
            <w:r w:rsidRPr="00F90A1D">
              <w:rPr>
                <w:rFonts w:ascii="Times New Roman" w:hAnsi="Times New Roman" w:cs="Times New Roman"/>
                <w:sz w:val="22"/>
                <w:szCs w:val="22"/>
              </w:rPr>
              <w:t>.</w:t>
            </w:r>
          </w:p>
        </w:tc>
        <w:tc>
          <w:tcPr>
            <w:tcW w:w="3402" w:type="dxa"/>
          </w:tcPr>
          <w:p w:rsidR="00852886" w:rsidRPr="00F90A1D" w:rsidRDefault="00852886"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Необходимое количество урн объемом 50 л для расстановки, ед.</w:t>
            </w:r>
          </w:p>
        </w:tc>
      </w:tr>
      <w:tr w:rsidR="00852886" w:rsidRPr="00F90A1D" w:rsidTr="00E733D2">
        <w:trPr>
          <w:trHeight w:val="87"/>
        </w:trPr>
        <w:tc>
          <w:tcPr>
            <w:tcW w:w="817" w:type="dxa"/>
          </w:tcPr>
          <w:p w:rsidR="00852886" w:rsidRPr="00F90A1D" w:rsidRDefault="00B37C4B"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1</w:t>
            </w:r>
          </w:p>
        </w:tc>
        <w:tc>
          <w:tcPr>
            <w:tcW w:w="2835" w:type="dxa"/>
          </w:tcPr>
          <w:p w:rsidR="00852886" w:rsidRPr="00F90A1D" w:rsidRDefault="00852886"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Задонское сельское поселение</w:t>
            </w:r>
          </w:p>
        </w:tc>
        <w:tc>
          <w:tcPr>
            <w:tcW w:w="3260" w:type="dxa"/>
          </w:tcPr>
          <w:p w:rsidR="00852886" w:rsidRPr="00F90A1D" w:rsidRDefault="00852886"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15,25</w:t>
            </w:r>
          </w:p>
        </w:tc>
        <w:tc>
          <w:tcPr>
            <w:tcW w:w="3402" w:type="dxa"/>
          </w:tcPr>
          <w:p w:rsidR="00852886" w:rsidRPr="00F90A1D" w:rsidRDefault="00852886" w:rsidP="00E733D2">
            <w:pPr>
              <w:pStyle w:val="Default"/>
              <w:jc w:val="center"/>
              <w:rPr>
                <w:rFonts w:ascii="Times New Roman" w:hAnsi="Times New Roman" w:cs="Times New Roman"/>
                <w:sz w:val="22"/>
                <w:szCs w:val="22"/>
              </w:rPr>
            </w:pPr>
            <w:r w:rsidRPr="00F90A1D">
              <w:rPr>
                <w:rFonts w:ascii="Times New Roman" w:hAnsi="Times New Roman" w:cs="Times New Roman"/>
                <w:sz w:val="22"/>
                <w:szCs w:val="22"/>
              </w:rPr>
              <w:t>152</w:t>
            </w:r>
          </w:p>
        </w:tc>
      </w:tr>
    </w:tbl>
    <w:p w:rsidR="00B37C4B" w:rsidRPr="00F90A1D" w:rsidRDefault="00B37C4B" w:rsidP="00852886">
      <w:pPr>
        <w:pStyle w:val="Default"/>
        <w:rPr>
          <w:b/>
          <w:bCs/>
          <w:sz w:val="22"/>
          <w:szCs w:val="22"/>
        </w:rPr>
      </w:pPr>
      <w:r w:rsidRPr="00F90A1D">
        <w:rPr>
          <w:b/>
          <w:bCs/>
          <w:sz w:val="22"/>
          <w:szCs w:val="22"/>
        </w:rPr>
        <w:tab/>
      </w:r>
    </w:p>
    <w:p w:rsidR="00852886" w:rsidRPr="00F90A1D" w:rsidRDefault="00B37C4B" w:rsidP="00852886">
      <w:pPr>
        <w:pStyle w:val="Default"/>
        <w:rPr>
          <w:rFonts w:ascii="Times New Roman" w:hAnsi="Times New Roman" w:cs="Times New Roman"/>
          <w:sz w:val="22"/>
          <w:szCs w:val="22"/>
        </w:rPr>
      </w:pPr>
      <w:r w:rsidRPr="00F90A1D">
        <w:rPr>
          <w:b/>
          <w:bCs/>
          <w:sz w:val="22"/>
          <w:szCs w:val="22"/>
        </w:rPr>
        <w:tab/>
      </w:r>
      <w:r w:rsidR="00852886" w:rsidRPr="00F90A1D">
        <w:rPr>
          <w:rFonts w:ascii="Times New Roman" w:hAnsi="Times New Roman" w:cs="Times New Roman"/>
          <w:b/>
          <w:bCs/>
          <w:sz w:val="22"/>
          <w:szCs w:val="22"/>
        </w:rPr>
        <w:t>2.2.2</w:t>
      </w:r>
      <w:r w:rsidR="00E733D2" w:rsidRPr="00F90A1D">
        <w:rPr>
          <w:rFonts w:ascii="Times New Roman" w:hAnsi="Times New Roman" w:cs="Times New Roman"/>
          <w:b/>
          <w:bCs/>
          <w:sz w:val="22"/>
          <w:szCs w:val="22"/>
        </w:rPr>
        <w:t>.</w:t>
      </w:r>
      <w:r w:rsidR="00852886" w:rsidRPr="00F90A1D">
        <w:rPr>
          <w:rFonts w:ascii="Times New Roman" w:hAnsi="Times New Roman" w:cs="Times New Roman"/>
          <w:b/>
          <w:bCs/>
          <w:sz w:val="22"/>
          <w:szCs w:val="22"/>
        </w:rPr>
        <w:t xml:space="preserve"> Для дворовых территорий </w:t>
      </w:r>
    </w:p>
    <w:p w:rsidR="00852886" w:rsidRPr="00F90A1D" w:rsidRDefault="00B37C4B"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Рекомендуется установка у каждого подъезда многоквартирных жилых домов </w:t>
      </w:r>
      <w:r w:rsidRPr="00F90A1D">
        <w:rPr>
          <w:rFonts w:ascii="Times New Roman" w:hAnsi="Times New Roman" w:cs="Times New Roman"/>
          <w:sz w:val="22"/>
          <w:szCs w:val="22"/>
        </w:rPr>
        <w:t xml:space="preserve">Задонского сельского </w:t>
      </w:r>
      <w:r w:rsidR="00852886" w:rsidRPr="00F90A1D">
        <w:rPr>
          <w:rFonts w:ascii="Times New Roman" w:hAnsi="Times New Roman" w:cs="Times New Roman"/>
          <w:sz w:val="22"/>
          <w:szCs w:val="22"/>
        </w:rPr>
        <w:t>поселени</w:t>
      </w:r>
      <w:r w:rsidRPr="00F90A1D">
        <w:rPr>
          <w:rFonts w:ascii="Times New Roman" w:hAnsi="Times New Roman" w:cs="Times New Roman"/>
          <w:sz w:val="22"/>
          <w:szCs w:val="22"/>
        </w:rPr>
        <w:t>я</w:t>
      </w:r>
      <w:r w:rsidR="00852886" w:rsidRPr="00F90A1D">
        <w:rPr>
          <w:rFonts w:ascii="Times New Roman" w:hAnsi="Times New Roman" w:cs="Times New Roman"/>
          <w:sz w:val="22"/>
          <w:szCs w:val="22"/>
        </w:rPr>
        <w:t xml:space="preserve"> </w:t>
      </w:r>
      <w:r w:rsidR="00DD791E" w:rsidRPr="00F90A1D">
        <w:rPr>
          <w:rFonts w:ascii="Times New Roman" w:hAnsi="Times New Roman" w:cs="Times New Roman"/>
          <w:sz w:val="22"/>
          <w:szCs w:val="22"/>
        </w:rPr>
        <w:t xml:space="preserve">51 </w:t>
      </w:r>
      <w:r w:rsidRPr="00F90A1D">
        <w:rPr>
          <w:rFonts w:ascii="Times New Roman" w:hAnsi="Times New Roman" w:cs="Times New Roman"/>
          <w:sz w:val="22"/>
          <w:szCs w:val="22"/>
        </w:rPr>
        <w:t>урн</w:t>
      </w:r>
      <w:r w:rsidR="00DD791E" w:rsidRPr="00F90A1D">
        <w:rPr>
          <w:rFonts w:ascii="Times New Roman" w:hAnsi="Times New Roman" w:cs="Times New Roman"/>
          <w:sz w:val="22"/>
          <w:szCs w:val="22"/>
        </w:rPr>
        <w:t>у</w:t>
      </w:r>
      <w:r w:rsidRPr="00F90A1D">
        <w:rPr>
          <w:rFonts w:ascii="Times New Roman" w:hAnsi="Times New Roman" w:cs="Times New Roman"/>
          <w:sz w:val="22"/>
          <w:szCs w:val="22"/>
        </w:rPr>
        <w:t xml:space="preserve"> объемом 50 л в 2015</w:t>
      </w:r>
      <w:r w:rsidR="00852886" w:rsidRPr="00F90A1D">
        <w:rPr>
          <w:rFonts w:ascii="Times New Roman" w:hAnsi="Times New Roman" w:cs="Times New Roman"/>
          <w:sz w:val="22"/>
          <w:szCs w:val="22"/>
        </w:rPr>
        <w:t>-201</w:t>
      </w:r>
      <w:r w:rsidRPr="00F90A1D">
        <w:rPr>
          <w:rFonts w:ascii="Times New Roman" w:hAnsi="Times New Roman" w:cs="Times New Roman"/>
          <w:sz w:val="22"/>
          <w:szCs w:val="22"/>
        </w:rPr>
        <w:t>6</w:t>
      </w:r>
      <w:r w:rsidR="00852886" w:rsidRPr="00F90A1D">
        <w:rPr>
          <w:rFonts w:ascii="Times New Roman" w:hAnsi="Times New Roman" w:cs="Times New Roman"/>
          <w:sz w:val="22"/>
          <w:szCs w:val="22"/>
        </w:rPr>
        <w:t xml:space="preserve"> гг. </w:t>
      </w:r>
    </w:p>
    <w:p w:rsidR="00322769" w:rsidRPr="00F90A1D" w:rsidRDefault="00322769" w:rsidP="00322769">
      <w:pPr>
        <w:pStyle w:val="Default"/>
        <w:rPr>
          <w:rFonts w:ascii="Times New Roman" w:hAnsi="Times New Roman" w:cs="Times New Roman"/>
          <w:sz w:val="22"/>
          <w:szCs w:val="22"/>
        </w:rPr>
      </w:pPr>
      <w:r w:rsidRPr="00F90A1D">
        <w:rPr>
          <w:rFonts w:ascii="Times New Roman" w:hAnsi="Times New Roman" w:cs="Times New Roman"/>
          <w:b/>
          <w:bCs/>
          <w:sz w:val="22"/>
          <w:szCs w:val="22"/>
        </w:rPr>
        <w:tab/>
        <w:t>2.2.4</w:t>
      </w:r>
      <w:r w:rsidR="00E733D2" w:rsidRPr="00F90A1D">
        <w:rPr>
          <w:rFonts w:ascii="Times New Roman" w:hAnsi="Times New Roman" w:cs="Times New Roman"/>
          <w:b/>
          <w:bCs/>
          <w:sz w:val="22"/>
          <w:szCs w:val="22"/>
        </w:rPr>
        <w:t>.</w:t>
      </w:r>
      <w:r w:rsidRPr="00F90A1D">
        <w:rPr>
          <w:rFonts w:ascii="Times New Roman" w:hAnsi="Times New Roman" w:cs="Times New Roman"/>
          <w:b/>
          <w:bCs/>
          <w:sz w:val="22"/>
          <w:szCs w:val="22"/>
        </w:rPr>
        <w:t xml:space="preserve"> Для пляжей </w:t>
      </w:r>
    </w:p>
    <w:p w:rsidR="00322769" w:rsidRPr="00F90A1D" w:rsidRDefault="00322769" w:rsidP="00322769">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Количество урн и контейнеров для мусора в местах массового отдыха граждан определяется в соответствии с требованием СанПиН 42-128-4690-88 «Санитарные правила содержания территорий населенных мест». </w:t>
      </w:r>
    </w:p>
    <w:p w:rsidR="00322769" w:rsidRPr="00F90A1D" w:rsidRDefault="00322769" w:rsidP="00322769">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Рекомендации по содержанию пляжей и мест массового купания. </w:t>
      </w:r>
    </w:p>
    <w:p w:rsidR="00322769" w:rsidRPr="00F90A1D" w:rsidRDefault="00322769" w:rsidP="00322769">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lastRenderedPageBreak/>
        <w:tab/>
        <w:t>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w:t>
      </w:r>
      <w:proofErr w:type="gramStart"/>
      <w:r w:rsidRPr="00F90A1D">
        <w:rPr>
          <w:rFonts w:ascii="Times New Roman" w:hAnsi="Times New Roman" w:cs="Times New Roman"/>
          <w:sz w:val="22"/>
          <w:szCs w:val="22"/>
        </w:rPr>
        <w:t>2</w:t>
      </w:r>
      <w:proofErr w:type="gramEnd"/>
      <w:r w:rsidRPr="00F90A1D">
        <w:rPr>
          <w:rFonts w:ascii="Times New Roman" w:hAnsi="Times New Roman" w:cs="Times New Roman"/>
          <w:sz w:val="22"/>
          <w:szCs w:val="22"/>
        </w:rPr>
        <w:t xml:space="preserve"> территории пляжа. Расстояние между установленными урнами не должно превышать 40 м. </w:t>
      </w:r>
    </w:p>
    <w:p w:rsidR="00322769" w:rsidRPr="00F90A1D" w:rsidRDefault="00322769" w:rsidP="00322769">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Благоустройство и содержание пляжей осуществляется также в соответствии с требованием СанПиН 42-128-4690-88. </w:t>
      </w:r>
    </w:p>
    <w:p w:rsidR="00322769" w:rsidRPr="00F90A1D" w:rsidRDefault="00322769" w:rsidP="00322769">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Pr="00F90A1D">
        <w:rPr>
          <w:rFonts w:ascii="Times New Roman" w:hAnsi="Times New Roman" w:cs="Times New Roman"/>
          <w:sz w:val="22"/>
          <w:szCs w:val="22"/>
        </w:rPr>
        <w:t>Для механизированной уборки пляжей рекомендуется использование пляжно-уборочной машины Beach Tech 2800: буксируемая трактором пляжно-уборочная машина Beach Tech 2800 может убирать до 30 000 кв. м. в час с максимальной глубиной просеивания песка до 30 см. Модель 2800 адаптирована для применения с большинством тракторов зарубежного и отечественного производства, что позволяет убирать пляжи с любым рельефом.</w:t>
      </w:r>
      <w:proofErr w:type="gramEnd"/>
      <w:r w:rsidRPr="00F90A1D">
        <w:rPr>
          <w:rFonts w:ascii="Times New Roman" w:hAnsi="Times New Roman" w:cs="Times New Roman"/>
          <w:sz w:val="22"/>
          <w:szCs w:val="22"/>
        </w:rPr>
        <w:t xml:space="preserve"> Машина способна собирать мусор от мелких фракций (пробки, окурки) до крупных камней, работать у кромки воды и в воде у берега, эффективно просеивать мелкий песок. </w:t>
      </w:r>
    </w:p>
    <w:p w:rsidR="00322769" w:rsidRDefault="00322769" w:rsidP="00852886">
      <w:pPr>
        <w:pStyle w:val="Default"/>
        <w:rPr>
          <w:sz w:val="20"/>
          <w:szCs w:val="20"/>
        </w:rPr>
      </w:pPr>
    </w:p>
    <w:p w:rsidR="00852886" w:rsidRPr="00F90A1D" w:rsidRDefault="00322769" w:rsidP="00852886">
      <w:pPr>
        <w:pStyle w:val="Default"/>
        <w:rPr>
          <w:rFonts w:ascii="Times New Roman" w:hAnsi="Times New Roman" w:cs="Times New Roman"/>
          <w:sz w:val="22"/>
          <w:szCs w:val="22"/>
        </w:rPr>
      </w:pPr>
      <w:r>
        <w:rPr>
          <w:b/>
          <w:bCs/>
          <w:sz w:val="20"/>
          <w:szCs w:val="20"/>
        </w:rPr>
        <w:tab/>
      </w:r>
      <w:r w:rsidR="00852886" w:rsidRPr="00F90A1D">
        <w:rPr>
          <w:rFonts w:ascii="Times New Roman" w:hAnsi="Times New Roman" w:cs="Times New Roman"/>
          <w:b/>
          <w:bCs/>
          <w:sz w:val="22"/>
          <w:szCs w:val="22"/>
        </w:rPr>
        <w:t>2.2.5</w:t>
      </w:r>
      <w:proofErr w:type="gramStart"/>
      <w:r w:rsidR="00852886" w:rsidRPr="00F90A1D">
        <w:rPr>
          <w:rFonts w:ascii="Times New Roman" w:hAnsi="Times New Roman" w:cs="Times New Roman"/>
          <w:b/>
          <w:bCs/>
          <w:sz w:val="22"/>
          <w:szCs w:val="22"/>
        </w:rPr>
        <w:t xml:space="preserve"> Д</w:t>
      </w:r>
      <w:proofErr w:type="gramEnd"/>
      <w:r w:rsidR="00852886" w:rsidRPr="00F90A1D">
        <w:rPr>
          <w:rFonts w:ascii="Times New Roman" w:hAnsi="Times New Roman" w:cs="Times New Roman"/>
          <w:b/>
          <w:bCs/>
          <w:sz w:val="22"/>
          <w:szCs w:val="22"/>
        </w:rPr>
        <w:t xml:space="preserve">ля торговых комплексов, стационарных и временных рынков </w:t>
      </w:r>
    </w:p>
    <w:p w:rsidR="00852886" w:rsidRPr="00F90A1D" w:rsidRDefault="0032276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Территория рынка (в том числе хозяйственные площадки, подъездные пути и подходы) должны иметь твердое покрытие (асфальт, булыжник) с уклоном, обеспечивающим сток ливневых и талых вод. </w:t>
      </w:r>
    </w:p>
    <w:p w:rsidR="00852886" w:rsidRPr="00F90A1D" w:rsidRDefault="00E733D2"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 </w:t>
      </w:r>
    </w:p>
    <w:p w:rsidR="00852886" w:rsidRPr="00F90A1D" w:rsidRDefault="0032276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Хозяйственные площадки необходимо располагать на расстоянии не менее 30 м от мест торговли. </w:t>
      </w:r>
    </w:p>
    <w:p w:rsidR="00852886" w:rsidRPr="00F90A1D" w:rsidRDefault="00852886" w:rsidP="00852886">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 </w:t>
      </w:r>
    </w:p>
    <w:p w:rsidR="00852886" w:rsidRPr="00F90A1D" w:rsidRDefault="0032276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В теплый период года, помимо обязательного подметания, территорию рынка с твердым покрытием следует ежедневно мыть. </w:t>
      </w:r>
    </w:p>
    <w:p w:rsidR="00852886" w:rsidRPr="00F90A1D" w:rsidRDefault="0032276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Количество урн и контейнеров для мусора определяется в соответствии с требованием СанПиН 42-128-4690-88 «Санитарные правила содержания территорий населенных мест». </w:t>
      </w:r>
    </w:p>
    <w:p w:rsidR="00852886" w:rsidRPr="00F90A1D" w:rsidRDefault="00322769" w:rsidP="00852886">
      <w:pPr>
        <w:pStyle w:val="Default"/>
        <w:spacing w:after="51"/>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 xml:space="preserve">При определении числа урн следует исходить из того, что на каждые 50 м кв. площади рынка должна быть установлена одна урна, причем расстояние между ними вдоль линии торговых прилавков не должно превышать 10 м. </w:t>
      </w:r>
    </w:p>
    <w:p w:rsidR="00852886" w:rsidRPr="00F90A1D" w:rsidRDefault="0032276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При определении числа мусоросборников вместимостью до 100 л следует исходить из расчета: не менее одного на 200 м</w:t>
      </w:r>
      <w:proofErr w:type="gramStart"/>
      <w:r w:rsidR="00852886" w:rsidRPr="00F90A1D">
        <w:rPr>
          <w:rFonts w:ascii="Times New Roman" w:hAnsi="Times New Roman" w:cs="Times New Roman"/>
          <w:sz w:val="22"/>
          <w:szCs w:val="22"/>
        </w:rPr>
        <w:t>2</w:t>
      </w:r>
      <w:proofErr w:type="gramEnd"/>
      <w:r w:rsidR="00852886" w:rsidRPr="00F90A1D">
        <w:rPr>
          <w:rFonts w:ascii="Times New Roman" w:hAnsi="Times New Roman" w:cs="Times New Roman"/>
          <w:sz w:val="22"/>
          <w:szCs w:val="22"/>
        </w:rPr>
        <w:t xml:space="preserve"> площади рынка и устанавливать их вдоль линии торговых прилавков, при этом расстояние между ними не должно превышать 20 м. </w:t>
      </w:r>
    </w:p>
    <w:p w:rsidR="00852886" w:rsidRPr="00F90A1D" w:rsidRDefault="0032276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52886" w:rsidRPr="00F90A1D">
        <w:rPr>
          <w:rFonts w:ascii="Times New Roman" w:hAnsi="Times New Roman" w:cs="Times New Roman"/>
          <w:sz w:val="22"/>
          <w:szCs w:val="22"/>
        </w:rPr>
        <w:t>Ответственность за уборку рыночных комплексов берет на себя собственник рыночного комплекса, управляющая компания рыночного комплекса и т.п.</w:t>
      </w:r>
    </w:p>
    <w:p w:rsidR="00852886" w:rsidRPr="00F90A1D" w:rsidRDefault="00852886" w:rsidP="00852886">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Уборку территорий, прилегающих к торговым павильонам в радиусе 5 м, осуществляют предприятия торговли. </w:t>
      </w:r>
    </w:p>
    <w:p w:rsidR="00322769" w:rsidRPr="00F90A1D" w:rsidRDefault="00322769" w:rsidP="00852886">
      <w:pPr>
        <w:pStyle w:val="Default"/>
        <w:rPr>
          <w:rFonts w:ascii="Times New Roman" w:hAnsi="Times New Roman" w:cs="Times New Roman"/>
          <w:sz w:val="22"/>
          <w:szCs w:val="22"/>
        </w:rPr>
      </w:pPr>
      <w:r w:rsidRPr="00F90A1D">
        <w:rPr>
          <w:rFonts w:ascii="Times New Roman" w:hAnsi="Times New Roman" w:cs="Times New Roman"/>
          <w:sz w:val="22"/>
          <w:szCs w:val="22"/>
        </w:rPr>
        <w:tab/>
        <w:t>На территории Задонского сельского поселения рыночные комплексы отсутствуют.</w:t>
      </w:r>
    </w:p>
    <w:p w:rsidR="00CA5202" w:rsidRPr="00F90A1D" w:rsidRDefault="00322769" w:rsidP="00CA5202">
      <w:pPr>
        <w:pStyle w:val="Default"/>
        <w:rPr>
          <w:rFonts w:ascii="Times New Roman" w:hAnsi="Times New Roman" w:cs="Times New Roman"/>
          <w:sz w:val="22"/>
          <w:szCs w:val="22"/>
        </w:rPr>
      </w:pPr>
      <w:r w:rsidRPr="00F90A1D">
        <w:rPr>
          <w:sz w:val="22"/>
          <w:szCs w:val="22"/>
        </w:rPr>
        <w:tab/>
      </w:r>
      <w:r w:rsidRPr="00F90A1D">
        <w:rPr>
          <w:b/>
          <w:bCs/>
          <w:sz w:val="22"/>
          <w:szCs w:val="22"/>
        </w:rPr>
        <w:tab/>
      </w:r>
      <w:r w:rsidR="00CA5202" w:rsidRPr="00F90A1D">
        <w:rPr>
          <w:rFonts w:ascii="Times New Roman" w:hAnsi="Times New Roman" w:cs="Times New Roman"/>
          <w:b/>
          <w:bCs/>
          <w:sz w:val="22"/>
          <w:szCs w:val="22"/>
        </w:rPr>
        <w:t>2.2.7</w:t>
      </w:r>
      <w:proofErr w:type="gramStart"/>
      <w:r w:rsidR="00CA5202" w:rsidRPr="00F90A1D">
        <w:rPr>
          <w:rFonts w:ascii="Times New Roman" w:hAnsi="Times New Roman" w:cs="Times New Roman"/>
          <w:b/>
          <w:bCs/>
          <w:sz w:val="22"/>
          <w:szCs w:val="22"/>
        </w:rPr>
        <w:t xml:space="preserve"> Д</w:t>
      </w:r>
      <w:proofErr w:type="gramEnd"/>
      <w:r w:rsidR="00CA5202" w:rsidRPr="00F90A1D">
        <w:rPr>
          <w:rFonts w:ascii="Times New Roman" w:hAnsi="Times New Roman" w:cs="Times New Roman"/>
          <w:b/>
          <w:bCs/>
          <w:sz w:val="22"/>
          <w:szCs w:val="22"/>
        </w:rPr>
        <w:t xml:space="preserve">ля территорий кладбищ </w:t>
      </w:r>
    </w:p>
    <w:p w:rsidR="00CA5202" w:rsidRPr="00F90A1D" w:rsidRDefault="00322769"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Санитарное содержание территории кладбища следует производить согласно СанПиН</w:t>
      </w:r>
      <w:proofErr w:type="gramStart"/>
      <w:r w:rsidR="00CA5202" w:rsidRPr="00F90A1D">
        <w:rPr>
          <w:rFonts w:ascii="Times New Roman" w:hAnsi="Times New Roman" w:cs="Times New Roman"/>
          <w:sz w:val="22"/>
          <w:szCs w:val="22"/>
        </w:rPr>
        <w:t>2</w:t>
      </w:r>
      <w:proofErr w:type="gramEnd"/>
      <w:r w:rsidR="00CA5202" w:rsidRPr="00F90A1D">
        <w:rPr>
          <w:rFonts w:ascii="Times New Roman" w:hAnsi="Times New Roman" w:cs="Times New Roman"/>
          <w:sz w:val="22"/>
          <w:szCs w:val="22"/>
        </w:rPr>
        <w:t xml:space="preserve">.1.2882-11 «Гигиенические требования к размещению, устройству и содержанию кладбищ, зданий и сооружений похоронного назначения». </w:t>
      </w:r>
    </w:p>
    <w:p w:rsidR="00CA5202" w:rsidRPr="00F90A1D" w:rsidRDefault="00322769"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CA5202" w:rsidRPr="00F90A1D">
        <w:rPr>
          <w:rFonts w:ascii="Times New Roman" w:hAnsi="Times New Roman" w:cs="Times New Roman"/>
          <w:sz w:val="22"/>
          <w:szCs w:val="22"/>
        </w:rPr>
        <w:t xml:space="preserve">На участках кладбищ, крематориев зданий и сооружений похоронного назначения предусматривается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 </w:t>
      </w:r>
      <w:proofErr w:type="gramEnd"/>
    </w:p>
    <w:p w:rsidR="00CA5202" w:rsidRPr="00F90A1D" w:rsidRDefault="00322769"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Объемы образования отходов на территории кладбищ </w:t>
      </w:r>
      <w:r w:rsidR="00521E71" w:rsidRPr="00F90A1D">
        <w:rPr>
          <w:rFonts w:ascii="Times New Roman" w:hAnsi="Times New Roman" w:cs="Times New Roman"/>
          <w:sz w:val="22"/>
          <w:szCs w:val="22"/>
        </w:rPr>
        <w:t>Задонского сельского поселения</w:t>
      </w:r>
      <w:r w:rsidR="00CA5202" w:rsidRPr="00F90A1D">
        <w:rPr>
          <w:rFonts w:ascii="Times New Roman" w:hAnsi="Times New Roman" w:cs="Times New Roman"/>
          <w:sz w:val="22"/>
          <w:szCs w:val="22"/>
        </w:rPr>
        <w:t xml:space="preserve"> согласно средним значениям норм накопления ТБО для кладбищ, а также необходимое количество контейнеров </w:t>
      </w:r>
      <w:proofErr w:type="gramStart"/>
      <w:r w:rsidR="00CA5202" w:rsidRPr="00F90A1D">
        <w:rPr>
          <w:rFonts w:ascii="Times New Roman" w:hAnsi="Times New Roman" w:cs="Times New Roman"/>
          <w:sz w:val="22"/>
          <w:szCs w:val="22"/>
        </w:rPr>
        <w:t>рассчитаны и представлены</w:t>
      </w:r>
      <w:proofErr w:type="gramEnd"/>
      <w:r w:rsidR="00CA5202" w:rsidRPr="00F90A1D">
        <w:rPr>
          <w:rFonts w:ascii="Times New Roman" w:hAnsi="Times New Roman" w:cs="Times New Roman"/>
          <w:sz w:val="22"/>
          <w:szCs w:val="22"/>
        </w:rPr>
        <w:t xml:space="preserve"> в таблице 2.</w:t>
      </w:r>
      <w:r w:rsidR="00521E71" w:rsidRPr="00F90A1D">
        <w:rPr>
          <w:rFonts w:ascii="Times New Roman" w:hAnsi="Times New Roman" w:cs="Times New Roman"/>
          <w:sz w:val="22"/>
          <w:szCs w:val="22"/>
        </w:rPr>
        <w:t>3</w:t>
      </w:r>
      <w:r w:rsidR="00CA5202" w:rsidRPr="00F90A1D">
        <w:rPr>
          <w:rFonts w:ascii="Times New Roman" w:hAnsi="Times New Roman" w:cs="Times New Roman"/>
          <w:sz w:val="22"/>
          <w:szCs w:val="22"/>
        </w:rPr>
        <w:t xml:space="preserve">. </w:t>
      </w:r>
    </w:p>
    <w:p w:rsidR="00050C03" w:rsidRPr="00F90A1D" w:rsidRDefault="00050C03" w:rsidP="00CA5202">
      <w:pPr>
        <w:pStyle w:val="Default"/>
        <w:rPr>
          <w:rFonts w:ascii="Times New Roman" w:hAnsi="Times New Roman" w:cs="Times New Roman"/>
          <w:sz w:val="22"/>
          <w:szCs w:val="22"/>
        </w:rPr>
      </w:pPr>
    </w:p>
    <w:p w:rsidR="00521E71"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t>Таблица 2.</w:t>
      </w:r>
      <w:r w:rsidR="00E733D2" w:rsidRPr="00F90A1D">
        <w:rPr>
          <w:rFonts w:ascii="Times New Roman" w:hAnsi="Times New Roman" w:cs="Times New Roman"/>
          <w:b/>
          <w:bCs/>
          <w:sz w:val="22"/>
          <w:szCs w:val="22"/>
        </w:rPr>
        <w:t>3</w:t>
      </w:r>
      <w:r w:rsidRPr="00F90A1D">
        <w:rPr>
          <w:rFonts w:ascii="Times New Roman" w:hAnsi="Times New Roman" w:cs="Times New Roman"/>
          <w:b/>
          <w:bCs/>
          <w:sz w:val="22"/>
          <w:szCs w:val="22"/>
        </w:rPr>
        <w:t>. — Объемы образования отходов на территории кладбищ Задонского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134"/>
        <w:gridCol w:w="2126"/>
        <w:gridCol w:w="2126"/>
        <w:gridCol w:w="2268"/>
      </w:tblGrid>
      <w:tr w:rsidR="00CA5202" w:rsidRPr="00F90A1D" w:rsidTr="00F90A1D">
        <w:trPr>
          <w:trHeight w:val="739"/>
        </w:trPr>
        <w:tc>
          <w:tcPr>
            <w:tcW w:w="2660" w:type="dxa"/>
          </w:tcPr>
          <w:p w:rsidR="00CA5202" w:rsidRPr="00F90A1D" w:rsidRDefault="00CA5202">
            <w:pPr>
              <w:pStyle w:val="Default"/>
              <w:rPr>
                <w:rFonts w:ascii="Times New Roman" w:hAnsi="Times New Roman" w:cs="Times New Roman"/>
                <w:sz w:val="22"/>
                <w:szCs w:val="22"/>
              </w:rPr>
            </w:pPr>
          </w:p>
        </w:tc>
        <w:tc>
          <w:tcPr>
            <w:tcW w:w="1134" w:type="dxa"/>
          </w:tcPr>
          <w:p w:rsidR="00CA5202" w:rsidRPr="00F90A1D" w:rsidRDefault="00CA5202"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Площадь, кв. м</w:t>
            </w:r>
          </w:p>
        </w:tc>
        <w:tc>
          <w:tcPr>
            <w:tcW w:w="2126" w:type="dxa"/>
          </w:tcPr>
          <w:p w:rsidR="00CA5202" w:rsidRPr="00F90A1D" w:rsidRDefault="00CA5202"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Среднесуточное количество накопления отходов на объект образования отходов, м3/ сут.</w:t>
            </w:r>
          </w:p>
        </w:tc>
        <w:tc>
          <w:tcPr>
            <w:tcW w:w="2126" w:type="dxa"/>
          </w:tcPr>
          <w:p w:rsidR="00CA5202" w:rsidRPr="00F90A1D" w:rsidRDefault="00CA5202"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Среднегодовое количество накопления отходов на объект образования отходов, м3/год</w:t>
            </w:r>
          </w:p>
        </w:tc>
        <w:tc>
          <w:tcPr>
            <w:tcW w:w="2268" w:type="dxa"/>
          </w:tcPr>
          <w:p w:rsidR="00CA5202" w:rsidRPr="00F90A1D" w:rsidRDefault="00CA5202"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Необходимое количество контейнеров объемом 8, 0 м куб для расстановки, ед.</w:t>
            </w:r>
          </w:p>
        </w:tc>
      </w:tr>
      <w:tr w:rsidR="00CA5202" w:rsidRPr="00F90A1D" w:rsidTr="00F90A1D">
        <w:trPr>
          <w:trHeight w:val="521"/>
        </w:trPr>
        <w:tc>
          <w:tcPr>
            <w:tcW w:w="2660" w:type="dxa"/>
          </w:tcPr>
          <w:p w:rsidR="00CA5202" w:rsidRPr="00F90A1D" w:rsidRDefault="00CA5202">
            <w:pPr>
              <w:pStyle w:val="Default"/>
              <w:rPr>
                <w:rFonts w:ascii="Times New Roman" w:hAnsi="Times New Roman" w:cs="Times New Roman"/>
                <w:b/>
                <w:sz w:val="22"/>
                <w:szCs w:val="22"/>
              </w:rPr>
            </w:pPr>
            <w:r w:rsidRPr="00F90A1D">
              <w:rPr>
                <w:rFonts w:ascii="Times New Roman" w:hAnsi="Times New Roman" w:cs="Times New Roman"/>
                <w:b/>
                <w:sz w:val="22"/>
                <w:szCs w:val="22"/>
              </w:rPr>
              <w:t>Удельная норма накопления отходов для кладбищ (на 1 м</w:t>
            </w:r>
            <w:proofErr w:type="gramStart"/>
            <w:r w:rsidRPr="00F90A1D">
              <w:rPr>
                <w:rFonts w:ascii="Times New Roman" w:hAnsi="Times New Roman" w:cs="Times New Roman"/>
                <w:b/>
                <w:sz w:val="22"/>
                <w:szCs w:val="22"/>
              </w:rPr>
              <w:t>2</w:t>
            </w:r>
            <w:proofErr w:type="gramEnd"/>
            <w:r w:rsidRPr="00F90A1D">
              <w:rPr>
                <w:rFonts w:ascii="Times New Roman" w:hAnsi="Times New Roman" w:cs="Times New Roman"/>
                <w:b/>
                <w:sz w:val="22"/>
                <w:szCs w:val="22"/>
              </w:rPr>
              <w:t xml:space="preserve"> площади) </w:t>
            </w:r>
          </w:p>
        </w:tc>
        <w:tc>
          <w:tcPr>
            <w:tcW w:w="1134" w:type="dxa"/>
            <w:vAlign w:val="center"/>
          </w:tcPr>
          <w:p w:rsidR="00CA5202" w:rsidRPr="00F90A1D" w:rsidRDefault="00CA5202" w:rsidP="00050C03">
            <w:pPr>
              <w:pStyle w:val="Default"/>
              <w:jc w:val="center"/>
              <w:rPr>
                <w:rFonts w:ascii="Times New Roman" w:hAnsi="Times New Roman" w:cs="Times New Roman"/>
                <w:b/>
                <w:sz w:val="22"/>
                <w:szCs w:val="22"/>
              </w:rPr>
            </w:pPr>
            <w:r w:rsidRPr="00F90A1D">
              <w:rPr>
                <w:rFonts w:ascii="Times New Roman" w:hAnsi="Times New Roman" w:cs="Times New Roman"/>
                <w:b/>
                <w:sz w:val="22"/>
                <w:szCs w:val="22"/>
              </w:rPr>
              <w:t>1</w:t>
            </w:r>
          </w:p>
        </w:tc>
        <w:tc>
          <w:tcPr>
            <w:tcW w:w="2126" w:type="dxa"/>
            <w:vAlign w:val="center"/>
          </w:tcPr>
          <w:p w:rsidR="00CA5202" w:rsidRPr="00F90A1D" w:rsidRDefault="00CA5202" w:rsidP="00050C03">
            <w:pPr>
              <w:pStyle w:val="Default"/>
              <w:jc w:val="center"/>
              <w:rPr>
                <w:rFonts w:ascii="Times New Roman" w:hAnsi="Times New Roman" w:cs="Times New Roman"/>
                <w:b/>
                <w:sz w:val="22"/>
                <w:szCs w:val="22"/>
              </w:rPr>
            </w:pPr>
            <w:r w:rsidRPr="00F90A1D">
              <w:rPr>
                <w:rFonts w:ascii="Times New Roman" w:hAnsi="Times New Roman" w:cs="Times New Roman"/>
                <w:b/>
                <w:sz w:val="22"/>
                <w:szCs w:val="22"/>
              </w:rPr>
              <w:t>0,0033</w:t>
            </w:r>
          </w:p>
        </w:tc>
        <w:tc>
          <w:tcPr>
            <w:tcW w:w="2126" w:type="dxa"/>
            <w:vAlign w:val="center"/>
          </w:tcPr>
          <w:p w:rsidR="00CA5202" w:rsidRPr="00F90A1D" w:rsidRDefault="00CA5202" w:rsidP="00050C03">
            <w:pPr>
              <w:pStyle w:val="Default"/>
              <w:jc w:val="center"/>
              <w:rPr>
                <w:rFonts w:ascii="Times New Roman" w:hAnsi="Times New Roman" w:cs="Times New Roman"/>
                <w:b/>
                <w:sz w:val="22"/>
                <w:szCs w:val="22"/>
              </w:rPr>
            </w:pPr>
            <w:r w:rsidRPr="00F90A1D">
              <w:rPr>
                <w:rFonts w:ascii="Times New Roman" w:hAnsi="Times New Roman" w:cs="Times New Roman"/>
                <w:b/>
                <w:sz w:val="22"/>
                <w:szCs w:val="22"/>
              </w:rPr>
              <w:t>0,12</w:t>
            </w:r>
          </w:p>
        </w:tc>
        <w:tc>
          <w:tcPr>
            <w:tcW w:w="2268" w:type="dxa"/>
            <w:vAlign w:val="center"/>
          </w:tcPr>
          <w:p w:rsidR="00CA5202" w:rsidRPr="00F90A1D" w:rsidRDefault="00CA5202" w:rsidP="00050C03">
            <w:pPr>
              <w:pStyle w:val="Default"/>
              <w:jc w:val="center"/>
              <w:rPr>
                <w:rFonts w:ascii="Times New Roman" w:hAnsi="Times New Roman" w:cs="Times New Roman"/>
                <w:b/>
                <w:sz w:val="22"/>
                <w:szCs w:val="22"/>
              </w:rPr>
            </w:pPr>
            <w:r w:rsidRPr="00F90A1D">
              <w:rPr>
                <w:rFonts w:ascii="Times New Roman" w:hAnsi="Times New Roman" w:cs="Times New Roman"/>
                <w:b/>
                <w:sz w:val="22"/>
                <w:szCs w:val="22"/>
              </w:rPr>
              <w:t>При еженедельном вывозе контейнеров (52 дня в году)</w:t>
            </w:r>
          </w:p>
        </w:tc>
      </w:tr>
      <w:tr w:rsidR="00CA5202" w:rsidRPr="00F90A1D" w:rsidTr="00F90A1D">
        <w:trPr>
          <w:trHeight w:val="100"/>
        </w:trPr>
        <w:tc>
          <w:tcPr>
            <w:tcW w:w="2660" w:type="dxa"/>
          </w:tcPr>
          <w:p w:rsidR="00CA5202" w:rsidRPr="00F90A1D" w:rsidRDefault="00CA5202">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Задонское сельское поселение </w:t>
            </w:r>
          </w:p>
        </w:tc>
        <w:tc>
          <w:tcPr>
            <w:tcW w:w="1134" w:type="dxa"/>
            <w:vAlign w:val="center"/>
          </w:tcPr>
          <w:p w:rsidR="00CA5202" w:rsidRPr="00F90A1D" w:rsidRDefault="00CA5202"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56 094</w:t>
            </w:r>
          </w:p>
        </w:tc>
        <w:tc>
          <w:tcPr>
            <w:tcW w:w="2126" w:type="dxa"/>
            <w:vAlign w:val="center"/>
          </w:tcPr>
          <w:p w:rsidR="00CA5202" w:rsidRPr="00F90A1D" w:rsidRDefault="00CA5202"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185,1</w:t>
            </w:r>
          </w:p>
        </w:tc>
        <w:tc>
          <w:tcPr>
            <w:tcW w:w="2126" w:type="dxa"/>
            <w:vAlign w:val="center"/>
          </w:tcPr>
          <w:p w:rsidR="00CA5202" w:rsidRPr="00F90A1D" w:rsidRDefault="00CA5202"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6 731,3</w:t>
            </w:r>
          </w:p>
        </w:tc>
        <w:tc>
          <w:tcPr>
            <w:tcW w:w="2268" w:type="dxa"/>
            <w:vAlign w:val="center"/>
          </w:tcPr>
          <w:p w:rsidR="00CA5202" w:rsidRPr="00F90A1D" w:rsidRDefault="00CA5202"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13</w:t>
            </w:r>
          </w:p>
        </w:tc>
      </w:tr>
    </w:tbl>
    <w:p w:rsidR="00CA5202" w:rsidRPr="00F90A1D" w:rsidRDefault="00521E71" w:rsidP="00CA5202">
      <w:pPr>
        <w:pStyle w:val="Default"/>
        <w:rPr>
          <w:rFonts w:ascii="Times New Roman" w:hAnsi="Times New Roman" w:cs="Times New Roman"/>
          <w:sz w:val="22"/>
          <w:szCs w:val="22"/>
        </w:rPr>
      </w:pPr>
      <w:r>
        <w:rPr>
          <w:sz w:val="20"/>
          <w:szCs w:val="20"/>
        </w:rPr>
        <w:lastRenderedPageBreak/>
        <w:tab/>
      </w:r>
      <w:r w:rsidR="00CA5202" w:rsidRPr="00F90A1D">
        <w:rPr>
          <w:rFonts w:ascii="Times New Roman" w:hAnsi="Times New Roman" w:cs="Times New Roman"/>
          <w:sz w:val="22"/>
          <w:szCs w:val="22"/>
        </w:rPr>
        <w:t xml:space="preserve">Площадки для мусоросборников должны быть ограждены и иметь твердое покрытие (асфальтирование, бетонирование). </w:t>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Уборка территорий кладбищ допускается как ручным способом, так и механизированным. </w:t>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Все работы по застройке и благоустройству территорий кладбищ должны выполняться в соответствии с проектом и с максимальным сохранением существующих зеленых насаждений и плодородного слоя почвы. </w:t>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Для механизированной уборки территории кладбищ рекомендуется применять малогабаритную универсальную тротуароуборочную машину КО-718, предназначенную для летнего и зимнего содержания проездов, имеющих </w:t>
      </w:r>
      <w:proofErr w:type="gramStart"/>
      <w:r w:rsidR="00CA5202" w:rsidRPr="00F90A1D">
        <w:rPr>
          <w:rFonts w:ascii="Times New Roman" w:hAnsi="Times New Roman" w:cs="Times New Roman"/>
          <w:sz w:val="22"/>
          <w:szCs w:val="22"/>
        </w:rPr>
        <w:t>асфальто-бетонное</w:t>
      </w:r>
      <w:proofErr w:type="gramEnd"/>
      <w:r w:rsidR="00CA5202" w:rsidRPr="00F90A1D">
        <w:rPr>
          <w:rFonts w:ascii="Times New Roman" w:hAnsi="Times New Roman" w:cs="Times New Roman"/>
          <w:sz w:val="22"/>
          <w:szCs w:val="22"/>
        </w:rPr>
        <w:t xml:space="preserve"> покрытие. </w:t>
      </w:r>
    </w:p>
    <w:p w:rsidR="00521E71"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Вывоз мусора должен осуществляться </w:t>
      </w:r>
      <w:proofErr w:type="gramStart"/>
      <w:r w:rsidR="00CA5202" w:rsidRPr="00F90A1D">
        <w:rPr>
          <w:rFonts w:ascii="Times New Roman" w:hAnsi="Times New Roman" w:cs="Times New Roman"/>
          <w:sz w:val="22"/>
          <w:szCs w:val="22"/>
        </w:rPr>
        <w:t>по мере накопления на поселковые полигоны для захоронения отходов по договору</w:t>
      </w:r>
      <w:proofErr w:type="gramEnd"/>
      <w:r w:rsidR="00CA5202" w:rsidRPr="00F90A1D">
        <w:rPr>
          <w:rFonts w:ascii="Times New Roman" w:hAnsi="Times New Roman" w:cs="Times New Roman"/>
          <w:sz w:val="22"/>
          <w:szCs w:val="22"/>
        </w:rPr>
        <w:t xml:space="preserve"> со специализированными организациями.</w:t>
      </w:r>
    </w:p>
    <w:p w:rsidR="00CA5202" w:rsidRDefault="00CA5202" w:rsidP="00CA5202">
      <w:pPr>
        <w:pStyle w:val="Default"/>
        <w:rPr>
          <w:sz w:val="20"/>
          <w:szCs w:val="20"/>
        </w:rPr>
      </w:pPr>
      <w:r>
        <w:rPr>
          <w:sz w:val="20"/>
          <w:szCs w:val="20"/>
        </w:rPr>
        <w:t xml:space="preserve"> </w:t>
      </w:r>
    </w:p>
    <w:p w:rsidR="00CA5202" w:rsidRPr="00F90A1D" w:rsidRDefault="00521E71" w:rsidP="00CA5202">
      <w:pPr>
        <w:pStyle w:val="Default"/>
        <w:rPr>
          <w:rFonts w:ascii="Times New Roman" w:hAnsi="Times New Roman" w:cs="Times New Roman"/>
          <w:sz w:val="22"/>
          <w:szCs w:val="22"/>
        </w:rPr>
      </w:pPr>
      <w:r>
        <w:rPr>
          <w:b/>
          <w:bCs/>
          <w:sz w:val="20"/>
          <w:szCs w:val="20"/>
        </w:rPr>
        <w:tab/>
      </w:r>
      <w:r w:rsidR="00CA5202" w:rsidRPr="00F90A1D">
        <w:rPr>
          <w:rFonts w:ascii="Times New Roman" w:hAnsi="Times New Roman" w:cs="Times New Roman"/>
          <w:b/>
          <w:bCs/>
          <w:sz w:val="22"/>
          <w:szCs w:val="22"/>
        </w:rPr>
        <w:t xml:space="preserve">2.2.8 Организация экологической службы предприятия </w:t>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CA5202" w:rsidRPr="00F90A1D">
        <w:rPr>
          <w:rFonts w:ascii="Times New Roman" w:hAnsi="Times New Roman" w:cs="Times New Roman"/>
          <w:sz w:val="22"/>
          <w:szCs w:val="22"/>
        </w:rPr>
        <w:t xml:space="preserve">В широком понимании организация экологической службы предприятия предполагает разработку природоохранной документации, организация и ведение производственных работ на предприятии с учетом требований к качеству окружающей среды, ведение учетной документации и плата за загрязнение окружающей среды и т.п. </w:t>
      </w:r>
      <w:proofErr w:type="gramEnd"/>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Характер экологической документации для производственных предприятий и перечень мероприятий следующий - разработка и согласование, ведение отчетной документации и предоставление в государственные органы: </w:t>
      </w:r>
    </w:p>
    <w:p w:rsidR="00CA5202"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ПНООЛР — разработка </w:t>
      </w:r>
      <w:proofErr w:type="gramStart"/>
      <w:r w:rsidR="00CA5202" w:rsidRPr="00F90A1D">
        <w:rPr>
          <w:rFonts w:ascii="Times New Roman" w:hAnsi="Times New Roman" w:cs="Times New Roman"/>
          <w:sz w:val="22"/>
          <w:szCs w:val="22"/>
        </w:rPr>
        <w:t>проекта нормативов образования отходов</w:t>
      </w:r>
      <w:proofErr w:type="gramEnd"/>
      <w:r w:rsidR="00CA5202" w:rsidRPr="00F90A1D">
        <w:rPr>
          <w:rFonts w:ascii="Times New Roman" w:hAnsi="Times New Roman" w:cs="Times New Roman"/>
          <w:sz w:val="22"/>
          <w:szCs w:val="22"/>
        </w:rPr>
        <w:t xml:space="preserve"> и лимитов на их размещение </w:t>
      </w:r>
    </w:p>
    <w:p w:rsidR="00CA5202"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ПДВ — разработка проекта предельно-допустимых выбросов в атмосферу </w:t>
      </w:r>
    </w:p>
    <w:p w:rsidR="00521E71"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СЗЗ — разработка проекта санитарно-защитной зоны </w:t>
      </w:r>
    </w:p>
    <w:p w:rsidR="00CA5202"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НДС — разработка проекта нормативов допустимого сброса и согласование </w:t>
      </w:r>
    </w:p>
    <w:p w:rsidR="00CA5202"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Экологические платежи — расчет ежеквартальных экологических платежей </w:t>
      </w:r>
    </w:p>
    <w:p w:rsidR="00CA5202"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Статистическая отчетность — формирование форм статистической отчетности (2ТП-воздух, 2ТП-водхоз, 2ТП-отходы) </w:t>
      </w:r>
    </w:p>
    <w:p w:rsidR="00CA5202"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r>
      <w:proofErr w:type="gramStart"/>
      <w:r w:rsidRPr="00F90A1D">
        <w:rPr>
          <w:rFonts w:ascii="Times New Roman" w:hAnsi="Times New Roman" w:cs="Times New Roman"/>
          <w:sz w:val="22"/>
          <w:szCs w:val="22"/>
        </w:rPr>
        <w:t xml:space="preserve">- </w:t>
      </w:r>
      <w:r w:rsidR="00CA5202" w:rsidRPr="00F90A1D">
        <w:rPr>
          <w:rFonts w:ascii="Times New Roman" w:hAnsi="Times New Roman" w:cs="Times New Roman"/>
          <w:sz w:val="22"/>
          <w:szCs w:val="22"/>
        </w:rPr>
        <w:t xml:space="preserve">Технический отчет о неизменности производственного процесса (продление нормативов образования отходов и лимитов на их размещение) — формирование технического отчета о неизменности производственного процесса, используемого сырья и об образующихся отходах за отчетный период </w:t>
      </w:r>
      <w:proofErr w:type="gramEnd"/>
    </w:p>
    <w:p w:rsidR="00CA5202"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r>
      <w:proofErr w:type="gramStart"/>
      <w:r w:rsidRPr="00F90A1D">
        <w:rPr>
          <w:rFonts w:ascii="Times New Roman" w:hAnsi="Times New Roman" w:cs="Times New Roman"/>
          <w:sz w:val="22"/>
          <w:szCs w:val="22"/>
        </w:rPr>
        <w:t xml:space="preserve">- </w:t>
      </w:r>
      <w:r w:rsidR="00CA5202" w:rsidRPr="00F90A1D">
        <w:rPr>
          <w:rFonts w:ascii="Times New Roman" w:hAnsi="Times New Roman" w:cs="Times New Roman"/>
          <w:sz w:val="22"/>
          <w:szCs w:val="22"/>
        </w:rPr>
        <w:t xml:space="preserve">Отчет о воздухоохранной деятельности — разработка отчета о воздухоохранной деятельности, сведения об изменениях технологических процессов и объемов производства, мероприятиях контроля выбросов </w:t>
      </w:r>
      <w:proofErr w:type="gramEnd"/>
    </w:p>
    <w:p w:rsidR="00CA5202"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Отчет о водоохранной деятельности — разработка отчета </w:t>
      </w:r>
      <w:proofErr w:type="gramStart"/>
      <w:r w:rsidR="00CA5202" w:rsidRPr="00F90A1D">
        <w:rPr>
          <w:rFonts w:ascii="Times New Roman" w:hAnsi="Times New Roman" w:cs="Times New Roman"/>
          <w:sz w:val="22"/>
          <w:szCs w:val="22"/>
        </w:rPr>
        <w:t>о</w:t>
      </w:r>
      <w:proofErr w:type="gramEnd"/>
      <w:r w:rsidR="00CA5202" w:rsidRPr="00F90A1D">
        <w:rPr>
          <w:rFonts w:ascii="Times New Roman" w:hAnsi="Times New Roman" w:cs="Times New Roman"/>
          <w:sz w:val="22"/>
          <w:szCs w:val="22"/>
        </w:rPr>
        <w:t xml:space="preserve"> </w:t>
      </w:r>
      <w:proofErr w:type="gramStart"/>
      <w:r w:rsidR="00CA5202" w:rsidRPr="00F90A1D">
        <w:rPr>
          <w:rFonts w:ascii="Times New Roman" w:hAnsi="Times New Roman" w:cs="Times New Roman"/>
          <w:sz w:val="22"/>
          <w:szCs w:val="22"/>
        </w:rPr>
        <w:t>водоохраной</w:t>
      </w:r>
      <w:proofErr w:type="gramEnd"/>
      <w:r w:rsidR="00CA5202" w:rsidRPr="00F90A1D">
        <w:rPr>
          <w:rFonts w:ascii="Times New Roman" w:hAnsi="Times New Roman" w:cs="Times New Roman"/>
          <w:sz w:val="22"/>
          <w:szCs w:val="22"/>
        </w:rPr>
        <w:t xml:space="preserve"> деятельности, мероприятиях контроля сброса веществ и микроорганизмов </w:t>
      </w:r>
    </w:p>
    <w:p w:rsidR="00521E71"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Паспорта опасных отходов — разработка паспортов опасных отходов </w:t>
      </w:r>
      <w:r w:rsidRPr="00F90A1D">
        <w:rPr>
          <w:rFonts w:ascii="Times New Roman" w:hAnsi="Times New Roman" w:cs="Times New Roman"/>
          <w:sz w:val="22"/>
          <w:szCs w:val="22"/>
        </w:rPr>
        <w:tab/>
      </w:r>
    </w:p>
    <w:p w:rsidR="00CA5202"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Производственный экологический контроль (ПЭК) — разработка производственного экологического </w:t>
      </w:r>
      <w:proofErr w:type="gramStart"/>
      <w:r w:rsidR="00CA5202" w:rsidRPr="00F90A1D">
        <w:rPr>
          <w:rFonts w:ascii="Times New Roman" w:hAnsi="Times New Roman" w:cs="Times New Roman"/>
          <w:sz w:val="22"/>
          <w:szCs w:val="22"/>
        </w:rPr>
        <w:t>контроля за</w:t>
      </w:r>
      <w:proofErr w:type="gramEnd"/>
      <w:r w:rsidR="00CA5202" w:rsidRPr="00F90A1D">
        <w:rPr>
          <w:rFonts w:ascii="Times New Roman" w:hAnsi="Times New Roman" w:cs="Times New Roman"/>
          <w:sz w:val="22"/>
          <w:szCs w:val="22"/>
        </w:rPr>
        <w:t xml:space="preserve"> соблюдением требований законодательства РФ; </w:t>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Исследования — организация проведения исследований факторов окружающей среды (воздух, почва, шум, ЭМИ и т.п.) в соответствии с утвержденными графиками (программами) и требованиями законодательства РФ. </w:t>
      </w:r>
    </w:p>
    <w:p w:rsidR="00CA5202" w:rsidRPr="00F90A1D" w:rsidRDefault="00CA5202" w:rsidP="00CA5202">
      <w:pPr>
        <w:pStyle w:val="Default"/>
        <w:rPr>
          <w:rFonts w:ascii="Times New Roman" w:hAnsi="Times New Roman" w:cs="Times New Roman"/>
          <w:sz w:val="22"/>
          <w:szCs w:val="22"/>
        </w:rPr>
      </w:pP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b/>
          <w:sz w:val="22"/>
          <w:szCs w:val="22"/>
        </w:rPr>
        <w:t>Ответственность лиц, допустивших нарушение законодательства в области охраны окружающей среды и обращения с опасными отходами</w:t>
      </w:r>
      <w:r w:rsidRPr="00F90A1D">
        <w:rPr>
          <w:rFonts w:ascii="Times New Roman" w:hAnsi="Times New Roman" w:cs="Times New Roman"/>
          <w:sz w:val="22"/>
          <w:szCs w:val="22"/>
        </w:rPr>
        <w:t>.</w:t>
      </w:r>
      <w:r w:rsidR="00CA5202" w:rsidRPr="00F90A1D">
        <w:rPr>
          <w:rFonts w:ascii="Times New Roman" w:hAnsi="Times New Roman" w:cs="Times New Roman"/>
          <w:sz w:val="22"/>
          <w:szCs w:val="22"/>
        </w:rPr>
        <w:t xml:space="preserve"> </w:t>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Ответственность лиц за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предусмотрена в </w:t>
      </w:r>
      <w:r w:rsidRPr="00F90A1D">
        <w:rPr>
          <w:rFonts w:ascii="Times New Roman" w:hAnsi="Times New Roman" w:cs="Times New Roman"/>
          <w:sz w:val="22"/>
          <w:szCs w:val="22"/>
        </w:rPr>
        <w:tab/>
      </w:r>
      <w:r w:rsidR="00CA5202" w:rsidRPr="00F90A1D">
        <w:rPr>
          <w:rFonts w:ascii="Times New Roman" w:hAnsi="Times New Roman" w:cs="Times New Roman"/>
          <w:sz w:val="22"/>
          <w:szCs w:val="22"/>
        </w:rPr>
        <w:t>Статье 8.2 Кодекса РФ об административных правонарушениях (Глава 8, Статья 8.2).</w:t>
      </w:r>
    </w:p>
    <w:p w:rsidR="00CA5202" w:rsidRPr="00F90A1D" w:rsidRDefault="00050C03"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CA5202" w:rsidRPr="00F90A1D">
        <w:rPr>
          <w:rFonts w:ascii="Times New Roman" w:hAnsi="Times New Roman" w:cs="Times New Roman"/>
          <w:sz w:val="22"/>
          <w:szCs w:val="22"/>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w:t>
      </w:r>
      <w:proofErr w:type="gramEnd"/>
      <w:r w:rsidR="00CA5202" w:rsidRPr="00F90A1D">
        <w:rPr>
          <w:rFonts w:ascii="Times New Roman" w:hAnsi="Times New Roman" w:cs="Times New Roman"/>
          <w:sz w:val="22"/>
          <w:szCs w:val="22"/>
        </w:rPr>
        <w:t xml:space="preserve"> </w:t>
      </w:r>
      <w:proofErr w:type="gramStart"/>
      <w:r w:rsidR="00CA5202" w:rsidRPr="00F90A1D">
        <w:rPr>
          <w:rFonts w:ascii="Times New Roman" w:hAnsi="Times New Roman" w:cs="Times New Roman"/>
          <w:sz w:val="22"/>
          <w:szCs w:val="22"/>
        </w:rPr>
        <w:t>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roofErr w:type="gramEnd"/>
    </w:p>
    <w:p w:rsidR="00521E71" w:rsidRPr="00F90A1D" w:rsidRDefault="00521E71" w:rsidP="00CA5202">
      <w:pPr>
        <w:pStyle w:val="Default"/>
        <w:rPr>
          <w:rFonts w:ascii="Times New Roman" w:hAnsi="Times New Roman" w:cs="Times New Roman"/>
          <w:sz w:val="22"/>
          <w:szCs w:val="22"/>
        </w:rPr>
      </w:pP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2.3</w:t>
      </w:r>
      <w:r w:rsidR="00050C03" w:rsidRPr="00F90A1D">
        <w:rPr>
          <w:rFonts w:ascii="Times New Roman" w:hAnsi="Times New Roman" w:cs="Times New Roman"/>
          <w:b/>
          <w:bCs/>
          <w:sz w:val="22"/>
          <w:szCs w:val="22"/>
        </w:rPr>
        <w:t xml:space="preserve">. Рекомендации к расстановке общественных туалетов </w:t>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lastRenderedPageBreak/>
        <w:tab/>
      </w:r>
      <w:r w:rsidR="00CA5202" w:rsidRPr="00F90A1D">
        <w:rPr>
          <w:rFonts w:ascii="Times New Roman" w:hAnsi="Times New Roman" w:cs="Times New Roman"/>
          <w:sz w:val="22"/>
          <w:szCs w:val="22"/>
        </w:rPr>
        <w:t xml:space="preserve">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 </w:t>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Территория рынка должна иметь канализацию и водопровод.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 </w:t>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Общественные туалеты при проведении массовых мероприятий необходимо устраивать на расстоянии не ближе 50 м от мест массового скопления отдыхающих, исходя из расчета: одно место на 500 посетителей. Широкое применение в последнее время получили туалетные кабины с биотуалетами. </w:t>
      </w:r>
    </w:p>
    <w:p w:rsidR="00CA5202" w:rsidRPr="00F90A1D" w:rsidRDefault="00521E71" w:rsidP="00521E71">
      <w:pPr>
        <w:pStyle w:val="Default"/>
        <w:rPr>
          <w:rFonts w:ascii="Times New Roman" w:hAnsi="Times New Roman" w:cs="Times New Roman"/>
          <w:sz w:val="22"/>
          <w:szCs w:val="22"/>
        </w:rPr>
      </w:pPr>
      <w:r w:rsidRPr="00F90A1D">
        <w:rPr>
          <w:rFonts w:ascii="Times New Roman" w:hAnsi="Times New Roman" w:cs="Times New Roman"/>
          <w:sz w:val="22"/>
          <w:szCs w:val="22"/>
        </w:rPr>
        <w:tab/>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2.4</w:t>
      </w:r>
      <w:r w:rsidR="00050C03" w:rsidRPr="00F90A1D">
        <w:rPr>
          <w:rFonts w:ascii="Times New Roman" w:hAnsi="Times New Roman" w:cs="Times New Roman"/>
          <w:b/>
          <w:bCs/>
          <w:sz w:val="22"/>
          <w:szCs w:val="22"/>
        </w:rPr>
        <w:t>.</w:t>
      </w:r>
      <w:r w:rsidR="00CA5202" w:rsidRPr="00F90A1D">
        <w:rPr>
          <w:rFonts w:ascii="Times New Roman" w:hAnsi="Times New Roman" w:cs="Times New Roman"/>
          <w:b/>
          <w:bCs/>
          <w:sz w:val="22"/>
          <w:szCs w:val="22"/>
        </w:rPr>
        <w:t xml:space="preserve"> У</w:t>
      </w:r>
      <w:r w:rsidR="00050C03" w:rsidRPr="00F90A1D">
        <w:rPr>
          <w:rFonts w:ascii="Times New Roman" w:hAnsi="Times New Roman" w:cs="Times New Roman"/>
          <w:b/>
          <w:bCs/>
          <w:sz w:val="22"/>
          <w:szCs w:val="22"/>
        </w:rPr>
        <w:t xml:space="preserve">борка территорий </w:t>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Уборка территорий подразумевает под собой рациональную организацию работ и выполнение технологических режимов: </w:t>
      </w:r>
    </w:p>
    <w:p w:rsidR="00CA5202" w:rsidRPr="00F90A1D" w:rsidRDefault="00521E71"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летом выполняют работы, обеспечивающие максимальную чистоту дорог и приземных слоев воздуха; </w:t>
      </w: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зимой проводят наиболее трудоемкие работы: удаление свежевыпавшего и уплотненного снега, борьба с гололедом, предотвращение снежно-ледяных образований. </w:t>
      </w:r>
    </w:p>
    <w:p w:rsidR="00CA5202" w:rsidRPr="00F90A1D" w:rsidRDefault="00CA5202" w:rsidP="00CA5202">
      <w:pPr>
        <w:pStyle w:val="Default"/>
        <w:rPr>
          <w:rFonts w:ascii="Times New Roman" w:hAnsi="Times New Roman" w:cs="Times New Roman"/>
          <w:sz w:val="22"/>
          <w:szCs w:val="22"/>
        </w:rPr>
      </w:pPr>
    </w:p>
    <w:p w:rsidR="00CA5202" w:rsidRPr="00F90A1D" w:rsidRDefault="00521E71"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Работы по уборке территорий производятся механизированным и ручным способом. Применение механизированной уборки территорий может привести к сокращению норм обслуживания дворников.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Уборке подлежат автомобильные дороги, улицы, тротуары, дворовые территории и т.д.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Автомобильные дороги </w:t>
      </w:r>
      <w:proofErr w:type="gramStart"/>
      <w:r w:rsidR="00CA5202" w:rsidRPr="00F90A1D">
        <w:rPr>
          <w:rFonts w:ascii="Times New Roman" w:hAnsi="Times New Roman" w:cs="Times New Roman"/>
          <w:sz w:val="22"/>
          <w:szCs w:val="22"/>
        </w:rPr>
        <w:t>являются важнейшим элементом инфраструктуры населенного пункта и обеспечивают</w:t>
      </w:r>
      <w:proofErr w:type="gramEnd"/>
      <w:r w:rsidR="00CA5202" w:rsidRPr="00F90A1D">
        <w:rPr>
          <w:rFonts w:ascii="Times New Roman" w:hAnsi="Times New Roman" w:cs="Times New Roman"/>
          <w:sz w:val="22"/>
          <w:szCs w:val="22"/>
        </w:rPr>
        <w:t xml:space="preserve"> транспортное взаимодействие различных отраслей промышленности и сельского хозяйства. В конечном итоге они оказывают значительное влияние на экономику </w:t>
      </w:r>
      <w:r w:rsidRPr="00F90A1D">
        <w:rPr>
          <w:rFonts w:ascii="Times New Roman" w:hAnsi="Times New Roman" w:cs="Times New Roman"/>
          <w:sz w:val="22"/>
          <w:szCs w:val="22"/>
        </w:rPr>
        <w:t>поселения и района</w:t>
      </w:r>
      <w:r w:rsidR="00CA5202" w:rsidRPr="00F90A1D">
        <w:rPr>
          <w:rFonts w:ascii="Times New Roman" w:hAnsi="Times New Roman" w:cs="Times New Roman"/>
          <w:sz w:val="22"/>
          <w:szCs w:val="22"/>
        </w:rPr>
        <w:t xml:space="preserve">.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Автомобильные дороги предназначены для удовлетворения потребностей народного хозяйства и населения в автомобильных перевозках грузов и пассажиров, в реализации конституционных прав каждого человека на свободу перемещения. </w:t>
      </w:r>
      <w:proofErr w:type="gramStart"/>
      <w:r w:rsidR="00CA5202" w:rsidRPr="00F90A1D">
        <w:rPr>
          <w:rFonts w:ascii="Times New Roman" w:hAnsi="Times New Roman" w:cs="Times New Roman"/>
          <w:sz w:val="22"/>
          <w:szCs w:val="22"/>
        </w:rPr>
        <w:t xml:space="preserve">Чтобы выполнить свое функциональное назначение, автомобильные дороги должны обладать необходимыми для пользователей потребительскими свойствами, главными из которых являются: обеспечиваемые дорогой скорость и уровень загрузки, способность пропускать автомобили и автопоезда с установленными осевыми нагрузками, общей массой и габаритами, экологическая и эргономическая безопасность, эстетические и другие свойства. </w:t>
      </w:r>
      <w:proofErr w:type="gramEnd"/>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Любая автомобильная дорога после строительства или реконструкции и ввода ее в эксплуатацию требует постоянного надзора, ухода, содержания, систематического мелкого и периодического более крупного ремонта.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Задача содержания состоит в обеспечении сохранности дороги и дорожных сооружений и поддержании их состояния в соответствии с требованиями, допустимыми по условиям обеспечения непрерывного и безопасного движения в любое время года.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Без этих мероприятий автомобильная дорога, какой бы технический уровень и качество строительства она не имела, будет сначала постепенно, а затем все быстрее и быстрее необратимо </w:t>
      </w:r>
      <w:proofErr w:type="gramStart"/>
      <w:r w:rsidR="00CA5202" w:rsidRPr="00F90A1D">
        <w:rPr>
          <w:rFonts w:ascii="Times New Roman" w:hAnsi="Times New Roman" w:cs="Times New Roman"/>
          <w:sz w:val="22"/>
          <w:szCs w:val="22"/>
        </w:rPr>
        <w:t>деформироваться и разрушаться</w:t>
      </w:r>
      <w:proofErr w:type="gramEnd"/>
      <w:r w:rsidR="00CA5202" w:rsidRPr="00F90A1D">
        <w:rPr>
          <w:rFonts w:ascii="Times New Roman" w:hAnsi="Times New Roman" w:cs="Times New Roman"/>
          <w:sz w:val="22"/>
          <w:szCs w:val="22"/>
        </w:rPr>
        <w:t xml:space="preserve">.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Автомобильные дороги, дороги и улицы городов и других населенных пунктов по их транспортно-эксплуатационным характеристикам объединены в три группы.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 xml:space="preserve">3 группы автомобильных дорог: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Группа А — автомобильные дороги с интенсивностью движения более 3000 </w:t>
      </w:r>
      <w:proofErr w:type="gramStart"/>
      <w:r w:rsidR="00CA5202" w:rsidRPr="00F90A1D">
        <w:rPr>
          <w:rFonts w:ascii="Times New Roman" w:hAnsi="Times New Roman" w:cs="Times New Roman"/>
          <w:sz w:val="22"/>
          <w:szCs w:val="22"/>
        </w:rPr>
        <w:t>авт</w:t>
      </w:r>
      <w:proofErr w:type="gramEnd"/>
      <w:r w:rsidR="00CA5202" w:rsidRPr="00F90A1D">
        <w:rPr>
          <w:rFonts w:ascii="Times New Roman" w:hAnsi="Times New Roman" w:cs="Times New Roman"/>
          <w:sz w:val="22"/>
          <w:szCs w:val="22"/>
        </w:rPr>
        <w:t xml:space="preserve">/сут; в городах и населенных пунктах - магистральные дороги скоростного движения, магистральные улицы общегородского значения непрерывного движения, улицы с интенсивным движением и маршрутами городского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Группа Б – автомобильные дороги с интенсивностью движения от 1000 до 3000 </w:t>
      </w:r>
      <w:proofErr w:type="gramStart"/>
      <w:r w:rsidR="00CA5202" w:rsidRPr="00F90A1D">
        <w:rPr>
          <w:rFonts w:ascii="Times New Roman" w:hAnsi="Times New Roman" w:cs="Times New Roman"/>
          <w:sz w:val="22"/>
          <w:szCs w:val="22"/>
        </w:rPr>
        <w:t>авт</w:t>
      </w:r>
      <w:proofErr w:type="gramEnd"/>
      <w:r w:rsidR="00CA5202" w:rsidRPr="00F90A1D">
        <w:rPr>
          <w:rFonts w:ascii="Times New Roman" w:hAnsi="Times New Roman" w:cs="Times New Roman"/>
          <w:sz w:val="22"/>
          <w:szCs w:val="22"/>
        </w:rPr>
        <w:t xml:space="preserve">/сут; в городах и населенных пунктах – магистральные дороги регулируемого движения, магистральные улицы общегородского значения регулируемого движения и районного значения, улицы со средней интенсивностью движения транспорта и площади перед вокзалами, зрелищными предприятиями, магазинами, рынками.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Группа В – автомобильные дороги с интенсивностью движения менее 1000 </w:t>
      </w:r>
      <w:proofErr w:type="gramStart"/>
      <w:r w:rsidR="00CA5202" w:rsidRPr="00F90A1D">
        <w:rPr>
          <w:rFonts w:ascii="Times New Roman" w:hAnsi="Times New Roman" w:cs="Times New Roman"/>
          <w:sz w:val="22"/>
          <w:szCs w:val="22"/>
        </w:rPr>
        <w:t>авт</w:t>
      </w:r>
      <w:proofErr w:type="gramEnd"/>
      <w:r w:rsidR="00CA5202" w:rsidRPr="00F90A1D">
        <w:rPr>
          <w:rFonts w:ascii="Times New Roman" w:hAnsi="Times New Roman" w:cs="Times New Roman"/>
          <w:sz w:val="22"/>
          <w:szCs w:val="22"/>
        </w:rPr>
        <w:t>/сут; в городах и населенных пунктах — улицы и дороги местного значения., остальные улицы города с незначительным движением транспорта.</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Категории автодорог</w:t>
      </w:r>
      <w:r w:rsidRPr="00F90A1D">
        <w:rPr>
          <w:rFonts w:ascii="Times New Roman" w:hAnsi="Times New Roman" w:cs="Times New Roman"/>
          <w:b/>
          <w:bCs/>
          <w:sz w:val="22"/>
          <w:szCs w:val="22"/>
        </w:rPr>
        <w:t>.</w:t>
      </w:r>
      <w:r w:rsidR="00CA5202" w:rsidRPr="00F90A1D">
        <w:rPr>
          <w:rFonts w:ascii="Times New Roman" w:hAnsi="Times New Roman" w:cs="Times New Roman"/>
          <w:b/>
          <w:bCs/>
          <w:sz w:val="22"/>
          <w:szCs w:val="22"/>
        </w:rPr>
        <w:t xml:space="preserve">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Автомобильные дороги на всем протяжении или на отдельных участках в зависимости от расчетной интенсивности движения и их народнохозяйственного и административного значения подразделяются на категории (Таблица 2.</w:t>
      </w:r>
      <w:r w:rsidRPr="00F90A1D">
        <w:rPr>
          <w:rFonts w:ascii="Times New Roman" w:hAnsi="Times New Roman" w:cs="Times New Roman"/>
          <w:sz w:val="22"/>
          <w:szCs w:val="22"/>
        </w:rPr>
        <w:t>4</w:t>
      </w:r>
      <w:r w:rsidR="00CA5202" w:rsidRPr="00F90A1D">
        <w:rPr>
          <w:rFonts w:ascii="Times New Roman" w:hAnsi="Times New Roman" w:cs="Times New Roman"/>
          <w:sz w:val="22"/>
          <w:szCs w:val="22"/>
        </w:rPr>
        <w:t xml:space="preserve">.). </w:t>
      </w:r>
    </w:p>
    <w:p w:rsidR="00050C03" w:rsidRPr="00F90A1D" w:rsidRDefault="00050C03" w:rsidP="00CA5202">
      <w:pPr>
        <w:pStyle w:val="Default"/>
        <w:rPr>
          <w:rFonts w:ascii="Times New Roman" w:hAnsi="Times New Roman" w:cs="Times New Roman"/>
          <w:sz w:val="22"/>
          <w:szCs w:val="22"/>
        </w:rPr>
      </w:pPr>
    </w:p>
    <w:p w:rsidR="00294D4F"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lastRenderedPageBreak/>
        <w:t>Таблица 2.4. – Категории автодорог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127"/>
        <w:gridCol w:w="1842"/>
        <w:gridCol w:w="5103"/>
      </w:tblGrid>
      <w:tr w:rsidR="00294D4F" w:rsidRPr="00F90A1D" w:rsidTr="00050C03">
        <w:trPr>
          <w:trHeight w:val="465"/>
        </w:trPr>
        <w:tc>
          <w:tcPr>
            <w:tcW w:w="1242" w:type="dxa"/>
            <w:vMerge w:val="restart"/>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Категория</w:t>
            </w:r>
          </w:p>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дороги</w:t>
            </w:r>
          </w:p>
        </w:tc>
        <w:tc>
          <w:tcPr>
            <w:tcW w:w="3969" w:type="dxa"/>
            <w:gridSpan w:val="2"/>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 xml:space="preserve">Расчетная интенсивность движения, </w:t>
            </w:r>
            <w:proofErr w:type="gramStart"/>
            <w:r w:rsidRPr="00F90A1D">
              <w:rPr>
                <w:rFonts w:ascii="Times New Roman" w:hAnsi="Times New Roman" w:cs="Times New Roman"/>
                <w:sz w:val="22"/>
                <w:szCs w:val="22"/>
              </w:rPr>
              <w:t>авт</w:t>
            </w:r>
            <w:proofErr w:type="gramEnd"/>
            <w:r w:rsidRPr="00F90A1D">
              <w:rPr>
                <w:rFonts w:ascii="Times New Roman" w:hAnsi="Times New Roman" w:cs="Times New Roman"/>
                <w:sz w:val="22"/>
                <w:szCs w:val="22"/>
              </w:rPr>
              <w:t>/сут</w:t>
            </w:r>
          </w:p>
        </w:tc>
        <w:tc>
          <w:tcPr>
            <w:tcW w:w="5103" w:type="dxa"/>
            <w:vMerge w:val="restart"/>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Народнохозяйственное и административное значение</w:t>
            </w:r>
            <w:r w:rsidR="00050C03" w:rsidRPr="00F90A1D">
              <w:rPr>
                <w:rFonts w:ascii="Times New Roman" w:hAnsi="Times New Roman" w:cs="Times New Roman"/>
                <w:sz w:val="22"/>
                <w:szCs w:val="22"/>
              </w:rPr>
              <w:t xml:space="preserve"> </w:t>
            </w:r>
            <w:r w:rsidRPr="00F90A1D">
              <w:rPr>
                <w:rFonts w:ascii="Times New Roman" w:hAnsi="Times New Roman" w:cs="Times New Roman"/>
                <w:sz w:val="22"/>
                <w:szCs w:val="22"/>
              </w:rPr>
              <w:t>автомобильных дорог</w:t>
            </w:r>
          </w:p>
        </w:tc>
      </w:tr>
      <w:tr w:rsidR="00294D4F" w:rsidRPr="00F90A1D" w:rsidTr="00050C03">
        <w:trPr>
          <w:trHeight w:val="338"/>
        </w:trPr>
        <w:tc>
          <w:tcPr>
            <w:tcW w:w="1242" w:type="dxa"/>
            <w:vMerge/>
          </w:tcPr>
          <w:p w:rsidR="00294D4F" w:rsidRPr="00F90A1D" w:rsidRDefault="00294D4F" w:rsidP="00050C03">
            <w:pPr>
              <w:pStyle w:val="Default"/>
              <w:jc w:val="center"/>
              <w:rPr>
                <w:rFonts w:ascii="Times New Roman" w:hAnsi="Times New Roman" w:cs="Times New Roman"/>
                <w:sz w:val="22"/>
                <w:szCs w:val="22"/>
              </w:rPr>
            </w:pPr>
          </w:p>
        </w:tc>
        <w:tc>
          <w:tcPr>
            <w:tcW w:w="2127" w:type="dxa"/>
          </w:tcPr>
          <w:p w:rsidR="00294D4F" w:rsidRPr="00F90A1D" w:rsidRDefault="00294D4F" w:rsidP="00050C03">
            <w:pPr>
              <w:pStyle w:val="Default"/>
              <w:jc w:val="center"/>
              <w:rPr>
                <w:rFonts w:ascii="Times New Roman" w:hAnsi="Times New Roman" w:cs="Times New Roman"/>
                <w:sz w:val="22"/>
                <w:szCs w:val="22"/>
              </w:rPr>
            </w:pPr>
            <w:proofErr w:type="gramStart"/>
            <w:r w:rsidRPr="00F90A1D">
              <w:rPr>
                <w:rFonts w:ascii="Times New Roman" w:hAnsi="Times New Roman" w:cs="Times New Roman"/>
                <w:sz w:val="22"/>
                <w:szCs w:val="22"/>
              </w:rPr>
              <w:t>приведенная</w:t>
            </w:r>
            <w:proofErr w:type="gramEnd"/>
            <w:r w:rsidRPr="00F90A1D">
              <w:rPr>
                <w:rFonts w:ascii="Times New Roman" w:hAnsi="Times New Roman" w:cs="Times New Roman"/>
                <w:sz w:val="22"/>
                <w:szCs w:val="22"/>
              </w:rPr>
              <w:t xml:space="preserve"> к легковому автомобилю</w:t>
            </w:r>
          </w:p>
        </w:tc>
        <w:tc>
          <w:tcPr>
            <w:tcW w:w="1842" w:type="dxa"/>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в транспортных единицах</w:t>
            </w:r>
          </w:p>
        </w:tc>
        <w:tc>
          <w:tcPr>
            <w:tcW w:w="5103" w:type="dxa"/>
            <w:vMerge/>
          </w:tcPr>
          <w:p w:rsidR="00294D4F" w:rsidRPr="00F90A1D" w:rsidRDefault="00294D4F" w:rsidP="00294D4F">
            <w:pPr>
              <w:pStyle w:val="Default"/>
              <w:rPr>
                <w:rFonts w:ascii="Times New Roman" w:hAnsi="Times New Roman" w:cs="Times New Roman"/>
                <w:sz w:val="22"/>
                <w:szCs w:val="22"/>
              </w:rPr>
            </w:pPr>
          </w:p>
        </w:tc>
      </w:tr>
      <w:tr w:rsidR="00294D4F" w:rsidRPr="00F90A1D" w:rsidTr="00050C03">
        <w:trPr>
          <w:trHeight w:val="337"/>
        </w:trPr>
        <w:tc>
          <w:tcPr>
            <w:tcW w:w="1242"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I-а</w:t>
            </w:r>
          </w:p>
        </w:tc>
        <w:tc>
          <w:tcPr>
            <w:tcW w:w="2127"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Св. 14000</w:t>
            </w:r>
          </w:p>
        </w:tc>
        <w:tc>
          <w:tcPr>
            <w:tcW w:w="1842"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Св. 7000</w:t>
            </w:r>
          </w:p>
        </w:tc>
        <w:tc>
          <w:tcPr>
            <w:tcW w:w="5103" w:type="dxa"/>
          </w:tcPr>
          <w:p w:rsidR="00294D4F" w:rsidRPr="00F90A1D" w:rsidRDefault="00294D4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Магистральные автомобильные дороги общегосударственного значения (в том числе для международного сообщения) </w:t>
            </w:r>
          </w:p>
        </w:tc>
      </w:tr>
      <w:tr w:rsidR="00294D4F" w:rsidRPr="00F90A1D" w:rsidTr="00050C03">
        <w:trPr>
          <w:trHeight w:val="337"/>
        </w:trPr>
        <w:tc>
          <w:tcPr>
            <w:tcW w:w="1242"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I-б</w:t>
            </w:r>
          </w:p>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II</w:t>
            </w:r>
          </w:p>
        </w:tc>
        <w:tc>
          <w:tcPr>
            <w:tcW w:w="2127"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Св. 14000</w:t>
            </w:r>
          </w:p>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Св. 6000 до 14000</w:t>
            </w:r>
          </w:p>
        </w:tc>
        <w:tc>
          <w:tcPr>
            <w:tcW w:w="1842"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Св. 7000</w:t>
            </w:r>
          </w:p>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Св. 3000 до 7000</w:t>
            </w:r>
          </w:p>
        </w:tc>
        <w:tc>
          <w:tcPr>
            <w:tcW w:w="5103" w:type="dxa"/>
          </w:tcPr>
          <w:p w:rsidR="00294D4F" w:rsidRPr="00F90A1D" w:rsidRDefault="00294D4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Автомобильные дороги общегосударственного (не отнесенные к I-a категории), республиканского, областного (краевого) значения </w:t>
            </w:r>
          </w:p>
        </w:tc>
      </w:tr>
      <w:tr w:rsidR="00294D4F" w:rsidRPr="00F90A1D" w:rsidTr="00050C03">
        <w:trPr>
          <w:trHeight w:val="337"/>
        </w:trPr>
        <w:tc>
          <w:tcPr>
            <w:tcW w:w="1242"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III</w:t>
            </w:r>
          </w:p>
        </w:tc>
        <w:tc>
          <w:tcPr>
            <w:tcW w:w="2127"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Св. 2000 до 6000</w:t>
            </w:r>
          </w:p>
        </w:tc>
        <w:tc>
          <w:tcPr>
            <w:tcW w:w="1842"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Св. 1000 до 3000</w:t>
            </w:r>
          </w:p>
        </w:tc>
        <w:tc>
          <w:tcPr>
            <w:tcW w:w="5103" w:type="dxa"/>
          </w:tcPr>
          <w:p w:rsidR="00294D4F" w:rsidRPr="00F90A1D" w:rsidRDefault="00294D4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Автомобильные дороги общегосударственного, областного (краевого) значения (не отнесенные к I-б, и II категориям), дороги местного значения </w:t>
            </w:r>
          </w:p>
        </w:tc>
      </w:tr>
      <w:tr w:rsidR="00294D4F" w:rsidRPr="00F90A1D" w:rsidTr="00050C03">
        <w:trPr>
          <w:trHeight w:val="337"/>
        </w:trPr>
        <w:tc>
          <w:tcPr>
            <w:tcW w:w="1242"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IV</w:t>
            </w:r>
          </w:p>
        </w:tc>
        <w:tc>
          <w:tcPr>
            <w:tcW w:w="2127"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Св. 200 до 2000</w:t>
            </w:r>
          </w:p>
        </w:tc>
        <w:tc>
          <w:tcPr>
            <w:tcW w:w="1842"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Св. 100 до 1000</w:t>
            </w:r>
          </w:p>
        </w:tc>
        <w:tc>
          <w:tcPr>
            <w:tcW w:w="5103" w:type="dxa"/>
          </w:tcPr>
          <w:p w:rsidR="00294D4F" w:rsidRPr="00F90A1D" w:rsidRDefault="00294D4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Автомобильные дороги республиканского, областного (краевого) и местного значения (не отнесенные к I-б, II и III категориям) </w:t>
            </w:r>
          </w:p>
        </w:tc>
      </w:tr>
      <w:tr w:rsidR="00294D4F" w:rsidRPr="00F90A1D" w:rsidTr="00050C03">
        <w:trPr>
          <w:trHeight w:val="212"/>
        </w:trPr>
        <w:tc>
          <w:tcPr>
            <w:tcW w:w="1242"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V</w:t>
            </w:r>
          </w:p>
        </w:tc>
        <w:tc>
          <w:tcPr>
            <w:tcW w:w="2127"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До 200</w:t>
            </w:r>
          </w:p>
        </w:tc>
        <w:tc>
          <w:tcPr>
            <w:tcW w:w="1842" w:type="dxa"/>
            <w:vAlign w:val="center"/>
          </w:tcPr>
          <w:p w:rsidR="00294D4F" w:rsidRPr="00F90A1D" w:rsidRDefault="00294D4F" w:rsidP="00050C03">
            <w:pPr>
              <w:pStyle w:val="Default"/>
              <w:jc w:val="center"/>
              <w:rPr>
                <w:rFonts w:ascii="Times New Roman" w:hAnsi="Times New Roman" w:cs="Times New Roman"/>
                <w:sz w:val="22"/>
                <w:szCs w:val="22"/>
              </w:rPr>
            </w:pPr>
            <w:r w:rsidRPr="00F90A1D">
              <w:rPr>
                <w:rFonts w:ascii="Times New Roman" w:hAnsi="Times New Roman" w:cs="Times New Roman"/>
                <w:sz w:val="22"/>
                <w:szCs w:val="22"/>
              </w:rPr>
              <w:t>До 100</w:t>
            </w:r>
          </w:p>
        </w:tc>
        <w:tc>
          <w:tcPr>
            <w:tcW w:w="5103" w:type="dxa"/>
          </w:tcPr>
          <w:p w:rsidR="00294D4F" w:rsidRPr="00F90A1D" w:rsidRDefault="00294D4F">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Автомобильные дороги местного значения (кроме </w:t>
            </w:r>
            <w:proofErr w:type="gramStart"/>
            <w:r w:rsidRPr="00F90A1D">
              <w:rPr>
                <w:rFonts w:ascii="Times New Roman" w:hAnsi="Times New Roman" w:cs="Times New Roman"/>
                <w:sz w:val="22"/>
                <w:szCs w:val="22"/>
              </w:rPr>
              <w:t>отнесенных</w:t>
            </w:r>
            <w:proofErr w:type="gramEnd"/>
            <w:r w:rsidRPr="00F90A1D">
              <w:rPr>
                <w:rFonts w:ascii="Times New Roman" w:hAnsi="Times New Roman" w:cs="Times New Roman"/>
                <w:sz w:val="22"/>
                <w:szCs w:val="22"/>
              </w:rPr>
              <w:t xml:space="preserve"> к III и IV категориям) </w:t>
            </w:r>
          </w:p>
        </w:tc>
      </w:tr>
    </w:tbl>
    <w:p w:rsidR="00294D4F" w:rsidRPr="00F90A1D" w:rsidRDefault="00294D4F" w:rsidP="00CA5202">
      <w:pPr>
        <w:pStyle w:val="Default"/>
        <w:rPr>
          <w:rFonts w:ascii="Times New Roman" w:hAnsi="Times New Roman" w:cs="Times New Roman"/>
          <w:sz w:val="22"/>
          <w:szCs w:val="22"/>
        </w:rPr>
      </w:pP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Пешеходные зоны</w:t>
      </w:r>
      <w:r w:rsidRPr="00F90A1D">
        <w:rPr>
          <w:rFonts w:ascii="Times New Roman" w:hAnsi="Times New Roman" w:cs="Times New Roman"/>
          <w:b/>
          <w:bCs/>
          <w:sz w:val="22"/>
          <w:szCs w:val="22"/>
        </w:rPr>
        <w:t>.</w:t>
      </w:r>
      <w:r w:rsidR="00CA5202" w:rsidRPr="00F90A1D">
        <w:rPr>
          <w:rFonts w:ascii="Times New Roman" w:hAnsi="Times New Roman" w:cs="Times New Roman"/>
          <w:b/>
          <w:bCs/>
          <w:sz w:val="22"/>
          <w:szCs w:val="22"/>
        </w:rPr>
        <w:t xml:space="preserve">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В соответствии с Правилами и нормами техническ</w:t>
      </w:r>
      <w:r w:rsidRPr="00F90A1D">
        <w:rPr>
          <w:rFonts w:ascii="Times New Roman" w:hAnsi="Times New Roman" w:cs="Times New Roman"/>
          <w:sz w:val="22"/>
          <w:szCs w:val="22"/>
        </w:rPr>
        <w:t>ой эксплуатации жилищного фонда</w:t>
      </w:r>
      <w:r w:rsidR="00CA5202" w:rsidRPr="00F90A1D">
        <w:rPr>
          <w:rFonts w:ascii="Times New Roman" w:hAnsi="Times New Roman" w:cs="Times New Roman"/>
          <w:sz w:val="22"/>
          <w:szCs w:val="22"/>
        </w:rPr>
        <w:t>, в зависимости от интенсивности пешеходного движения территории разбиваются на 3 класса: I класс - до 50 чел./</w:t>
      </w:r>
      <w:proofErr w:type="gramStart"/>
      <w:r w:rsidR="00CA5202" w:rsidRPr="00F90A1D">
        <w:rPr>
          <w:rFonts w:ascii="Times New Roman" w:hAnsi="Times New Roman" w:cs="Times New Roman"/>
          <w:sz w:val="22"/>
          <w:szCs w:val="22"/>
        </w:rPr>
        <w:t>ч</w:t>
      </w:r>
      <w:proofErr w:type="gramEnd"/>
      <w:r w:rsidR="00CA5202" w:rsidRPr="00F90A1D">
        <w:rPr>
          <w:rFonts w:ascii="Times New Roman" w:hAnsi="Times New Roman" w:cs="Times New Roman"/>
          <w:sz w:val="22"/>
          <w:szCs w:val="22"/>
        </w:rPr>
        <w:t xml:space="preserve">; II класс - от 50 до 100 чел./ч; III класс - свыше 100 чел./ч.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Интенсивность пешеходного движения определяется на полосе тротуара шириной 0,75 м по пиковой нагрузке утром и вечером (суммарно с учетом движения пешеходов в обе стороны).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Территории дворов относятся к I классу. </w:t>
      </w:r>
      <w:proofErr w:type="gramStart"/>
      <w:r w:rsidR="00CA5202" w:rsidRPr="00F90A1D">
        <w:rPr>
          <w:rFonts w:ascii="Times New Roman" w:hAnsi="Times New Roman" w:cs="Times New Roman"/>
          <w:sz w:val="22"/>
          <w:szCs w:val="22"/>
        </w:rPr>
        <w:t>Типы покрытий: усовершенствованные (асфальтобетонные, брусчатые), неусовершенствованные (щебеночные, булыжные) и территории без покрытий.</w:t>
      </w:r>
      <w:proofErr w:type="gramEnd"/>
      <w:r w:rsidR="00CA5202" w:rsidRPr="00F90A1D">
        <w:rPr>
          <w:rFonts w:ascii="Times New Roman" w:hAnsi="Times New Roman" w:cs="Times New Roman"/>
          <w:sz w:val="22"/>
          <w:szCs w:val="22"/>
        </w:rPr>
        <w:t xml:space="preserve"> Отдельно выделяются территории газонов. </w:t>
      </w:r>
    </w:p>
    <w:p w:rsidR="00CA5202" w:rsidRPr="00F90A1D" w:rsidRDefault="00294D4F"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Территории тротуаров в </w:t>
      </w:r>
      <w:r w:rsidRPr="00F90A1D">
        <w:rPr>
          <w:rFonts w:ascii="Times New Roman" w:hAnsi="Times New Roman" w:cs="Times New Roman"/>
          <w:sz w:val="22"/>
          <w:szCs w:val="22"/>
        </w:rPr>
        <w:t>населенных пунктах Задонского сельского поселения</w:t>
      </w:r>
      <w:r w:rsidR="00CA5202" w:rsidRPr="00F90A1D">
        <w:rPr>
          <w:rFonts w:ascii="Times New Roman" w:hAnsi="Times New Roman" w:cs="Times New Roman"/>
          <w:sz w:val="22"/>
          <w:szCs w:val="22"/>
        </w:rPr>
        <w:t xml:space="preserve"> тоже следует относить к I классу.</w:t>
      </w:r>
    </w:p>
    <w:p w:rsidR="00805BEB" w:rsidRPr="00F90A1D" w:rsidRDefault="00805BEB" w:rsidP="00805BEB">
      <w:pPr>
        <w:pStyle w:val="Default"/>
        <w:rPr>
          <w:rFonts w:ascii="Times New Roman" w:hAnsi="Times New Roman" w:cs="Times New Roman"/>
          <w:b/>
          <w:bCs/>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 xml:space="preserve">2.4.1 Характеристика улично-дорожной сети </w:t>
      </w:r>
      <w:r w:rsidR="00050C03" w:rsidRPr="00F90A1D">
        <w:rPr>
          <w:rFonts w:ascii="Times New Roman" w:hAnsi="Times New Roman" w:cs="Times New Roman"/>
          <w:b/>
          <w:bCs/>
          <w:sz w:val="22"/>
          <w:szCs w:val="22"/>
        </w:rPr>
        <w:t>Задонского сельского поселения</w:t>
      </w:r>
      <w:r w:rsidRPr="00F90A1D">
        <w:rPr>
          <w:rFonts w:ascii="Times New Roman" w:hAnsi="Times New Roman" w:cs="Times New Roman"/>
          <w:b/>
          <w:bCs/>
          <w:sz w:val="22"/>
          <w:szCs w:val="22"/>
        </w:rPr>
        <w:t>.</w:t>
      </w:r>
    </w:p>
    <w:p w:rsidR="00805BEB" w:rsidRPr="00F90A1D" w:rsidRDefault="00805BEB" w:rsidP="00805BEB">
      <w:pPr>
        <w:pStyle w:val="Default"/>
        <w:rPr>
          <w:sz w:val="22"/>
          <w:szCs w:val="22"/>
        </w:rPr>
      </w:pPr>
      <w:r>
        <w:rPr>
          <w:b/>
          <w:bCs/>
          <w:sz w:val="20"/>
          <w:szCs w:val="20"/>
        </w:rPr>
        <w:tab/>
      </w:r>
      <w:r w:rsidRPr="00F90A1D">
        <w:rPr>
          <w:rFonts w:ascii="Times New Roman" w:hAnsi="Times New Roman" w:cs="Times New Roman"/>
          <w:sz w:val="22"/>
          <w:szCs w:val="22"/>
        </w:rPr>
        <w:t xml:space="preserve">В границах поселения осуществляются автомобильные транспортные связи с районным центром и соседними районами. Основу транспортной сети составляют дороги федерального, регионального, межмуниципального и местного значения. </w:t>
      </w:r>
    </w:p>
    <w:p w:rsidR="00805BEB" w:rsidRPr="00F90A1D" w:rsidRDefault="00805BEB" w:rsidP="00050C03">
      <w:pPr>
        <w:rPr>
          <w:rFonts w:cs="Times New Roman"/>
          <w:sz w:val="22"/>
        </w:rPr>
      </w:pPr>
      <w:r w:rsidRPr="00F90A1D">
        <w:rPr>
          <w:rFonts w:cs="Times New Roman"/>
          <w:sz w:val="22"/>
        </w:rPr>
        <w:tab/>
        <w:t xml:space="preserve">Через Задонское сельское поселение  проходят: </w:t>
      </w:r>
    </w:p>
    <w:p w:rsidR="00805BEB" w:rsidRPr="00F90A1D" w:rsidRDefault="00805BEB" w:rsidP="00050C03">
      <w:pPr>
        <w:rPr>
          <w:rFonts w:cs="Times New Roman"/>
          <w:sz w:val="22"/>
        </w:rPr>
      </w:pPr>
      <w:r w:rsidRPr="00F90A1D">
        <w:rPr>
          <w:rFonts w:cs="Times New Roman"/>
          <w:sz w:val="22"/>
        </w:rPr>
        <w:tab/>
        <w:t xml:space="preserve">-  </w:t>
      </w:r>
      <w:r w:rsidRPr="00F90A1D">
        <w:rPr>
          <w:rFonts w:cs="Times New Roman"/>
          <w:b/>
          <w:i/>
          <w:sz w:val="22"/>
        </w:rPr>
        <w:t>федеральная автомобильная дорога</w:t>
      </w:r>
      <w:r w:rsidRPr="00F90A1D">
        <w:rPr>
          <w:rFonts w:cs="Times New Roman"/>
          <w:sz w:val="22"/>
        </w:rPr>
        <w:t xml:space="preserve">  </w:t>
      </w:r>
      <w:r w:rsidRPr="00F90A1D">
        <w:rPr>
          <w:rFonts w:cs="Times New Roman"/>
          <w:b/>
          <w:i/>
          <w:sz w:val="22"/>
        </w:rPr>
        <w:t>М-4 «Дон»</w:t>
      </w:r>
      <w:r w:rsidRPr="00F90A1D">
        <w:rPr>
          <w:sz w:val="22"/>
        </w:rPr>
        <w:t xml:space="preserve"> с направлениями на г</w:t>
      </w:r>
      <w:proofErr w:type="gramStart"/>
      <w:r w:rsidRPr="00F90A1D">
        <w:rPr>
          <w:sz w:val="22"/>
        </w:rPr>
        <w:t>.Р</w:t>
      </w:r>
      <w:proofErr w:type="gramEnd"/>
      <w:r w:rsidRPr="00F90A1D">
        <w:rPr>
          <w:sz w:val="22"/>
        </w:rPr>
        <w:t>остов-на-</w:t>
      </w:r>
      <w:r w:rsidRPr="00F90A1D">
        <w:rPr>
          <w:rFonts w:cs="Times New Roman"/>
          <w:sz w:val="22"/>
        </w:rPr>
        <w:t>Дону</w:t>
      </w:r>
      <w:r w:rsidRPr="00F90A1D">
        <w:rPr>
          <w:sz w:val="22"/>
        </w:rPr>
        <w:t xml:space="preserve"> </w:t>
      </w:r>
      <w:r w:rsidRPr="00F90A1D">
        <w:rPr>
          <w:rFonts w:cs="Times New Roman"/>
          <w:sz w:val="22"/>
        </w:rPr>
        <w:t xml:space="preserve">и г. Новороссийск, протяжённостью в границах поселения </w:t>
      </w:r>
      <w:r w:rsidRPr="00F90A1D">
        <w:rPr>
          <w:sz w:val="22"/>
        </w:rPr>
        <w:t xml:space="preserve">- </w:t>
      </w:r>
      <w:r w:rsidRPr="00F90A1D">
        <w:rPr>
          <w:rFonts w:cs="Times New Roman"/>
          <w:b/>
          <w:sz w:val="22"/>
        </w:rPr>
        <w:t>10,5</w:t>
      </w:r>
      <w:r w:rsidRPr="00F90A1D">
        <w:rPr>
          <w:sz w:val="22"/>
        </w:rPr>
        <w:t xml:space="preserve"> </w:t>
      </w:r>
      <w:r w:rsidRPr="00F90A1D">
        <w:rPr>
          <w:rFonts w:cs="Times New Roman"/>
          <w:sz w:val="22"/>
        </w:rPr>
        <w:t>км</w:t>
      </w:r>
      <w:r w:rsidRPr="00F90A1D">
        <w:rPr>
          <w:sz w:val="22"/>
        </w:rPr>
        <w:t>;</w:t>
      </w:r>
      <w:r w:rsidRPr="00F90A1D">
        <w:rPr>
          <w:rFonts w:cs="Times New Roman"/>
          <w:sz w:val="22"/>
        </w:rPr>
        <w:t xml:space="preserve"> </w:t>
      </w:r>
    </w:p>
    <w:p w:rsidR="00805BEB" w:rsidRPr="00F90A1D" w:rsidRDefault="00805BEB" w:rsidP="00050C03">
      <w:pPr>
        <w:rPr>
          <w:rFonts w:cs="Times New Roman"/>
          <w:sz w:val="22"/>
        </w:rPr>
      </w:pPr>
      <w:r w:rsidRPr="00F90A1D">
        <w:rPr>
          <w:sz w:val="22"/>
        </w:rPr>
        <w:t xml:space="preserve">    </w:t>
      </w:r>
      <w:r w:rsidRPr="00F90A1D">
        <w:rPr>
          <w:sz w:val="22"/>
        </w:rPr>
        <w:tab/>
        <w:t xml:space="preserve"> </w:t>
      </w:r>
      <w:r w:rsidRPr="00F90A1D">
        <w:rPr>
          <w:rFonts w:cs="Times New Roman"/>
          <w:sz w:val="22"/>
        </w:rPr>
        <w:t xml:space="preserve">-  </w:t>
      </w:r>
      <w:r w:rsidRPr="00F90A1D">
        <w:rPr>
          <w:rFonts w:cs="Times New Roman"/>
          <w:b/>
          <w:i/>
          <w:sz w:val="22"/>
        </w:rPr>
        <w:t>автодорога регионального значения</w:t>
      </w:r>
      <w:r w:rsidRPr="00F90A1D">
        <w:rPr>
          <w:b/>
          <w:i/>
          <w:sz w:val="22"/>
        </w:rPr>
        <w:t xml:space="preserve"> </w:t>
      </w:r>
      <w:r w:rsidRPr="00F90A1D">
        <w:rPr>
          <w:rFonts w:cs="Times New Roman"/>
          <w:sz w:val="22"/>
        </w:rPr>
        <w:t>«с</w:t>
      </w:r>
      <w:proofErr w:type="gramStart"/>
      <w:r w:rsidRPr="00F90A1D">
        <w:rPr>
          <w:rFonts w:cs="Times New Roman"/>
          <w:sz w:val="22"/>
        </w:rPr>
        <w:t>.К</w:t>
      </w:r>
      <w:proofErr w:type="gramEnd"/>
      <w:r w:rsidRPr="00F90A1D">
        <w:rPr>
          <w:rFonts w:cs="Times New Roman"/>
          <w:sz w:val="22"/>
        </w:rPr>
        <w:t xml:space="preserve">угей-пос.Новомирский-с.Гусарева Балка», протяжённостью в границах поселения </w:t>
      </w:r>
      <w:r w:rsidRPr="00F90A1D">
        <w:rPr>
          <w:sz w:val="22"/>
        </w:rPr>
        <w:t xml:space="preserve">- </w:t>
      </w:r>
      <w:r w:rsidRPr="00F90A1D">
        <w:rPr>
          <w:rFonts w:cs="Times New Roman"/>
          <w:b/>
          <w:sz w:val="22"/>
        </w:rPr>
        <w:t>2,8</w:t>
      </w:r>
      <w:r w:rsidRPr="00F90A1D">
        <w:rPr>
          <w:sz w:val="22"/>
        </w:rPr>
        <w:t xml:space="preserve"> </w:t>
      </w:r>
      <w:r w:rsidRPr="00F90A1D">
        <w:rPr>
          <w:rFonts w:cs="Times New Roman"/>
          <w:sz w:val="22"/>
        </w:rPr>
        <w:t>км</w:t>
      </w:r>
      <w:r w:rsidRPr="00F90A1D">
        <w:rPr>
          <w:sz w:val="22"/>
        </w:rPr>
        <w:t>;</w:t>
      </w:r>
    </w:p>
    <w:p w:rsidR="00805BEB" w:rsidRPr="00F90A1D" w:rsidRDefault="00805BEB" w:rsidP="00050C03">
      <w:pPr>
        <w:rPr>
          <w:rFonts w:cs="Times New Roman"/>
          <w:sz w:val="22"/>
        </w:rPr>
      </w:pPr>
      <w:r w:rsidRPr="00F90A1D">
        <w:rPr>
          <w:rFonts w:cs="Times New Roman"/>
          <w:sz w:val="22"/>
        </w:rPr>
        <w:tab/>
        <w:t xml:space="preserve">-   </w:t>
      </w:r>
      <w:r w:rsidRPr="00F90A1D">
        <w:rPr>
          <w:rFonts w:cs="Times New Roman"/>
          <w:b/>
          <w:i/>
          <w:sz w:val="22"/>
        </w:rPr>
        <w:t>автодорога межмуниципального значения</w:t>
      </w:r>
      <w:r w:rsidRPr="00F90A1D">
        <w:rPr>
          <w:rFonts w:cs="Times New Roman"/>
          <w:sz w:val="22"/>
        </w:rPr>
        <w:t xml:space="preserve"> «с</w:t>
      </w:r>
      <w:proofErr w:type="gramStart"/>
      <w:r w:rsidRPr="00F90A1D">
        <w:rPr>
          <w:rFonts w:cs="Times New Roman"/>
          <w:sz w:val="22"/>
        </w:rPr>
        <w:t>.С</w:t>
      </w:r>
      <w:proofErr w:type="gramEnd"/>
      <w:r w:rsidRPr="00F90A1D">
        <w:rPr>
          <w:rFonts w:cs="Times New Roman"/>
          <w:sz w:val="22"/>
        </w:rPr>
        <w:t xml:space="preserve">амарское – г. Азов», </w:t>
      </w:r>
      <w:r w:rsidRPr="00F90A1D">
        <w:rPr>
          <w:sz w:val="22"/>
        </w:rPr>
        <w:t xml:space="preserve">   п</w:t>
      </w:r>
      <w:r w:rsidRPr="00F90A1D">
        <w:rPr>
          <w:rFonts w:cs="Times New Roman"/>
          <w:sz w:val="22"/>
        </w:rPr>
        <w:t>ротяжённостью</w:t>
      </w:r>
      <w:r w:rsidRPr="00F90A1D">
        <w:rPr>
          <w:sz w:val="22"/>
        </w:rPr>
        <w:t xml:space="preserve"> </w:t>
      </w:r>
      <w:r w:rsidRPr="00F90A1D">
        <w:rPr>
          <w:rFonts w:cs="Times New Roman"/>
          <w:sz w:val="22"/>
        </w:rPr>
        <w:t xml:space="preserve">в границах поселения </w:t>
      </w:r>
      <w:r w:rsidRPr="00F90A1D">
        <w:rPr>
          <w:sz w:val="22"/>
        </w:rPr>
        <w:t xml:space="preserve">- </w:t>
      </w:r>
      <w:r w:rsidRPr="00F90A1D">
        <w:rPr>
          <w:rFonts w:cs="Times New Roman"/>
          <w:b/>
          <w:sz w:val="22"/>
        </w:rPr>
        <w:t>15,0</w:t>
      </w:r>
      <w:r w:rsidRPr="00F90A1D">
        <w:rPr>
          <w:sz w:val="22"/>
        </w:rPr>
        <w:t xml:space="preserve"> </w:t>
      </w:r>
      <w:r w:rsidRPr="00F90A1D">
        <w:rPr>
          <w:rFonts w:cs="Times New Roman"/>
          <w:sz w:val="22"/>
        </w:rPr>
        <w:t>км</w:t>
      </w:r>
      <w:r w:rsidRPr="00F90A1D">
        <w:rPr>
          <w:sz w:val="22"/>
        </w:rPr>
        <w:t>;</w:t>
      </w:r>
    </w:p>
    <w:p w:rsidR="00805BEB" w:rsidRPr="00F90A1D" w:rsidRDefault="00805BEB" w:rsidP="00050C03">
      <w:pPr>
        <w:rPr>
          <w:rFonts w:cs="Times New Roman"/>
          <w:sz w:val="22"/>
        </w:rPr>
      </w:pPr>
      <w:r w:rsidRPr="00F90A1D">
        <w:rPr>
          <w:sz w:val="22"/>
        </w:rPr>
        <w:t xml:space="preserve">   </w:t>
      </w:r>
      <w:r w:rsidRPr="00F90A1D">
        <w:rPr>
          <w:sz w:val="22"/>
        </w:rPr>
        <w:tab/>
        <w:t xml:space="preserve">  </w:t>
      </w:r>
      <w:r w:rsidRPr="00F90A1D">
        <w:rPr>
          <w:rFonts w:cs="Times New Roman"/>
          <w:sz w:val="22"/>
        </w:rPr>
        <w:t>-</w:t>
      </w:r>
      <w:r w:rsidRPr="00F90A1D">
        <w:rPr>
          <w:sz w:val="22"/>
        </w:rPr>
        <w:t xml:space="preserve">  </w:t>
      </w:r>
      <w:r w:rsidRPr="00F90A1D">
        <w:rPr>
          <w:rFonts w:cs="Times New Roman"/>
          <w:b/>
          <w:i/>
          <w:sz w:val="22"/>
        </w:rPr>
        <w:t>автодорога местного значения</w:t>
      </w:r>
      <w:r w:rsidRPr="00F90A1D">
        <w:rPr>
          <w:rFonts w:cs="Times New Roman"/>
          <w:sz w:val="22"/>
        </w:rPr>
        <w:t xml:space="preserve"> «х</w:t>
      </w:r>
      <w:proofErr w:type="gramStart"/>
      <w:r w:rsidRPr="00F90A1D">
        <w:rPr>
          <w:rFonts w:cs="Times New Roman"/>
          <w:sz w:val="22"/>
        </w:rPr>
        <w:t>.З</w:t>
      </w:r>
      <w:proofErr w:type="gramEnd"/>
      <w:r w:rsidRPr="00F90A1D">
        <w:rPr>
          <w:rFonts w:cs="Times New Roman"/>
          <w:sz w:val="22"/>
        </w:rPr>
        <w:t xml:space="preserve">адонский-с.Новотроицкое-х.Каяльский - </w:t>
      </w:r>
      <w:r w:rsidRPr="00F90A1D">
        <w:rPr>
          <w:sz w:val="22"/>
        </w:rPr>
        <w:t xml:space="preserve">х.Ельбузд </w:t>
      </w:r>
      <w:r w:rsidRPr="00F90A1D">
        <w:rPr>
          <w:rFonts w:cs="Times New Roman"/>
          <w:sz w:val="22"/>
        </w:rPr>
        <w:t>до федеральной автодороги М-4», протяжённостью в границах поселения</w:t>
      </w:r>
      <w:r w:rsidRPr="00F90A1D">
        <w:rPr>
          <w:sz w:val="22"/>
        </w:rPr>
        <w:t xml:space="preserve"> - </w:t>
      </w:r>
      <w:r w:rsidRPr="00F90A1D">
        <w:rPr>
          <w:rFonts w:cs="Times New Roman"/>
          <w:b/>
          <w:sz w:val="22"/>
        </w:rPr>
        <w:t>9,4</w:t>
      </w:r>
      <w:r w:rsidRPr="00F90A1D">
        <w:rPr>
          <w:sz w:val="22"/>
        </w:rPr>
        <w:t xml:space="preserve"> </w:t>
      </w:r>
      <w:r w:rsidRPr="00F90A1D">
        <w:rPr>
          <w:rFonts w:cs="Times New Roman"/>
          <w:sz w:val="22"/>
        </w:rPr>
        <w:t>км</w:t>
      </w:r>
      <w:r w:rsidRPr="00F90A1D">
        <w:rPr>
          <w:sz w:val="22"/>
        </w:rPr>
        <w:t>.</w:t>
      </w:r>
    </w:p>
    <w:p w:rsidR="00805BEB" w:rsidRPr="00F90A1D" w:rsidRDefault="00805BEB" w:rsidP="00050C03">
      <w:pPr>
        <w:rPr>
          <w:rFonts w:cs="Times New Roman"/>
          <w:sz w:val="22"/>
        </w:rPr>
      </w:pPr>
      <w:r w:rsidRPr="00F90A1D">
        <w:rPr>
          <w:rFonts w:cs="Times New Roman"/>
          <w:sz w:val="22"/>
        </w:rPr>
        <w:t xml:space="preserve">   </w:t>
      </w:r>
      <w:r w:rsidRPr="00F90A1D">
        <w:rPr>
          <w:rFonts w:cs="Times New Roman"/>
          <w:sz w:val="22"/>
        </w:rPr>
        <w:tab/>
        <w:t xml:space="preserve">  Транспортное обслуживание населения Задонского сельского поселения осуществляется за счёт </w:t>
      </w:r>
      <w:r w:rsidRPr="00F90A1D">
        <w:rPr>
          <w:rFonts w:cs="Times New Roman"/>
          <w:b/>
          <w:i/>
          <w:sz w:val="22"/>
        </w:rPr>
        <w:t>2-х</w:t>
      </w:r>
      <w:r w:rsidRPr="00F90A1D">
        <w:rPr>
          <w:rFonts w:cs="Times New Roman"/>
          <w:sz w:val="22"/>
        </w:rPr>
        <w:t xml:space="preserve"> </w:t>
      </w:r>
      <w:r w:rsidRPr="00F90A1D">
        <w:rPr>
          <w:rFonts w:cs="Times New Roman"/>
          <w:b/>
          <w:i/>
          <w:sz w:val="22"/>
        </w:rPr>
        <w:t>транзитных</w:t>
      </w:r>
      <w:r w:rsidRPr="00F90A1D">
        <w:rPr>
          <w:rFonts w:cs="Times New Roman"/>
          <w:sz w:val="22"/>
        </w:rPr>
        <w:t xml:space="preserve"> </w:t>
      </w:r>
      <w:r w:rsidRPr="00F90A1D">
        <w:rPr>
          <w:rFonts w:cs="Times New Roman"/>
          <w:b/>
          <w:i/>
          <w:sz w:val="22"/>
        </w:rPr>
        <w:t>маршрутов</w:t>
      </w:r>
      <w:r w:rsidRPr="00F90A1D">
        <w:rPr>
          <w:rFonts w:cs="Times New Roman"/>
          <w:sz w:val="22"/>
        </w:rPr>
        <w:t xml:space="preserve"> общественного транспорта (маршрутные такси): </w:t>
      </w:r>
    </w:p>
    <w:p w:rsidR="00805BEB" w:rsidRPr="00F90A1D" w:rsidRDefault="00805BEB" w:rsidP="00050C03">
      <w:pPr>
        <w:ind w:firstLine="284"/>
        <w:rPr>
          <w:rFonts w:cs="Times New Roman"/>
          <w:sz w:val="22"/>
        </w:rPr>
      </w:pPr>
      <w:r w:rsidRPr="00F90A1D">
        <w:rPr>
          <w:rFonts w:cs="Times New Roman"/>
          <w:b/>
          <w:sz w:val="22"/>
        </w:rPr>
        <w:tab/>
        <w:t>1</w:t>
      </w:r>
      <w:r w:rsidRPr="00F90A1D">
        <w:rPr>
          <w:b/>
          <w:sz w:val="22"/>
        </w:rPr>
        <w:t>)</w:t>
      </w:r>
      <w:r w:rsidRPr="00F90A1D">
        <w:rPr>
          <w:sz w:val="22"/>
        </w:rPr>
        <w:t xml:space="preserve"> </w:t>
      </w:r>
      <w:r w:rsidRPr="00F90A1D">
        <w:rPr>
          <w:rFonts w:cs="Times New Roman"/>
          <w:sz w:val="22"/>
        </w:rPr>
        <w:t xml:space="preserve"> г</w:t>
      </w:r>
      <w:proofErr w:type="gramStart"/>
      <w:r w:rsidRPr="00F90A1D">
        <w:rPr>
          <w:rFonts w:cs="Times New Roman"/>
          <w:sz w:val="22"/>
        </w:rPr>
        <w:t>.Р</w:t>
      </w:r>
      <w:proofErr w:type="gramEnd"/>
      <w:r w:rsidRPr="00F90A1D">
        <w:rPr>
          <w:rFonts w:cs="Times New Roman"/>
          <w:sz w:val="22"/>
        </w:rPr>
        <w:t>остов-на-Дону – п.Каяльский (х</w:t>
      </w:r>
      <w:r w:rsidRPr="00F90A1D">
        <w:rPr>
          <w:sz w:val="22"/>
        </w:rPr>
        <w:t>.Степнянский - х.Ельбузд – п.</w:t>
      </w:r>
      <w:r w:rsidRPr="00F90A1D">
        <w:rPr>
          <w:rFonts w:cs="Times New Roman"/>
          <w:sz w:val="22"/>
        </w:rPr>
        <w:t xml:space="preserve">Каяльский – </w:t>
      </w:r>
      <w:r w:rsidRPr="00F90A1D">
        <w:rPr>
          <w:sz w:val="22"/>
        </w:rPr>
        <w:t>с.</w:t>
      </w:r>
      <w:r w:rsidRPr="00F90A1D">
        <w:rPr>
          <w:rFonts w:cs="Times New Roman"/>
          <w:sz w:val="22"/>
        </w:rPr>
        <w:t>Н</w:t>
      </w:r>
      <w:r w:rsidRPr="00F90A1D">
        <w:rPr>
          <w:sz w:val="22"/>
        </w:rPr>
        <w:t>овотроицкое – х. Задонский – с.Самарское – г.</w:t>
      </w:r>
      <w:r w:rsidRPr="00F90A1D">
        <w:rPr>
          <w:rFonts w:cs="Times New Roman"/>
          <w:sz w:val="22"/>
        </w:rPr>
        <w:t>Ростов-на-Дону)</w:t>
      </w:r>
      <w:r w:rsidRPr="00F90A1D">
        <w:rPr>
          <w:sz w:val="22"/>
        </w:rPr>
        <w:t>;</w:t>
      </w:r>
      <w:r w:rsidRPr="00F90A1D">
        <w:rPr>
          <w:rFonts w:cs="Times New Roman"/>
          <w:sz w:val="22"/>
        </w:rPr>
        <w:t xml:space="preserve"> </w:t>
      </w:r>
    </w:p>
    <w:p w:rsidR="00805BEB" w:rsidRPr="00F90A1D" w:rsidRDefault="00805BEB" w:rsidP="00050C03">
      <w:pPr>
        <w:ind w:firstLine="284"/>
        <w:rPr>
          <w:rFonts w:cs="Times New Roman"/>
          <w:sz w:val="22"/>
        </w:rPr>
      </w:pPr>
      <w:r w:rsidRPr="00F90A1D">
        <w:rPr>
          <w:rFonts w:cs="Times New Roman"/>
          <w:b/>
          <w:sz w:val="22"/>
        </w:rPr>
        <w:tab/>
        <w:t>2</w:t>
      </w:r>
      <w:r w:rsidRPr="00F90A1D">
        <w:rPr>
          <w:b/>
          <w:sz w:val="22"/>
        </w:rPr>
        <w:t>)</w:t>
      </w:r>
      <w:r w:rsidRPr="00F90A1D">
        <w:rPr>
          <w:sz w:val="22"/>
        </w:rPr>
        <w:t xml:space="preserve">  с</w:t>
      </w:r>
      <w:proofErr w:type="gramStart"/>
      <w:r w:rsidRPr="00F90A1D">
        <w:rPr>
          <w:sz w:val="22"/>
        </w:rPr>
        <w:t>.С</w:t>
      </w:r>
      <w:proofErr w:type="gramEnd"/>
      <w:r w:rsidRPr="00F90A1D">
        <w:rPr>
          <w:sz w:val="22"/>
        </w:rPr>
        <w:t>амарское – с.Васиьево-Петровское – г.Азов (с.Самарское – х.</w:t>
      </w:r>
      <w:r w:rsidRPr="00F90A1D">
        <w:rPr>
          <w:rFonts w:cs="Times New Roman"/>
          <w:sz w:val="22"/>
        </w:rPr>
        <w:t xml:space="preserve">Задонский – </w:t>
      </w:r>
      <w:r w:rsidRPr="00F90A1D">
        <w:rPr>
          <w:sz w:val="22"/>
        </w:rPr>
        <w:t>х.Победа – х.</w:t>
      </w:r>
      <w:r w:rsidRPr="00F90A1D">
        <w:rPr>
          <w:rFonts w:cs="Times New Roman"/>
          <w:sz w:val="22"/>
        </w:rPr>
        <w:t xml:space="preserve">Песчаный </w:t>
      </w:r>
      <w:r w:rsidRPr="00F90A1D">
        <w:rPr>
          <w:sz w:val="22"/>
        </w:rPr>
        <w:t>– х.Еремеевка – с.</w:t>
      </w:r>
      <w:r w:rsidRPr="00F90A1D">
        <w:rPr>
          <w:rFonts w:cs="Times New Roman"/>
          <w:sz w:val="22"/>
        </w:rPr>
        <w:t xml:space="preserve">Васильево-Петровское – г.Азов). </w:t>
      </w:r>
      <w:r w:rsidRPr="00F90A1D">
        <w:rPr>
          <w:rFonts w:cs="Times New Roman"/>
          <w:sz w:val="22"/>
        </w:rPr>
        <w:tab/>
        <w:t xml:space="preserve">Транспортное обслуживание обеспечивает предприятие ООО «Самаравтотранс». </w:t>
      </w:r>
    </w:p>
    <w:p w:rsidR="00805BEB" w:rsidRPr="00F90A1D" w:rsidRDefault="00805BEB" w:rsidP="00050C03">
      <w:pPr>
        <w:rPr>
          <w:rFonts w:cs="Times New Roman"/>
          <w:sz w:val="22"/>
        </w:rPr>
      </w:pPr>
      <w:r w:rsidRPr="00F90A1D">
        <w:rPr>
          <w:rFonts w:cs="Times New Roman"/>
          <w:sz w:val="22"/>
        </w:rPr>
        <w:t xml:space="preserve">      </w:t>
      </w:r>
      <w:r w:rsidRPr="00F90A1D">
        <w:rPr>
          <w:rFonts w:cs="Times New Roman"/>
          <w:sz w:val="22"/>
        </w:rPr>
        <w:tab/>
        <w:t xml:space="preserve">   Населенные пункты соединяются автодорогами с твердым и грунтовым покрытием. </w:t>
      </w:r>
    </w:p>
    <w:p w:rsidR="00C60141" w:rsidRPr="00F90A1D" w:rsidRDefault="00C60141" w:rsidP="00050C03">
      <w:pPr>
        <w:rPr>
          <w:rFonts w:cs="Times New Roman"/>
          <w:sz w:val="22"/>
        </w:rPr>
      </w:pPr>
    </w:p>
    <w:p w:rsidR="00805BEB" w:rsidRDefault="00805BEB" w:rsidP="00805BEB">
      <w:pPr>
        <w:spacing w:line="319" w:lineRule="auto"/>
        <w:rPr>
          <w:rFonts w:cs="Times New Roman"/>
          <w:sz w:val="22"/>
        </w:rPr>
      </w:pPr>
      <w:r w:rsidRPr="00F90A1D">
        <w:rPr>
          <w:b/>
          <w:bCs/>
          <w:sz w:val="22"/>
        </w:rPr>
        <w:t>Таблица 2.5 – Характеристика улично-дорожной сети Задонского сельского поселения</w:t>
      </w:r>
    </w:p>
    <w:p w:rsidR="009B71C2" w:rsidRPr="00F90A1D" w:rsidRDefault="009B71C2" w:rsidP="00805BEB">
      <w:pPr>
        <w:spacing w:line="319" w:lineRule="auto"/>
        <w:rPr>
          <w:rFonts w:cs="Times New Roman"/>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2126"/>
      </w:tblGrid>
      <w:tr w:rsidR="00805BEB" w:rsidTr="009B71C2">
        <w:trPr>
          <w:trHeight w:val="421"/>
        </w:trPr>
        <w:tc>
          <w:tcPr>
            <w:tcW w:w="8188" w:type="dxa"/>
          </w:tcPr>
          <w:p w:rsidR="00805BEB" w:rsidRPr="00C60141" w:rsidRDefault="00805BEB" w:rsidP="00C60141">
            <w:pPr>
              <w:pStyle w:val="Default"/>
              <w:jc w:val="center"/>
              <w:rPr>
                <w:rFonts w:ascii="Times New Roman" w:hAnsi="Times New Roman" w:cs="Times New Roman"/>
                <w:sz w:val="22"/>
                <w:szCs w:val="22"/>
              </w:rPr>
            </w:pPr>
            <w:r w:rsidRPr="00C60141">
              <w:rPr>
                <w:rFonts w:ascii="Times New Roman" w:hAnsi="Times New Roman" w:cs="Times New Roman"/>
                <w:sz w:val="22"/>
                <w:szCs w:val="22"/>
              </w:rPr>
              <w:lastRenderedPageBreak/>
              <w:t>Данные по состоянию улично-дорожной сети</w:t>
            </w:r>
          </w:p>
        </w:tc>
        <w:tc>
          <w:tcPr>
            <w:tcW w:w="2126" w:type="dxa"/>
          </w:tcPr>
          <w:p w:rsidR="00805BEB" w:rsidRPr="00C60141" w:rsidRDefault="00805BEB" w:rsidP="00C60141">
            <w:pPr>
              <w:pStyle w:val="Default"/>
              <w:jc w:val="center"/>
              <w:rPr>
                <w:rFonts w:ascii="Times New Roman" w:hAnsi="Times New Roman" w:cs="Times New Roman"/>
                <w:sz w:val="22"/>
                <w:szCs w:val="22"/>
              </w:rPr>
            </w:pPr>
            <w:proofErr w:type="gramStart"/>
            <w:r w:rsidRPr="00C60141">
              <w:rPr>
                <w:rFonts w:ascii="Times New Roman" w:hAnsi="Times New Roman" w:cs="Times New Roman"/>
                <w:sz w:val="22"/>
                <w:szCs w:val="22"/>
              </w:rPr>
              <w:t>Задонское сельское</w:t>
            </w:r>
            <w:proofErr w:type="gramEnd"/>
          </w:p>
          <w:p w:rsidR="00805BEB" w:rsidRPr="00C60141" w:rsidRDefault="00805BEB" w:rsidP="00C60141">
            <w:pPr>
              <w:pStyle w:val="Default"/>
              <w:jc w:val="center"/>
              <w:rPr>
                <w:rFonts w:ascii="Times New Roman" w:hAnsi="Times New Roman" w:cs="Times New Roman"/>
                <w:sz w:val="22"/>
                <w:szCs w:val="22"/>
              </w:rPr>
            </w:pPr>
            <w:r w:rsidRPr="00C60141">
              <w:rPr>
                <w:rFonts w:ascii="Times New Roman" w:hAnsi="Times New Roman" w:cs="Times New Roman"/>
                <w:sz w:val="22"/>
                <w:szCs w:val="22"/>
              </w:rPr>
              <w:t>поселение</w:t>
            </w:r>
          </w:p>
        </w:tc>
      </w:tr>
      <w:tr w:rsidR="00805BEB" w:rsidTr="009B71C2">
        <w:trPr>
          <w:trHeight w:val="464"/>
        </w:trPr>
        <w:tc>
          <w:tcPr>
            <w:tcW w:w="8188" w:type="dxa"/>
          </w:tcPr>
          <w:p w:rsidR="00805BEB" w:rsidRPr="00C60141" w:rsidRDefault="00805BEB">
            <w:pPr>
              <w:pStyle w:val="Default"/>
              <w:rPr>
                <w:rFonts w:ascii="Times New Roman" w:hAnsi="Times New Roman" w:cs="Times New Roman"/>
                <w:sz w:val="22"/>
                <w:szCs w:val="22"/>
              </w:rPr>
            </w:pPr>
            <w:r w:rsidRPr="00C60141">
              <w:rPr>
                <w:rFonts w:ascii="Times New Roman" w:hAnsi="Times New Roman" w:cs="Times New Roman"/>
                <w:sz w:val="22"/>
                <w:szCs w:val="22"/>
              </w:rPr>
              <w:t xml:space="preserve">Общая протяженность улиц, дорог, проездов и площадей, мостов, подлежащая </w:t>
            </w:r>
            <w:r w:rsidRPr="00C60141">
              <w:rPr>
                <w:rFonts w:ascii="Times New Roman" w:hAnsi="Times New Roman" w:cs="Times New Roman"/>
                <w:b/>
                <w:bCs/>
                <w:sz w:val="22"/>
                <w:szCs w:val="22"/>
              </w:rPr>
              <w:t xml:space="preserve">механизированной </w:t>
            </w:r>
            <w:r w:rsidRPr="00C60141">
              <w:rPr>
                <w:rFonts w:ascii="Times New Roman" w:hAnsi="Times New Roman" w:cs="Times New Roman"/>
                <w:sz w:val="22"/>
                <w:szCs w:val="22"/>
              </w:rPr>
              <w:t xml:space="preserve">уборке, </w:t>
            </w:r>
            <w:proofErr w:type="gramStart"/>
            <w:r w:rsidRPr="00C60141">
              <w:rPr>
                <w:rFonts w:ascii="Times New Roman" w:hAnsi="Times New Roman" w:cs="Times New Roman"/>
                <w:sz w:val="22"/>
                <w:szCs w:val="22"/>
              </w:rPr>
              <w:t>км</w:t>
            </w:r>
            <w:proofErr w:type="gramEnd"/>
            <w:r w:rsidRPr="00C60141">
              <w:rPr>
                <w:rFonts w:ascii="Times New Roman" w:hAnsi="Times New Roman" w:cs="Times New Roman"/>
                <w:sz w:val="22"/>
                <w:szCs w:val="22"/>
              </w:rPr>
              <w:t xml:space="preserve"> </w:t>
            </w:r>
          </w:p>
        </w:tc>
        <w:tc>
          <w:tcPr>
            <w:tcW w:w="2126" w:type="dxa"/>
          </w:tcPr>
          <w:p w:rsidR="00805BEB" w:rsidRPr="00C60141" w:rsidRDefault="00805BEB" w:rsidP="00C60141">
            <w:pPr>
              <w:pStyle w:val="Default"/>
              <w:jc w:val="center"/>
              <w:rPr>
                <w:rFonts w:ascii="Times New Roman" w:hAnsi="Times New Roman" w:cs="Times New Roman"/>
                <w:sz w:val="22"/>
                <w:szCs w:val="22"/>
              </w:rPr>
            </w:pPr>
            <w:r w:rsidRPr="00C60141">
              <w:rPr>
                <w:rFonts w:ascii="Times New Roman" w:hAnsi="Times New Roman" w:cs="Times New Roman"/>
                <w:sz w:val="22"/>
                <w:szCs w:val="22"/>
              </w:rPr>
              <w:t>76,24</w:t>
            </w:r>
          </w:p>
        </w:tc>
      </w:tr>
      <w:tr w:rsidR="00805BEB" w:rsidTr="009B71C2">
        <w:trPr>
          <w:trHeight w:val="367"/>
        </w:trPr>
        <w:tc>
          <w:tcPr>
            <w:tcW w:w="8188" w:type="dxa"/>
          </w:tcPr>
          <w:p w:rsidR="00805BEB" w:rsidRPr="00C60141" w:rsidRDefault="00805BEB">
            <w:pPr>
              <w:pStyle w:val="Default"/>
              <w:rPr>
                <w:rFonts w:ascii="Times New Roman" w:hAnsi="Times New Roman" w:cs="Times New Roman"/>
                <w:sz w:val="22"/>
                <w:szCs w:val="22"/>
              </w:rPr>
            </w:pPr>
            <w:r w:rsidRPr="00C60141">
              <w:rPr>
                <w:rFonts w:ascii="Times New Roman" w:hAnsi="Times New Roman" w:cs="Times New Roman"/>
                <w:sz w:val="22"/>
                <w:szCs w:val="22"/>
              </w:rPr>
              <w:t xml:space="preserve">в том числе в пределах населенных пунктов (20%) от общей протяженности, </w:t>
            </w:r>
            <w:proofErr w:type="gramStart"/>
            <w:r w:rsidRPr="00C60141">
              <w:rPr>
                <w:rFonts w:ascii="Times New Roman" w:hAnsi="Times New Roman" w:cs="Times New Roman"/>
                <w:sz w:val="22"/>
                <w:szCs w:val="22"/>
              </w:rPr>
              <w:t>км</w:t>
            </w:r>
            <w:proofErr w:type="gramEnd"/>
            <w:r w:rsidRPr="00C60141">
              <w:rPr>
                <w:rFonts w:ascii="Times New Roman" w:hAnsi="Times New Roman" w:cs="Times New Roman"/>
                <w:sz w:val="22"/>
                <w:szCs w:val="22"/>
              </w:rPr>
              <w:t xml:space="preserve"> </w:t>
            </w:r>
          </w:p>
        </w:tc>
        <w:tc>
          <w:tcPr>
            <w:tcW w:w="2126" w:type="dxa"/>
          </w:tcPr>
          <w:p w:rsidR="00805BEB" w:rsidRPr="00C60141" w:rsidRDefault="00805BEB" w:rsidP="00C60141">
            <w:pPr>
              <w:pStyle w:val="Default"/>
              <w:jc w:val="center"/>
              <w:rPr>
                <w:rFonts w:ascii="Times New Roman" w:hAnsi="Times New Roman" w:cs="Times New Roman"/>
                <w:sz w:val="22"/>
                <w:szCs w:val="22"/>
              </w:rPr>
            </w:pPr>
            <w:r w:rsidRPr="00C60141">
              <w:rPr>
                <w:rFonts w:ascii="Times New Roman" w:hAnsi="Times New Roman" w:cs="Times New Roman"/>
                <w:sz w:val="22"/>
                <w:szCs w:val="22"/>
              </w:rPr>
              <w:t>15,25</w:t>
            </w:r>
          </w:p>
        </w:tc>
      </w:tr>
      <w:tr w:rsidR="00805BEB" w:rsidTr="009B71C2">
        <w:trPr>
          <w:trHeight w:val="464"/>
        </w:trPr>
        <w:tc>
          <w:tcPr>
            <w:tcW w:w="8188" w:type="dxa"/>
          </w:tcPr>
          <w:p w:rsidR="00805BEB" w:rsidRPr="00C60141" w:rsidRDefault="00805BEB">
            <w:pPr>
              <w:pStyle w:val="Default"/>
              <w:rPr>
                <w:rFonts w:ascii="Times New Roman" w:hAnsi="Times New Roman" w:cs="Times New Roman"/>
                <w:sz w:val="22"/>
                <w:szCs w:val="22"/>
              </w:rPr>
            </w:pPr>
            <w:r w:rsidRPr="00C60141">
              <w:rPr>
                <w:rFonts w:ascii="Times New Roman" w:hAnsi="Times New Roman" w:cs="Times New Roman"/>
                <w:sz w:val="22"/>
                <w:szCs w:val="22"/>
              </w:rPr>
              <w:t xml:space="preserve">Общая площадь улиц, дорог, проездов и площадей, мостов, подлежащая </w:t>
            </w:r>
            <w:r w:rsidRPr="00C60141">
              <w:rPr>
                <w:rFonts w:ascii="Times New Roman" w:hAnsi="Times New Roman" w:cs="Times New Roman"/>
                <w:b/>
                <w:bCs/>
                <w:sz w:val="22"/>
                <w:szCs w:val="22"/>
              </w:rPr>
              <w:t xml:space="preserve">механизированной </w:t>
            </w:r>
            <w:r w:rsidRPr="00C60141">
              <w:rPr>
                <w:rFonts w:ascii="Times New Roman" w:hAnsi="Times New Roman" w:cs="Times New Roman"/>
                <w:sz w:val="22"/>
                <w:szCs w:val="22"/>
              </w:rPr>
              <w:t xml:space="preserve">уборке, </w:t>
            </w:r>
            <w:proofErr w:type="gramStart"/>
            <w:r w:rsidRPr="00C60141">
              <w:rPr>
                <w:rFonts w:ascii="Times New Roman" w:hAnsi="Times New Roman" w:cs="Times New Roman"/>
                <w:sz w:val="22"/>
                <w:szCs w:val="22"/>
              </w:rPr>
              <w:t>км</w:t>
            </w:r>
            <w:proofErr w:type="gramEnd"/>
            <w:r w:rsidRPr="00C60141">
              <w:rPr>
                <w:rFonts w:ascii="Times New Roman" w:hAnsi="Times New Roman" w:cs="Times New Roman"/>
                <w:sz w:val="22"/>
                <w:szCs w:val="22"/>
              </w:rPr>
              <w:t xml:space="preserve"> кв. </w:t>
            </w:r>
          </w:p>
        </w:tc>
        <w:tc>
          <w:tcPr>
            <w:tcW w:w="2126" w:type="dxa"/>
          </w:tcPr>
          <w:p w:rsidR="00805BEB" w:rsidRPr="00C60141" w:rsidRDefault="00805BEB" w:rsidP="00C60141">
            <w:pPr>
              <w:pStyle w:val="Default"/>
              <w:jc w:val="center"/>
              <w:rPr>
                <w:rFonts w:ascii="Times New Roman" w:hAnsi="Times New Roman" w:cs="Times New Roman"/>
                <w:sz w:val="22"/>
                <w:szCs w:val="22"/>
              </w:rPr>
            </w:pPr>
            <w:r w:rsidRPr="00C60141">
              <w:rPr>
                <w:rFonts w:ascii="Times New Roman" w:hAnsi="Times New Roman" w:cs="Times New Roman"/>
                <w:sz w:val="22"/>
                <w:szCs w:val="22"/>
              </w:rPr>
              <w:t>0,336</w:t>
            </w:r>
          </w:p>
        </w:tc>
      </w:tr>
      <w:tr w:rsidR="00805BEB" w:rsidTr="009B71C2">
        <w:trPr>
          <w:trHeight w:val="368"/>
        </w:trPr>
        <w:tc>
          <w:tcPr>
            <w:tcW w:w="8188" w:type="dxa"/>
          </w:tcPr>
          <w:p w:rsidR="00805BEB" w:rsidRPr="00C60141" w:rsidRDefault="00805BEB">
            <w:pPr>
              <w:pStyle w:val="Default"/>
              <w:rPr>
                <w:rFonts w:ascii="Times New Roman" w:hAnsi="Times New Roman" w:cs="Times New Roman"/>
                <w:sz w:val="22"/>
                <w:szCs w:val="22"/>
              </w:rPr>
            </w:pPr>
            <w:r w:rsidRPr="00C60141">
              <w:rPr>
                <w:rFonts w:ascii="Times New Roman" w:hAnsi="Times New Roman" w:cs="Times New Roman"/>
                <w:sz w:val="22"/>
                <w:szCs w:val="22"/>
              </w:rPr>
              <w:t xml:space="preserve">в том числе в пределах населенных пунктов (20%) от общей площади, </w:t>
            </w:r>
            <w:proofErr w:type="gramStart"/>
            <w:r w:rsidRPr="00C60141">
              <w:rPr>
                <w:rFonts w:ascii="Times New Roman" w:hAnsi="Times New Roman" w:cs="Times New Roman"/>
                <w:sz w:val="22"/>
                <w:szCs w:val="22"/>
              </w:rPr>
              <w:t>км</w:t>
            </w:r>
            <w:proofErr w:type="gramEnd"/>
            <w:r w:rsidRPr="00C60141">
              <w:rPr>
                <w:rFonts w:ascii="Times New Roman" w:hAnsi="Times New Roman" w:cs="Times New Roman"/>
                <w:sz w:val="22"/>
                <w:szCs w:val="22"/>
              </w:rPr>
              <w:t xml:space="preserve"> кв. </w:t>
            </w:r>
          </w:p>
        </w:tc>
        <w:tc>
          <w:tcPr>
            <w:tcW w:w="2126" w:type="dxa"/>
          </w:tcPr>
          <w:p w:rsidR="00805BEB" w:rsidRPr="00C60141" w:rsidRDefault="00805BEB" w:rsidP="00C60141">
            <w:pPr>
              <w:pStyle w:val="Default"/>
              <w:jc w:val="center"/>
              <w:rPr>
                <w:rFonts w:ascii="Times New Roman" w:hAnsi="Times New Roman" w:cs="Times New Roman"/>
                <w:sz w:val="22"/>
                <w:szCs w:val="22"/>
              </w:rPr>
            </w:pPr>
            <w:r w:rsidRPr="00C60141">
              <w:rPr>
                <w:rFonts w:ascii="Times New Roman" w:hAnsi="Times New Roman" w:cs="Times New Roman"/>
                <w:sz w:val="22"/>
                <w:szCs w:val="22"/>
              </w:rPr>
              <w:t>0,067</w:t>
            </w:r>
          </w:p>
        </w:tc>
      </w:tr>
      <w:tr w:rsidR="00805BEB" w:rsidTr="009B71C2">
        <w:trPr>
          <w:trHeight w:val="368"/>
        </w:trPr>
        <w:tc>
          <w:tcPr>
            <w:tcW w:w="8188" w:type="dxa"/>
          </w:tcPr>
          <w:p w:rsidR="00805BEB" w:rsidRPr="00C60141" w:rsidRDefault="00805BEB">
            <w:pPr>
              <w:pStyle w:val="Default"/>
              <w:rPr>
                <w:rFonts w:ascii="Times New Roman" w:hAnsi="Times New Roman" w:cs="Times New Roman"/>
                <w:sz w:val="22"/>
                <w:szCs w:val="22"/>
              </w:rPr>
            </w:pPr>
            <w:r w:rsidRPr="00C60141">
              <w:rPr>
                <w:rFonts w:ascii="Times New Roman" w:hAnsi="Times New Roman" w:cs="Times New Roman"/>
                <w:sz w:val="22"/>
                <w:szCs w:val="22"/>
              </w:rPr>
              <w:t xml:space="preserve">Общая площадь территорий дворов многоквартирных домов, подлежащая </w:t>
            </w:r>
            <w:r w:rsidRPr="00C60141">
              <w:rPr>
                <w:rFonts w:ascii="Times New Roman" w:hAnsi="Times New Roman" w:cs="Times New Roman"/>
                <w:b/>
                <w:bCs/>
                <w:sz w:val="22"/>
                <w:szCs w:val="22"/>
              </w:rPr>
              <w:t xml:space="preserve">ручной </w:t>
            </w:r>
            <w:r w:rsidRPr="00C60141">
              <w:rPr>
                <w:rFonts w:ascii="Times New Roman" w:hAnsi="Times New Roman" w:cs="Times New Roman"/>
                <w:sz w:val="22"/>
                <w:szCs w:val="22"/>
              </w:rPr>
              <w:t xml:space="preserve">уборке, </w:t>
            </w:r>
            <w:proofErr w:type="gramStart"/>
            <w:r w:rsidRPr="00C60141">
              <w:rPr>
                <w:rFonts w:ascii="Times New Roman" w:hAnsi="Times New Roman" w:cs="Times New Roman"/>
                <w:sz w:val="22"/>
                <w:szCs w:val="22"/>
              </w:rPr>
              <w:t>м</w:t>
            </w:r>
            <w:proofErr w:type="gramEnd"/>
            <w:r w:rsidRPr="00C60141">
              <w:rPr>
                <w:rFonts w:ascii="Times New Roman" w:hAnsi="Times New Roman" w:cs="Times New Roman"/>
                <w:sz w:val="22"/>
                <w:szCs w:val="22"/>
              </w:rPr>
              <w:t xml:space="preserve"> кв. </w:t>
            </w:r>
          </w:p>
        </w:tc>
        <w:tc>
          <w:tcPr>
            <w:tcW w:w="2126" w:type="dxa"/>
          </w:tcPr>
          <w:p w:rsidR="00805BEB" w:rsidRPr="00C60141" w:rsidRDefault="00805BEB" w:rsidP="00C60141">
            <w:pPr>
              <w:pStyle w:val="Default"/>
              <w:jc w:val="center"/>
              <w:rPr>
                <w:rFonts w:ascii="Times New Roman" w:hAnsi="Times New Roman" w:cs="Times New Roman"/>
                <w:sz w:val="22"/>
                <w:szCs w:val="22"/>
              </w:rPr>
            </w:pPr>
            <w:r w:rsidRPr="00C60141">
              <w:rPr>
                <w:rFonts w:ascii="Times New Roman" w:hAnsi="Times New Roman" w:cs="Times New Roman"/>
                <w:sz w:val="22"/>
                <w:szCs w:val="22"/>
              </w:rPr>
              <w:t>—</w:t>
            </w:r>
          </w:p>
        </w:tc>
      </w:tr>
      <w:tr w:rsidR="00805BEB" w:rsidTr="009B71C2">
        <w:trPr>
          <w:trHeight w:val="368"/>
        </w:trPr>
        <w:tc>
          <w:tcPr>
            <w:tcW w:w="8188" w:type="dxa"/>
          </w:tcPr>
          <w:p w:rsidR="00805BEB" w:rsidRPr="00C60141" w:rsidRDefault="00805BEB">
            <w:pPr>
              <w:pStyle w:val="Default"/>
              <w:rPr>
                <w:rFonts w:ascii="Times New Roman" w:hAnsi="Times New Roman" w:cs="Times New Roman"/>
                <w:sz w:val="22"/>
                <w:szCs w:val="22"/>
              </w:rPr>
            </w:pPr>
            <w:r w:rsidRPr="00C60141">
              <w:rPr>
                <w:rFonts w:ascii="Times New Roman" w:hAnsi="Times New Roman" w:cs="Times New Roman"/>
                <w:sz w:val="22"/>
                <w:szCs w:val="22"/>
              </w:rPr>
              <w:t xml:space="preserve">Общая площадь тротуаров с усовершенствованным покрытием, подлежащая </w:t>
            </w:r>
            <w:r w:rsidRPr="00C60141">
              <w:rPr>
                <w:rFonts w:ascii="Times New Roman" w:hAnsi="Times New Roman" w:cs="Times New Roman"/>
                <w:b/>
                <w:bCs/>
                <w:sz w:val="22"/>
                <w:szCs w:val="22"/>
              </w:rPr>
              <w:t xml:space="preserve">ручной </w:t>
            </w:r>
            <w:r w:rsidRPr="00C60141">
              <w:rPr>
                <w:rFonts w:ascii="Times New Roman" w:hAnsi="Times New Roman" w:cs="Times New Roman"/>
                <w:sz w:val="22"/>
                <w:szCs w:val="22"/>
              </w:rPr>
              <w:t xml:space="preserve">уборке, </w:t>
            </w:r>
            <w:proofErr w:type="gramStart"/>
            <w:r w:rsidRPr="00C60141">
              <w:rPr>
                <w:rFonts w:ascii="Times New Roman" w:hAnsi="Times New Roman" w:cs="Times New Roman"/>
                <w:sz w:val="22"/>
                <w:szCs w:val="22"/>
              </w:rPr>
              <w:t>м</w:t>
            </w:r>
            <w:proofErr w:type="gramEnd"/>
            <w:r w:rsidRPr="00C60141">
              <w:rPr>
                <w:rFonts w:ascii="Times New Roman" w:hAnsi="Times New Roman" w:cs="Times New Roman"/>
                <w:sz w:val="22"/>
                <w:szCs w:val="22"/>
              </w:rPr>
              <w:t xml:space="preserve"> кв. </w:t>
            </w:r>
          </w:p>
        </w:tc>
        <w:tc>
          <w:tcPr>
            <w:tcW w:w="2126" w:type="dxa"/>
          </w:tcPr>
          <w:p w:rsidR="00805BEB" w:rsidRPr="00C60141" w:rsidRDefault="00805BEB" w:rsidP="00C60141">
            <w:pPr>
              <w:pStyle w:val="Default"/>
              <w:jc w:val="center"/>
              <w:rPr>
                <w:rFonts w:ascii="Times New Roman" w:hAnsi="Times New Roman" w:cs="Times New Roman"/>
                <w:sz w:val="22"/>
                <w:szCs w:val="22"/>
              </w:rPr>
            </w:pPr>
            <w:r w:rsidRPr="00C60141">
              <w:rPr>
                <w:rFonts w:ascii="Times New Roman" w:hAnsi="Times New Roman" w:cs="Times New Roman"/>
                <w:sz w:val="22"/>
                <w:szCs w:val="22"/>
              </w:rPr>
              <w:t>2600</w:t>
            </w:r>
          </w:p>
        </w:tc>
      </w:tr>
      <w:tr w:rsidR="00805BEB" w:rsidTr="009B71C2">
        <w:trPr>
          <w:trHeight w:val="368"/>
        </w:trPr>
        <w:tc>
          <w:tcPr>
            <w:tcW w:w="8188" w:type="dxa"/>
          </w:tcPr>
          <w:p w:rsidR="00805BEB" w:rsidRPr="00C60141" w:rsidRDefault="00805BEB">
            <w:pPr>
              <w:pStyle w:val="Default"/>
              <w:rPr>
                <w:rFonts w:ascii="Times New Roman" w:hAnsi="Times New Roman" w:cs="Times New Roman"/>
                <w:sz w:val="22"/>
                <w:szCs w:val="22"/>
              </w:rPr>
            </w:pPr>
            <w:r w:rsidRPr="00C60141">
              <w:rPr>
                <w:rFonts w:ascii="Times New Roman" w:hAnsi="Times New Roman" w:cs="Times New Roman"/>
                <w:b/>
                <w:bCs/>
                <w:sz w:val="22"/>
                <w:szCs w:val="22"/>
              </w:rPr>
              <w:t xml:space="preserve">Итого ручной уборке </w:t>
            </w:r>
            <w:r w:rsidRPr="00C60141">
              <w:rPr>
                <w:rFonts w:ascii="Times New Roman" w:hAnsi="Times New Roman" w:cs="Times New Roman"/>
                <w:sz w:val="22"/>
                <w:szCs w:val="22"/>
              </w:rPr>
              <w:t xml:space="preserve">подлежит территорий отнесенных к I классу пешеходных зон, </w:t>
            </w:r>
            <w:proofErr w:type="gramStart"/>
            <w:r w:rsidRPr="00C60141">
              <w:rPr>
                <w:rFonts w:ascii="Times New Roman" w:hAnsi="Times New Roman" w:cs="Times New Roman"/>
                <w:sz w:val="22"/>
                <w:szCs w:val="22"/>
              </w:rPr>
              <w:t>м</w:t>
            </w:r>
            <w:proofErr w:type="gramEnd"/>
            <w:r w:rsidRPr="00C60141">
              <w:rPr>
                <w:rFonts w:ascii="Times New Roman" w:hAnsi="Times New Roman" w:cs="Times New Roman"/>
                <w:sz w:val="22"/>
                <w:szCs w:val="22"/>
              </w:rPr>
              <w:t xml:space="preserve"> кв </w:t>
            </w:r>
          </w:p>
        </w:tc>
        <w:tc>
          <w:tcPr>
            <w:tcW w:w="2126" w:type="dxa"/>
          </w:tcPr>
          <w:p w:rsidR="00805BEB" w:rsidRPr="00C60141" w:rsidRDefault="00805BEB" w:rsidP="00C60141">
            <w:pPr>
              <w:pStyle w:val="Default"/>
              <w:jc w:val="center"/>
              <w:rPr>
                <w:rFonts w:ascii="Times New Roman" w:hAnsi="Times New Roman" w:cs="Times New Roman"/>
                <w:sz w:val="22"/>
                <w:szCs w:val="22"/>
              </w:rPr>
            </w:pPr>
            <w:r w:rsidRPr="00C60141">
              <w:rPr>
                <w:rFonts w:ascii="Times New Roman" w:hAnsi="Times New Roman" w:cs="Times New Roman"/>
                <w:sz w:val="22"/>
                <w:szCs w:val="22"/>
              </w:rPr>
              <w:t>2600</w:t>
            </w:r>
          </w:p>
        </w:tc>
      </w:tr>
    </w:tbl>
    <w:p w:rsidR="00805BEB" w:rsidRPr="00731BC1" w:rsidRDefault="00805BEB" w:rsidP="00805BEB">
      <w:pPr>
        <w:spacing w:line="319" w:lineRule="auto"/>
        <w:rPr>
          <w:rFonts w:cs="Times New Roman"/>
        </w:rPr>
      </w:pPr>
    </w:p>
    <w:p w:rsidR="00CA5202" w:rsidRPr="00F90A1D" w:rsidRDefault="00323EBE" w:rsidP="00E97E63">
      <w:pPr>
        <w:pStyle w:val="Default"/>
        <w:rPr>
          <w:rFonts w:ascii="Times New Roman" w:hAnsi="Times New Roman" w:cs="Times New Roman"/>
          <w:sz w:val="22"/>
          <w:szCs w:val="22"/>
        </w:rPr>
      </w:pPr>
      <w:r>
        <w:rPr>
          <w:b/>
          <w:bCs/>
          <w:sz w:val="20"/>
          <w:szCs w:val="20"/>
        </w:rPr>
        <w:tab/>
      </w:r>
      <w:r w:rsidR="00CA5202" w:rsidRPr="00F90A1D">
        <w:rPr>
          <w:rFonts w:ascii="Times New Roman" w:hAnsi="Times New Roman" w:cs="Times New Roman"/>
          <w:b/>
          <w:bCs/>
          <w:sz w:val="22"/>
          <w:szCs w:val="22"/>
        </w:rPr>
        <w:t xml:space="preserve">2.4.1 Существующая система уборки улично-дорожной сети и обособленных территорий </w:t>
      </w:r>
    </w:p>
    <w:p w:rsidR="00CA5202" w:rsidRPr="00F90A1D" w:rsidRDefault="00323EBE" w:rsidP="00E97E63">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805BEB" w:rsidRPr="00F90A1D">
        <w:rPr>
          <w:rFonts w:ascii="Times New Roman" w:hAnsi="Times New Roman" w:cs="Times New Roman"/>
          <w:sz w:val="22"/>
          <w:szCs w:val="22"/>
        </w:rPr>
        <w:t>Ручная и механизированная уборка дорог Задонского сельского поселения не осуществляется.</w:t>
      </w:r>
      <w:r w:rsidR="00CA5202" w:rsidRPr="00F90A1D">
        <w:rPr>
          <w:rFonts w:ascii="Times New Roman" w:hAnsi="Times New Roman" w:cs="Times New Roman"/>
          <w:sz w:val="22"/>
          <w:szCs w:val="22"/>
        </w:rPr>
        <w:t xml:space="preserve"> Базы по содержанию и ремонту техники отсутствуют</w:t>
      </w:r>
      <w:r w:rsidR="00805BEB" w:rsidRPr="00F90A1D">
        <w:rPr>
          <w:rFonts w:ascii="Times New Roman" w:hAnsi="Times New Roman" w:cs="Times New Roman"/>
          <w:sz w:val="22"/>
          <w:szCs w:val="22"/>
        </w:rPr>
        <w:t>.</w:t>
      </w:r>
    </w:p>
    <w:p w:rsidR="00CA5202" w:rsidRPr="00F90A1D" w:rsidRDefault="00323EBE" w:rsidP="00E97E63">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2.4.2 Распределение ответственности при организации и проведении уборки улично-дорожной сети и обособленных территорий</w:t>
      </w:r>
      <w:r w:rsidRPr="00F90A1D">
        <w:rPr>
          <w:rFonts w:ascii="Times New Roman" w:hAnsi="Times New Roman" w:cs="Times New Roman"/>
          <w:b/>
          <w:bCs/>
          <w:sz w:val="22"/>
          <w:szCs w:val="22"/>
        </w:rPr>
        <w:t>.</w:t>
      </w:r>
      <w:r w:rsidR="00CA5202" w:rsidRPr="00F90A1D">
        <w:rPr>
          <w:rFonts w:ascii="Times New Roman" w:hAnsi="Times New Roman" w:cs="Times New Roman"/>
          <w:b/>
          <w:bCs/>
          <w:sz w:val="22"/>
          <w:szCs w:val="22"/>
        </w:rPr>
        <w:t xml:space="preserve"> </w:t>
      </w:r>
    </w:p>
    <w:p w:rsidR="00CA5202" w:rsidRPr="00F90A1D" w:rsidRDefault="00323EBE" w:rsidP="00E97E63">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Администраци</w:t>
      </w:r>
      <w:r w:rsidRPr="00F90A1D">
        <w:rPr>
          <w:rFonts w:ascii="Times New Roman" w:hAnsi="Times New Roman" w:cs="Times New Roman"/>
          <w:b/>
          <w:bCs/>
          <w:sz w:val="22"/>
          <w:szCs w:val="22"/>
        </w:rPr>
        <w:t>я</w:t>
      </w:r>
      <w:r w:rsidR="00CA5202" w:rsidRPr="00F90A1D">
        <w:rPr>
          <w:rFonts w:ascii="Times New Roman" w:hAnsi="Times New Roman" w:cs="Times New Roman"/>
          <w:b/>
          <w:bCs/>
          <w:sz w:val="22"/>
          <w:szCs w:val="22"/>
        </w:rPr>
        <w:t xml:space="preserve"> поселени</w:t>
      </w:r>
      <w:r w:rsidRPr="00F90A1D">
        <w:rPr>
          <w:rFonts w:ascii="Times New Roman" w:hAnsi="Times New Roman" w:cs="Times New Roman"/>
          <w:b/>
          <w:bCs/>
          <w:sz w:val="22"/>
          <w:szCs w:val="22"/>
        </w:rPr>
        <w:t>я</w:t>
      </w:r>
      <w:r w:rsidR="00CA5202" w:rsidRPr="00F90A1D">
        <w:rPr>
          <w:rFonts w:ascii="Times New Roman" w:hAnsi="Times New Roman" w:cs="Times New Roman"/>
          <w:b/>
          <w:bCs/>
          <w:sz w:val="22"/>
          <w:szCs w:val="22"/>
        </w:rPr>
        <w:t xml:space="preserve"> </w:t>
      </w:r>
      <w:r w:rsidR="00CA5202" w:rsidRPr="00F90A1D">
        <w:rPr>
          <w:rFonts w:ascii="Times New Roman" w:hAnsi="Times New Roman" w:cs="Times New Roman"/>
          <w:sz w:val="22"/>
          <w:szCs w:val="22"/>
        </w:rPr>
        <w:t xml:space="preserve">утверждают ежегодно: </w:t>
      </w:r>
    </w:p>
    <w:p w:rsidR="00CA5202" w:rsidRPr="00F90A1D" w:rsidRDefault="00323EBE" w:rsidP="00E97E63">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титульные списки улиц, площадей, проездов, нуждающихся в уборке летом и зимой, </w:t>
      </w:r>
    </w:p>
    <w:p w:rsidR="00323EBE" w:rsidRPr="00F90A1D" w:rsidRDefault="00323EBE" w:rsidP="00E97E63">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определяет проезды, снег с которых перебрасывается роторными снегоочистителями, </w:t>
      </w:r>
    </w:p>
    <w:p w:rsidR="00323EBE" w:rsidRPr="00F90A1D" w:rsidRDefault="00323EBE" w:rsidP="00E97E63">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места размещения снежных свалок; пунктов выгрузки смета, заправки водой поливомоечных машин; </w:t>
      </w:r>
    </w:p>
    <w:p w:rsidR="00CA5202" w:rsidRPr="00F90A1D" w:rsidRDefault="00323EBE" w:rsidP="00E97E63">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количество песка и химических материалов, заготовляемых для посыпки дорог зимой; </w:t>
      </w:r>
    </w:p>
    <w:p w:rsidR="00CA5202" w:rsidRPr="00F90A1D" w:rsidRDefault="00323EBE" w:rsidP="00E97E63">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число дежурных уборочных машин; число самосвалов с наращенными бортами, выделяемых автотранспортными предприятиями для вывоза снега в период сильных снегопадов. </w:t>
      </w:r>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Механизированную уборку территории выполняют </w:t>
      </w:r>
      <w:r w:rsidR="00CA5202" w:rsidRPr="00F90A1D">
        <w:rPr>
          <w:rFonts w:ascii="Times New Roman" w:hAnsi="Times New Roman" w:cs="Times New Roman"/>
          <w:b/>
          <w:bCs/>
          <w:sz w:val="22"/>
          <w:szCs w:val="22"/>
        </w:rPr>
        <w:t xml:space="preserve">спецавтохозяйства, дорожно-эксплуатационные управления и иные коммунальные предприятия. </w:t>
      </w:r>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CA5202" w:rsidRPr="00F90A1D">
        <w:rPr>
          <w:rFonts w:ascii="Times New Roman" w:hAnsi="Times New Roman" w:cs="Times New Roman"/>
          <w:sz w:val="22"/>
          <w:szCs w:val="22"/>
        </w:rPr>
        <w:t xml:space="preserve">Отдел эксплуатации спецавтохозяйства должен: </w:t>
      </w:r>
      <w:r w:rsidR="00CA5202" w:rsidRPr="00F90A1D">
        <w:rPr>
          <w:rFonts w:ascii="Times New Roman" w:hAnsi="Times New Roman" w:cs="Times New Roman"/>
          <w:sz w:val="22"/>
          <w:szCs w:val="22"/>
        </w:rPr>
        <w:t xml:space="preserve">определять объемы работ и число машин, необходимых для их выполнения; заключать договоры с организациями на обслуживание объектов; </w:t>
      </w:r>
      <w:r w:rsidRPr="00F90A1D">
        <w:rPr>
          <w:rFonts w:ascii="Times New Roman" w:hAnsi="Times New Roman" w:cs="Times New Roman"/>
          <w:sz w:val="22"/>
          <w:szCs w:val="22"/>
        </w:rPr>
        <w:t xml:space="preserve"> </w:t>
      </w:r>
      <w:r w:rsidR="00CA5202" w:rsidRPr="00F90A1D">
        <w:rPr>
          <w:rFonts w:ascii="Times New Roman" w:hAnsi="Times New Roman" w:cs="Times New Roman"/>
          <w:sz w:val="22"/>
          <w:szCs w:val="22"/>
        </w:rPr>
        <w:t xml:space="preserve">разрабатывать технологические режимы уборки в соответствии с наличием техники и с учетом местных условий; </w:t>
      </w:r>
      <w:r w:rsidRPr="00F90A1D">
        <w:rPr>
          <w:rFonts w:ascii="Times New Roman" w:hAnsi="Times New Roman" w:cs="Times New Roman"/>
          <w:sz w:val="22"/>
          <w:szCs w:val="22"/>
        </w:rPr>
        <w:t xml:space="preserve"> </w:t>
      </w:r>
      <w:r w:rsidR="00CA5202" w:rsidRPr="00F90A1D">
        <w:rPr>
          <w:rFonts w:ascii="Times New Roman" w:hAnsi="Times New Roman" w:cs="Times New Roman"/>
          <w:sz w:val="22"/>
          <w:szCs w:val="22"/>
        </w:rPr>
        <w:t>составлять маршрутные карты и графики; организовывать проверочные обкатки маршрутов;</w:t>
      </w:r>
      <w:r w:rsidRPr="00F90A1D">
        <w:rPr>
          <w:rFonts w:ascii="Times New Roman" w:hAnsi="Times New Roman" w:cs="Times New Roman"/>
          <w:sz w:val="22"/>
          <w:szCs w:val="22"/>
        </w:rPr>
        <w:t xml:space="preserve"> </w:t>
      </w:r>
      <w:r w:rsidR="00CA5202" w:rsidRPr="00F90A1D">
        <w:rPr>
          <w:rFonts w:ascii="Times New Roman" w:hAnsi="Times New Roman" w:cs="Times New Roman"/>
          <w:sz w:val="22"/>
          <w:szCs w:val="22"/>
        </w:rPr>
        <w:t>подготавливать расчет потребности в технологических материалах;</w:t>
      </w:r>
      <w:proofErr w:type="gramEnd"/>
      <w:r w:rsidR="00CA5202" w:rsidRPr="00F90A1D">
        <w:rPr>
          <w:rFonts w:ascii="Times New Roman" w:hAnsi="Times New Roman" w:cs="Times New Roman"/>
          <w:sz w:val="22"/>
          <w:szCs w:val="22"/>
        </w:rPr>
        <w:t xml:space="preserve"> </w:t>
      </w:r>
      <w:r w:rsidR="00CA5202" w:rsidRPr="00F90A1D">
        <w:rPr>
          <w:rFonts w:ascii="Times New Roman" w:hAnsi="Times New Roman" w:cs="Times New Roman"/>
          <w:sz w:val="22"/>
          <w:szCs w:val="22"/>
        </w:rPr>
        <w:t xml:space="preserve">контролировать выполнение графиков механизированными колоннами; </w:t>
      </w:r>
      <w:r w:rsidR="00CA5202" w:rsidRPr="00F90A1D">
        <w:rPr>
          <w:rFonts w:ascii="Times New Roman" w:hAnsi="Times New Roman" w:cs="Times New Roman"/>
          <w:sz w:val="22"/>
          <w:szCs w:val="22"/>
        </w:rPr>
        <w:t xml:space="preserve">осуществлять контроль технической эксплуатации машин и механизмов. </w:t>
      </w:r>
    </w:p>
    <w:p w:rsidR="00CA5202" w:rsidRPr="00F90A1D" w:rsidRDefault="00CA5202" w:rsidP="00CA5202">
      <w:pPr>
        <w:pStyle w:val="Default"/>
        <w:rPr>
          <w:rFonts w:ascii="Times New Roman" w:hAnsi="Times New Roman" w:cs="Times New Roman"/>
          <w:sz w:val="22"/>
          <w:szCs w:val="22"/>
        </w:rPr>
      </w:pPr>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CA5202" w:rsidRPr="00F90A1D">
        <w:rPr>
          <w:rFonts w:ascii="Times New Roman" w:hAnsi="Times New Roman" w:cs="Times New Roman"/>
          <w:sz w:val="22"/>
          <w:szCs w:val="22"/>
        </w:rPr>
        <w:t>Диспетчерская служба должна обеспечивать:</w:t>
      </w:r>
      <w:r w:rsidR="00E97E63" w:rsidRPr="00F90A1D">
        <w:rPr>
          <w:rFonts w:ascii="Times New Roman" w:hAnsi="Times New Roman" w:cs="Times New Roman"/>
          <w:sz w:val="22"/>
          <w:szCs w:val="22"/>
        </w:rPr>
        <w:t xml:space="preserve"> </w:t>
      </w:r>
      <w:r w:rsidR="00CA5202" w:rsidRPr="00F90A1D">
        <w:rPr>
          <w:rFonts w:ascii="Times New Roman" w:hAnsi="Times New Roman" w:cs="Times New Roman"/>
          <w:sz w:val="22"/>
          <w:szCs w:val="22"/>
        </w:rPr>
        <w:t xml:space="preserve">подготовку к выпуску машин на линию; </w:t>
      </w:r>
      <w:r w:rsidR="00CA5202" w:rsidRPr="00F90A1D">
        <w:rPr>
          <w:rFonts w:ascii="Times New Roman" w:hAnsi="Times New Roman" w:cs="Times New Roman"/>
          <w:sz w:val="22"/>
          <w:szCs w:val="22"/>
        </w:rPr>
        <w:t xml:space="preserve">подготовку документации по выпуску машин на линию (путевого листа и справки о работе спецмашин); </w:t>
      </w:r>
      <w:r w:rsidR="00CA5202" w:rsidRPr="00F90A1D">
        <w:rPr>
          <w:rFonts w:ascii="Times New Roman" w:hAnsi="Times New Roman" w:cs="Times New Roman"/>
          <w:sz w:val="22"/>
          <w:szCs w:val="22"/>
        </w:rPr>
        <w:t xml:space="preserve">организацию своевременного выпуска машин и периодическую проверку нахождения их на линии; </w:t>
      </w:r>
      <w:r w:rsidR="00CA5202" w:rsidRPr="00F90A1D">
        <w:rPr>
          <w:rFonts w:ascii="Times New Roman" w:hAnsi="Times New Roman" w:cs="Times New Roman"/>
          <w:sz w:val="22"/>
          <w:szCs w:val="22"/>
        </w:rPr>
        <w:t>оперативное перераспределение машин в случаях нарушения утвержденного графика или изменения по каким-либо причинам условий работы машин на линии;</w:t>
      </w:r>
      <w:proofErr w:type="gramEnd"/>
      <w:r w:rsidR="00CA5202" w:rsidRPr="00F90A1D">
        <w:rPr>
          <w:rFonts w:ascii="Times New Roman" w:hAnsi="Times New Roman" w:cs="Times New Roman"/>
          <w:sz w:val="22"/>
          <w:szCs w:val="22"/>
        </w:rPr>
        <w:t xml:space="preserve"> регистрацию машин, возвращающихся в парк; </w:t>
      </w:r>
      <w:r w:rsidR="00CA5202" w:rsidRPr="00F90A1D">
        <w:rPr>
          <w:rFonts w:ascii="Times New Roman" w:hAnsi="Times New Roman" w:cs="Times New Roman"/>
          <w:sz w:val="22"/>
          <w:szCs w:val="22"/>
        </w:rPr>
        <w:t xml:space="preserve">прием и обеспечение заявок на машины; </w:t>
      </w:r>
      <w:r w:rsidR="00CA5202" w:rsidRPr="00F90A1D">
        <w:rPr>
          <w:rFonts w:ascii="Times New Roman" w:hAnsi="Times New Roman" w:cs="Times New Roman"/>
          <w:sz w:val="22"/>
          <w:szCs w:val="22"/>
        </w:rPr>
        <w:t xml:space="preserve">подготовку ежедневного (суточного) отчета работы машин; </w:t>
      </w:r>
      <w:r w:rsidR="00CA5202" w:rsidRPr="00F90A1D">
        <w:rPr>
          <w:rFonts w:ascii="Times New Roman" w:hAnsi="Times New Roman" w:cs="Times New Roman"/>
          <w:sz w:val="22"/>
          <w:szCs w:val="22"/>
        </w:rPr>
        <w:t xml:space="preserve">своевременную передачу колоннам прогноза погоды. </w:t>
      </w:r>
    </w:p>
    <w:p w:rsidR="00CA5202" w:rsidRPr="00F90A1D" w:rsidRDefault="00323EBE" w:rsidP="00CA5202">
      <w:pPr>
        <w:pStyle w:val="Default"/>
        <w:rPr>
          <w:rFonts w:ascii="Times New Roman" w:hAnsi="Times New Roman" w:cs="Times New Roman"/>
          <w:sz w:val="22"/>
          <w:szCs w:val="22"/>
        </w:rPr>
      </w:pPr>
      <w:r w:rsidRPr="00F90A1D">
        <w:rPr>
          <w:sz w:val="22"/>
          <w:szCs w:val="22"/>
        </w:rPr>
        <w:tab/>
      </w:r>
      <w:proofErr w:type="gramStart"/>
      <w:r w:rsidR="00CA5202" w:rsidRPr="00F90A1D">
        <w:rPr>
          <w:rFonts w:ascii="Times New Roman" w:hAnsi="Times New Roman" w:cs="Times New Roman"/>
          <w:sz w:val="22"/>
          <w:szCs w:val="22"/>
        </w:rPr>
        <w:t xml:space="preserve">Диспетчеры вносят в специальный журнал по данным метеорологических центров сводки погоды (дату и время получения прогноза, температуру и влажность воздуха, ожидаемое выпадение осадков и продолжительность снегопада, возможность образования гололеда). </w:t>
      </w:r>
      <w:proofErr w:type="gramEnd"/>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Начальник колонны является ответственным за техническую готовность средств механизации, эффективное использование машин на линии, своевременное и качественное выполнение работ. Он </w:t>
      </w:r>
      <w:proofErr w:type="gramStart"/>
      <w:r w:rsidR="00CA5202" w:rsidRPr="00F90A1D">
        <w:rPr>
          <w:rFonts w:ascii="Times New Roman" w:hAnsi="Times New Roman" w:cs="Times New Roman"/>
          <w:sz w:val="22"/>
          <w:szCs w:val="22"/>
        </w:rPr>
        <w:t>руководит работами и контролирует</w:t>
      </w:r>
      <w:proofErr w:type="gramEnd"/>
      <w:r w:rsidR="00CA5202" w:rsidRPr="00F90A1D">
        <w:rPr>
          <w:rFonts w:ascii="Times New Roman" w:hAnsi="Times New Roman" w:cs="Times New Roman"/>
          <w:sz w:val="22"/>
          <w:szCs w:val="22"/>
        </w:rPr>
        <w:t xml:space="preserve"> их качество через мастеров колонны, работающих посменно на каждом участке. При отсутствии начальника колонны его обязанности исполняет сменный мастер. Он </w:t>
      </w:r>
      <w:proofErr w:type="gramStart"/>
      <w:r w:rsidR="00CA5202" w:rsidRPr="00F90A1D">
        <w:rPr>
          <w:rFonts w:ascii="Times New Roman" w:hAnsi="Times New Roman" w:cs="Times New Roman"/>
          <w:sz w:val="22"/>
          <w:szCs w:val="22"/>
        </w:rPr>
        <w:t>организует и контролирует</w:t>
      </w:r>
      <w:proofErr w:type="gramEnd"/>
      <w:r w:rsidR="00CA5202" w:rsidRPr="00F90A1D">
        <w:rPr>
          <w:rFonts w:ascii="Times New Roman" w:hAnsi="Times New Roman" w:cs="Times New Roman"/>
          <w:sz w:val="22"/>
          <w:szCs w:val="22"/>
        </w:rPr>
        <w:t xml:space="preserve"> работу на участке, обеспечивает выполнение и соблюдение технологии работ, правила техники безопасности и эффективное использование техники. Мастер должен своевременно через диспетчерскую службу запрашивать дополнительные машины из резерва и в зависимости от сложившихся условий переключать работу машин с одного объекта на другой. По окончании работы мастер </w:t>
      </w:r>
      <w:proofErr w:type="gramStart"/>
      <w:r w:rsidR="00CA5202" w:rsidRPr="00F90A1D">
        <w:rPr>
          <w:rFonts w:ascii="Times New Roman" w:hAnsi="Times New Roman" w:cs="Times New Roman"/>
          <w:sz w:val="22"/>
          <w:szCs w:val="22"/>
        </w:rPr>
        <w:t>оценивает объемы и качество выполненных работ и составляет</w:t>
      </w:r>
      <w:proofErr w:type="gramEnd"/>
      <w:r w:rsidR="00CA5202" w:rsidRPr="00F90A1D">
        <w:rPr>
          <w:rFonts w:ascii="Times New Roman" w:hAnsi="Times New Roman" w:cs="Times New Roman"/>
          <w:sz w:val="22"/>
          <w:szCs w:val="22"/>
        </w:rPr>
        <w:t xml:space="preserve"> соответствующие документы. Из числа водителей в каждой смене назначается бригадир, который следит за выполнением технологических операций непосредственно на линии.</w:t>
      </w:r>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sz w:val="22"/>
          <w:szCs w:val="22"/>
        </w:rPr>
        <w:lastRenderedPageBreak/>
        <w:tab/>
      </w:r>
      <w:proofErr w:type="gramStart"/>
      <w:r w:rsidR="00CA5202" w:rsidRPr="00F90A1D">
        <w:rPr>
          <w:rFonts w:ascii="Times New Roman" w:hAnsi="Times New Roman" w:cs="Times New Roman"/>
          <w:sz w:val="22"/>
          <w:szCs w:val="22"/>
        </w:rPr>
        <w:t xml:space="preserve">В целях улучшения организации работ по удалению обвалованного снега и зачистке прилотковой части проездов по согласованию с органами ГИБДД на зимний период решениями </w:t>
      </w:r>
      <w:r w:rsidRPr="00F90A1D">
        <w:rPr>
          <w:rFonts w:ascii="Times New Roman" w:hAnsi="Times New Roman" w:cs="Times New Roman"/>
          <w:sz w:val="22"/>
          <w:szCs w:val="22"/>
        </w:rPr>
        <w:t>Собрания</w:t>
      </w:r>
      <w:r w:rsidR="00CA5202" w:rsidRPr="00F90A1D">
        <w:rPr>
          <w:rFonts w:ascii="Times New Roman" w:hAnsi="Times New Roman" w:cs="Times New Roman"/>
          <w:sz w:val="22"/>
          <w:szCs w:val="22"/>
        </w:rPr>
        <w:t xml:space="preserve"> депутатов устанавливают порядок, запрещающий на основных дорогах населенных пунктов стоянку машин по четным числам на четной стороне улицы, по нечетным - на нечетной стороне и т.п. </w:t>
      </w:r>
      <w:proofErr w:type="gramEnd"/>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 xml:space="preserve">2.4.3 Организация механизированной уборки </w:t>
      </w:r>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Механизированная уборка территорий и улично-дорожной сети поселений является одной из важных и сложных задач жилищно-коммунальных организаций поселени</w:t>
      </w:r>
      <w:r w:rsidRPr="00F90A1D">
        <w:rPr>
          <w:rFonts w:ascii="Times New Roman" w:hAnsi="Times New Roman" w:cs="Times New Roman"/>
          <w:sz w:val="22"/>
          <w:szCs w:val="22"/>
        </w:rPr>
        <w:t>я</w:t>
      </w:r>
      <w:r w:rsidR="00CA5202" w:rsidRPr="00F90A1D">
        <w:rPr>
          <w:rFonts w:ascii="Times New Roman" w:hAnsi="Times New Roman" w:cs="Times New Roman"/>
          <w:sz w:val="22"/>
          <w:szCs w:val="22"/>
        </w:rPr>
        <w:t xml:space="preserve">. </w:t>
      </w:r>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В «Генеральной схеме очитки территорий населенных пунктов </w:t>
      </w:r>
      <w:r w:rsidRPr="00F90A1D">
        <w:rPr>
          <w:rFonts w:ascii="Times New Roman" w:hAnsi="Times New Roman" w:cs="Times New Roman"/>
          <w:sz w:val="22"/>
          <w:szCs w:val="22"/>
        </w:rPr>
        <w:t>Задонского сельского поселения</w:t>
      </w:r>
      <w:r w:rsidR="00CA5202" w:rsidRPr="00F90A1D">
        <w:rPr>
          <w:rFonts w:ascii="Times New Roman" w:hAnsi="Times New Roman" w:cs="Times New Roman"/>
          <w:sz w:val="22"/>
          <w:szCs w:val="22"/>
        </w:rPr>
        <w:t>» рассматривается возможность механизированной уборки все</w:t>
      </w:r>
      <w:r w:rsidRPr="00F90A1D">
        <w:rPr>
          <w:rFonts w:ascii="Times New Roman" w:hAnsi="Times New Roman" w:cs="Times New Roman"/>
          <w:sz w:val="22"/>
          <w:szCs w:val="22"/>
        </w:rPr>
        <w:t>й</w:t>
      </w:r>
      <w:r w:rsidR="00CA5202" w:rsidRPr="00F90A1D">
        <w:rPr>
          <w:rFonts w:ascii="Times New Roman" w:hAnsi="Times New Roman" w:cs="Times New Roman"/>
          <w:sz w:val="22"/>
          <w:szCs w:val="22"/>
        </w:rPr>
        <w:t xml:space="preserve"> площади улично-дорожной сети МО </w:t>
      </w:r>
      <w:r w:rsidRPr="00F90A1D">
        <w:rPr>
          <w:rFonts w:ascii="Times New Roman" w:hAnsi="Times New Roman" w:cs="Times New Roman"/>
          <w:sz w:val="22"/>
          <w:szCs w:val="22"/>
        </w:rPr>
        <w:t>Задонское сельское поселение</w:t>
      </w:r>
      <w:r w:rsidR="00CA5202" w:rsidRPr="00F90A1D">
        <w:rPr>
          <w:rFonts w:ascii="Times New Roman" w:hAnsi="Times New Roman" w:cs="Times New Roman"/>
          <w:sz w:val="22"/>
          <w:szCs w:val="22"/>
        </w:rPr>
        <w:t>, площадь улично-дорожной сети в пределах населенных пунктов принимается 20 % от общей площади (Таблица 2.</w:t>
      </w:r>
      <w:r w:rsidRPr="00F90A1D">
        <w:rPr>
          <w:rFonts w:ascii="Times New Roman" w:hAnsi="Times New Roman" w:cs="Times New Roman"/>
          <w:sz w:val="22"/>
          <w:szCs w:val="22"/>
        </w:rPr>
        <w:t>5</w:t>
      </w:r>
      <w:r w:rsidR="00CA5202" w:rsidRPr="00F90A1D">
        <w:rPr>
          <w:rFonts w:ascii="Times New Roman" w:hAnsi="Times New Roman" w:cs="Times New Roman"/>
          <w:sz w:val="22"/>
          <w:szCs w:val="22"/>
        </w:rPr>
        <w:t xml:space="preserve">). </w:t>
      </w:r>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При производстве работ, связанных с уборкой, следует руководствоваться соответствующими Правилами техники безопасности и производственной санитарии. </w:t>
      </w:r>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Организация механизированной уборки требует проведения подготовительных мероприятий: </w:t>
      </w:r>
    </w:p>
    <w:p w:rsidR="00CA5202" w:rsidRPr="00F90A1D" w:rsidRDefault="00323EBE"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своевременного ремонта усовершенствованных покрытий улиц, проездов, площадей (чтобы не было неровностей, выбоин, выступающих крышек колодцев подземной сети); </w:t>
      </w:r>
    </w:p>
    <w:p w:rsidR="00CA5202" w:rsidRPr="00F90A1D" w:rsidRDefault="00323EBE"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периодической очистки отстойников дождевой канализации; </w:t>
      </w:r>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ограждения зеленых насаждений бортовым камнем. </w:t>
      </w:r>
    </w:p>
    <w:p w:rsidR="00CA5202" w:rsidRPr="00F90A1D" w:rsidRDefault="00CA5202" w:rsidP="00CA5202">
      <w:pPr>
        <w:pStyle w:val="Default"/>
        <w:rPr>
          <w:rFonts w:ascii="Times New Roman" w:hAnsi="Times New Roman" w:cs="Times New Roman"/>
          <w:sz w:val="22"/>
          <w:szCs w:val="22"/>
        </w:rPr>
      </w:pPr>
    </w:p>
    <w:p w:rsidR="00CA5202" w:rsidRPr="00F90A1D" w:rsidRDefault="00323EBE"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При подготовке к уборке предварительно устанавливают режимы уборки, которые, в первую очередь, зависят от значимости улицы, интенсивности транспортного движения и других показателей, приводимых в паспорте улицы. Улицы группируют по категориям, в каждой из которых выбирают характерную улицу; по ней устанавливают режимы уборки всех улиц этой категории и объемы работ. </w:t>
      </w:r>
      <w:proofErr w:type="gramStart"/>
      <w:r w:rsidR="00CA5202" w:rsidRPr="00F90A1D">
        <w:rPr>
          <w:rFonts w:ascii="Times New Roman" w:hAnsi="Times New Roman" w:cs="Times New Roman"/>
          <w:sz w:val="22"/>
          <w:szCs w:val="22"/>
        </w:rPr>
        <w:t>Исходя из объемов работ определяют</w:t>
      </w:r>
      <w:proofErr w:type="gramEnd"/>
      <w:r w:rsidR="00CA5202" w:rsidRPr="00F90A1D">
        <w:rPr>
          <w:rFonts w:ascii="Times New Roman" w:hAnsi="Times New Roman" w:cs="Times New Roman"/>
          <w:sz w:val="22"/>
          <w:szCs w:val="22"/>
        </w:rPr>
        <w:t xml:space="preserve"> необходимое число машин для выполнения технологических операций. </w:t>
      </w:r>
    </w:p>
    <w:p w:rsidR="00CA5202" w:rsidRPr="00F90A1D" w:rsidRDefault="00DE3B84"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Для организации работ по механизированной уборке территорию населенного пункта разбивают на участки, которые обслуживают механизированные колонны, обеспечивающие выполнение всех видов работ по установленной технологии. Целесообразно создавать участки для каждого </w:t>
      </w:r>
      <w:r w:rsidRPr="00F90A1D">
        <w:rPr>
          <w:rFonts w:ascii="Times New Roman" w:hAnsi="Times New Roman" w:cs="Times New Roman"/>
          <w:sz w:val="22"/>
          <w:szCs w:val="22"/>
        </w:rPr>
        <w:t>населенного пункта</w:t>
      </w:r>
      <w:r w:rsidR="00CA5202" w:rsidRPr="00F90A1D">
        <w:rPr>
          <w:rFonts w:ascii="Times New Roman" w:hAnsi="Times New Roman" w:cs="Times New Roman"/>
          <w:sz w:val="22"/>
          <w:szCs w:val="22"/>
        </w:rPr>
        <w:t xml:space="preserve">. </w:t>
      </w: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Обслуживаемый участок делят на маршруты, за каждым из которых закрепляют необходимое число машин. </w:t>
      </w:r>
    </w:p>
    <w:p w:rsidR="00CA5202" w:rsidRPr="00F90A1D" w:rsidRDefault="00DE3B84"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Для каждой машины, выполняющей работы по летней или зимней уборке, составляют маршрутную карту, т.е. графическое выражение пути следования, последовательность и периодичность выполнения той или иной технологической операции. В соответствии с маршрутными картами разрабатывают маршрутные графики. При изменении местных условий (движения на участке, ремонте дорожных покрытий на одной из улиц и т.д.) маршруты корректируют. Один экземпляр маршрутов движения уборочных машин находится у диспетчера, другой – у водителя. Водителей машин закрепляют за определенными маршрутами, что повышает ответственность каждого исполнителя за сроки и качество работ. </w:t>
      </w:r>
    </w:p>
    <w:p w:rsidR="00CA5202" w:rsidRPr="00F90A1D" w:rsidRDefault="00DE3B84"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CA5202" w:rsidRPr="00F90A1D">
        <w:rPr>
          <w:rFonts w:ascii="Times New Roman" w:hAnsi="Times New Roman" w:cs="Times New Roman"/>
          <w:sz w:val="22"/>
          <w:szCs w:val="22"/>
        </w:rPr>
        <w:t>Исходя из объемов работ и производительности машин деление на маршруты производят на карте плане участка, на который предварительно наносят протяженность улиц, их категории и места заправки поливомоечных машин, расположение баз технологических материалов, стоянок дежурных машин, наличие больших уклонов, кривых малых радиусов и т.д.</w:t>
      </w:r>
      <w:proofErr w:type="gramEnd"/>
      <w:r w:rsidR="00CA5202" w:rsidRPr="00F90A1D">
        <w:rPr>
          <w:rFonts w:ascii="Times New Roman" w:hAnsi="Times New Roman" w:cs="Times New Roman"/>
          <w:sz w:val="22"/>
          <w:szCs w:val="22"/>
        </w:rPr>
        <w:t xml:space="preserve"> Основываясь на характерных сведениях о снегопадах, их интенсивности и продолжительности за зиму, определяют необходимое число уборочных машин и организацию их работы на участке.</w:t>
      </w:r>
    </w:p>
    <w:p w:rsidR="00CA5202" w:rsidRPr="00F90A1D" w:rsidRDefault="00DE3B84" w:rsidP="00CA5202">
      <w:pPr>
        <w:pStyle w:val="Default"/>
        <w:rPr>
          <w:rFonts w:ascii="Times New Roman" w:hAnsi="Times New Roman" w:cs="Times New Roman"/>
          <w:sz w:val="22"/>
          <w:szCs w:val="22"/>
        </w:rPr>
      </w:pPr>
      <w:r w:rsidRPr="00F90A1D">
        <w:rPr>
          <w:b/>
          <w:bCs/>
          <w:sz w:val="22"/>
          <w:szCs w:val="22"/>
        </w:rPr>
        <w:tab/>
      </w:r>
      <w:r w:rsidR="00CA5202" w:rsidRPr="00F90A1D">
        <w:rPr>
          <w:rFonts w:ascii="Times New Roman" w:hAnsi="Times New Roman" w:cs="Times New Roman"/>
          <w:b/>
          <w:bCs/>
          <w:sz w:val="22"/>
          <w:szCs w:val="22"/>
        </w:rPr>
        <w:t xml:space="preserve">2.4.4 Летнее содержание территорий </w:t>
      </w:r>
    </w:p>
    <w:p w:rsidR="00CA5202" w:rsidRPr="00F90A1D" w:rsidRDefault="00DE3B84"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Основная задача летней уборки улиц заключается в удалении загрязнений, скапливающихся на покрытии дорог. </w:t>
      </w:r>
    </w:p>
    <w:p w:rsidR="00CA5202" w:rsidRPr="00F90A1D" w:rsidRDefault="00DE3B84"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Основными операциями летней уборки являются: </w:t>
      </w:r>
    </w:p>
    <w:p w:rsidR="00CA5202" w:rsidRPr="00F90A1D" w:rsidRDefault="00DE3B84" w:rsidP="00CA5202">
      <w:pPr>
        <w:pStyle w:val="Default"/>
        <w:spacing w:after="53"/>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подметание дорожных покрытий и лотков; </w:t>
      </w:r>
    </w:p>
    <w:p w:rsidR="00CA5202" w:rsidRPr="00F90A1D" w:rsidRDefault="00DE3B84"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мойка и поливка проезжей части дороги. </w:t>
      </w:r>
    </w:p>
    <w:p w:rsidR="00CA5202" w:rsidRPr="00F90A1D" w:rsidRDefault="00DE3B84"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При летней уборке территорий с дорожных покрытий удаляется смет с такой периодичностью, чтобы его количество на дорогах не превышало установленной санитарной нормы. Кроме того, в летнюю уборку </w:t>
      </w:r>
      <w:proofErr w:type="gramStart"/>
      <w:r w:rsidR="00CA5202" w:rsidRPr="00F90A1D">
        <w:rPr>
          <w:rFonts w:ascii="Times New Roman" w:hAnsi="Times New Roman" w:cs="Times New Roman"/>
          <w:sz w:val="22"/>
          <w:szCs w:val="22"/>
        </w:rPr>
        <w:t>входят</w:t>
      </w:r>
      <w:proofErr w:type="gramEnd"/>
      <w:r w:rsidR="00CA5202" w:rsidRPr="00F90A1D">
        <w:rPr>
          <w:rFonts w:ascii="Times New Roman" w:hAnsi="Times New Roman" w:cs="Times New Roman"/>
          <w:sz w:val="22"/>
          <w:szCs w:val="22"/>
        </w:rPr>
        <w:t xml:space="preserve"> удаление с проезжей части и лотков улиц грязи в межсезонные и дождливые периоды года; очистка отстойных колодцев дождевой канализации; уборка опавших листьев; снижение запыленности воздуха и улучшение микроклимата в жаркие дни. Основным фактором, влияющим на засорение улиц, является интенсивность движения транспорта. На засорение улиц существенно влияют также благоустройство прилегающих улиц, тротуаров, мест выезда транспорта и состояние покрытий прилегающих дворовых территорий. При малой интенсивности (до 60 автомобилей в час) смет распределяется равномерно. При большой интенсивности </w:t>
      </w:r>
      <w:proofErr w:type="gramStart"/>
      <w:r w:rsidR="00CA5202" w:rsidRPr="00F90A1D">
        <w:rPr>
          <w:rFonts w:ascii="Times New Roman" w:hAnsi="Times New Roman" w:cs="Times New Roman"/>
          <w:sz w:val="22"/>
          <w:szCs w:val="22"/>
        </w:rPr>
        <w:t>отбрасывается потоками воздуха по сторонам и распределяется</w:t>
      </w:r>
      <w:proofErr w:type="gramEnd"/>
      <w:r w:rsidR="00CA5202" w:rsidRPr="00F90A1D">
        <w:rPr>
          <w:rFonts w:ascii="Times New Roman" w:hAnsi="Times New Roman" w:cs="Times New Roman"/>
          <w:sz w:val="22"/>
          <w:szCs w:val="22"/>
        </w:rPr>
        <w:t xml:space="preserve"> вдоль бортового камня полосой на ширину 0,5 м. </w:t>
      </w:r>
    </w:p>
    <w:p w:rsidR="00CA5202" w:rsidRPr="00F90A1D" w:rsidRDefault="00CA5202" w:rsidP="00CA5202">
      <w:pPr>
        <w:pStyle w:val="Default"/>
        <w:rPr>
          <w:rFonts w:ascii="Times New Roman" w:hAnsi="Times New Roman" w:cs="Times New Roman"/>
          <w:sz w:val="22"/>
          <w:szCs w:val="22"/>
        </w:rPr>
      </w:pPr>
      <w:r w:rsidRPr="00F90A1D">
        <w:rPr>
          <w:rFonts w:ascii="Times New Roman" w:hAnsi="Times New Roman" w:cs="Times New Roman"/>
          <w:sz w:val="22"/>
          <w:szCs w:val="22"/>
        </w:rPr>
        <w:t xml:space="preserve">Перечень основных </w:t>
      </w:r>
      <w:proofErr w:type="gramStart"/>
      <w:r w:rsidRPr="00F90A1D">
        <w:rPr>
          <w:rFonts w:ascii="Times New Roman" w:hAnsi="Times New Roman" w:cs="Times New Roman"/>
          <w:sz w:val="22"/>
          <w:szCs w:val="22"/>
        </w:rPr>
        <w:t>операций технологического процесса летней уборки автодорог</w:t>
      </w:r>
      <w:proofErr w:type="gramEnd"/>
      <w:r w:rsidRPr="00F90A1D">
        <w:rPr>
          <w:rFonts w:ascii="Times New Roman" w:hAnsi="Times New Roman" w:cs="Times New Roman"/>
          <w:sz w:val="22"/>
          <w:szCs w:val="22"/>
        </w:rPr>
        <w:t xml:space="preserve"> приведен в таблице 2.</w:t>
      </w:r>
      <w:r w:rsidR="00DE3B84" w:rsidRPr="00F90A1D">
        <w:rPr>
          <w:rFonts w:ascii="Times New Roman" w:hAnsi="Times New Roman" w:cs="Times New Roman"/>
          <w:sz w:val="22"/>
          <w:szCs w:val="22"/>
        </w:rPr>
        <w:t>6</w:t>
      </w:r>
      <w:r w:rsidRPr="00F90A1D">
        <w:rPr>
          <w:rFonts w:ascii="Times New Roman" w:hAnsi="Times New Roman" w:cs="Times New Roman"/>
          <w:sz w:val="22"/>
          <w:szCs w:val="22"/>
        </w:rPr>
        <w:t>.</w:t>
      </w:r>
    </w:p>
    <w:p w:rsidR="00E97E63" w:rsidRPr="00F90A1D" w:rsidRDefault="00E97E63" w:rsidP="00CA5202">
      <w:pPr>
        <w:pStyle w:val="Default"/>
        <w:rPr>
          <w:rFonts w:ascii="Times New Roman" w:hAnsi="Times New Roman" w:cs="Times New Roman"/>
          <w:sz w:val="22"/>
          <w:szCs w:val="22"/>
        </w:rPr>
      </w:pPr>
    </w:p>
    <w:p w:rsidR="00CA5202" w:rsidRPr="00F90A1D" w:rsidRDefault="00DE3B84"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lastRenderedPageBreak/>
        <w:t xml:space="preserve">Таблица 2.6. – Перечень основных </w:t>
      </w:r>
      <w:proofErr w:type="gramStart"/>
      <w:r w:rsidRPr="00F90A1D">
        <w:rPr>
          <w:rFonts w:ascii="Times New Roman" w:hAnsi="Times New Roman" w:cs="Times New Roman"/>
          <w:b/>
          <w:bCs/>
          <w:sz w:val="22"/>
          <w:szCs w:val="22"/>
        </w:rPr>
        <w:t>операций технологического процесса летней уборки автодорог</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80"/>
        <w:gridCol w:w="3402"/>
        <w:gridCol w:w="3265"/>
      </w:tblGrid>
      <w:tr w:rsidR="00CA5202" w:rsidTr="00E97E63">
        <w:trPr>
          <w:trHeight w:val="212"/>
        </w:trPr>
        <w:tc>
          <w:tcPr>
            <w:tcW w:w="534" w:type="dxa"/>
          </w:tcPr>
          <w:p w:rsidR="00CA5202" w:rsidRPr="00E97E63" w:rsidRDefault="00CA5202" w:rsidP="00E97E63">
            <w:pPr>
              <w:pStyle w:val="Default"/>
              <w:jc w:val="center"/>
              <w:rPr>
                <w:rFonts w:ascii="Times New Roman" w:hAnsi="Times New Roman" w:cs="Times New Roman"/>
                <w:sz w:val="22"/>
                <w:szCs w:val="22"/>
              </w:rPr>
            </w:pPr>
            <w:r w:rsidRPr="00E97E63">
              <w:rPr>
                <w:rFonts w:ascii="Times New Roman" w:hAnsi="Times New Roman" w:cs="Times New Roman"/>
                <w:sz w:val="22"/>
                <w:szCs w:val="22"/>
              </w:rPr>
              <w:t>№</w:t>
            </w:r>
            <w:r w:rsidR="00E97E63" w:rsidRPr="00E97E63">
              <w:rPr>
                <w:rFonts w:ascii="Times New Roman" w:hAnsi="Times New Roman" w:cs="Times New Roman"/>
                <w:sz w:val="22"/>
                <w:szCs w:val="22"/>
              </w:rPr>
              <w:t xml:space="preserve"> </w:t>
            </w:r>
            <w:proofErr w:type="gramStart"/>
            <w:r w:rsidRPr="00E97E63">
              <w:rPr>
                <w:rFonts w:ascii="Times New Roman" w:hAnsi="Times New Roman" w:cs="Times New Roman"/>
                <w:sz w:val="22"/>
                <w:szCs w:val="22"/>
              </w:rPr>
              <w:t>п</w:t>
            </w:r>
            <w:proofErr w:type="gramEnd"/>
            <w:r w:rsidRPr="00E97E63">
              <w:rPr>
                <w:rFonts w:ascii="Times New Roman" w:hAnsi="Times New Roman" w:cs="Times New Roman"/>
                <w:sz w:val="22"/>
                <w:szCs w:val="22"/>
              </w:rPr>
              <w:t>/п</w:t>
            </w:r>
          </w:p>
        </w:tc>
        <w:tc>
          <w:tcPr>
            <w:tcW w:w="2980" w:type="dxa"/>
          </w:tcPr>
          <w:p w:rsidR="00CA5202" w:rsidRPr="00E97E63" w:rsidRDefault="00CA5202" w:rsidP="00E97E63">
            <w:pPr>
              <w:pStyle w:val="Default"/>
              <w:jc w:val="center"/>
              <w:rPr>
                <w:rFonts w:ascii="Times New Roman" w:hAnsi="Times New Roman" w:cs="Times New Roman"/>
                <w:sz w:val="22"/>
                <w:szCs w:val="22"/>
              </w:rPr>
            </w:pPr>
            <w:r w:rsidRPr="00E97E63">
              <w:rPr>
                <w:rFonts w:ascii="Times New Roman" w:hAnsi="Times New Roman" w:cs="Times New Roman"/>
                <w:sz w:val="22"/>
                <w:szCs w:val="22"/>
              </w:rPr>
              <w:t>Операции технологического процесса</w:t>
            </w:r>
          </w:p>
        </w:tc>
        <w:tc>
          <w:tcPr>
            <w:tcW w:w="3402" w:type="dxa"/>
          </w:tcPr>
          <w:p w:rsidR="00CA5202" w:rsidRPr="00E97E63" w:rsidRDefault="00CA5202" w:rsidP="00E97E63">
            <w:pPr>
              <w:pStyle w:val="Default"/>
              <w:jc w:val="center"/>
              <w:rPr>
                <w:rFonts w:ascii="Times New Roman" w:hAnsi="Times New Roman" w:cs="Times New Roman"/>
                <w:sz w:val="22"/>
                <w:szCs w:val="22"/>
              </w:rPr>
            </w:pPr>
            <w:r w:rsidRPr="00E97E63">
              <w:rPr>
                <w:rFonts w:ascii="Times New Roman" w:hAnsi="Times New Roman" w:cs="Times New Roman"/>
                <w:sz w:val="22"/>
                <w:szCs w:val="22"/>
              </w:rPr>
              <w:t>Средства механизации</w:t>
            </w:r>
          </w:p>
        </w:tc>
        <w:tc>
          <w:tcPr>
            <w:tcW w:w="3265" w:type="dxa"/>
          </w:tcPr>
          <w:p w:rsidR="00CA5202" w:rsidRPr="00E97E63" w:rsidRDefault="00CA5202" w:rsidP="00E97E63">
            <w:pPr>
              <w:pStyle w:val="Default"/>
              <w:jc w:val="center"/>
              <w:rPr>
                <w:rFonts w:ascii="Times New Roman" w:hAnsi="Times New Roman" w:cs="Times New Roman"/>
                <w:sz w:val="22"/>
                <w:szCs w:val="22"/>
              </w:rPr>
            </w:pPr>
            <w:r w:rsidRPr="00E97E63">
              <w:rPr>
                <w:rFonts w:ascii="Times New Roman" w:hAnsi="Times New Roman" w:cs="Times New Roman"/>
                <w:sz w:val="22"/>
                <w:szCs w:val="22"/>
              </w:rPr>
              <w:t>Модели навесного оборудования производства РФ</w:t>
            </w:r>
          </w:p>
        </w:tc>
      </w:tr>
      <w:tr w:rsidR="00CA5202" w:rsidTr="00E97E63">
        <w:trPr>
          <w:trHeight w:val="212"/>
        </w:trPr>
        <w:tc>
          <w:tcPr>
            <w:tcW w:w="534"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1. </w:t>
            </w:r>
          </w:p>
        </w:tc>
        <w:tc>
          <w:tcPr>
            <w:tcW w:w="2980"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Подметание дорожных покрытий и лотков </w:t>
            </w:r>
          </w:p>
        </w:tc>
        <w:tc>
          <w:tcPr>
            <w:tcW w:w="3402"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Подметально-уборочные машины </w:t>
            </w:r>
          </w:p>
        </w:tc>
        <w:tc>
          <w:tcPr>
            <w:tcW w:w="3265"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КО-309, КО-309А, ПУ-53 </w:t>
            </w:r>
          </w:p>
        </w:tc>
      </w:tr>
      <w:tr w:rsidR="00E97E63" w:rsidTr="00E97E63">
        <w:trPr>
          <w:trHeight w:val="303"/>
        </w:trPr>
        <w:tc>
          <w:tcPr>
            <w:tcW w:w="534" w:type="dxa"/>
          </w:tcPr>
          <w:p w:rsidR="00E97E63" w:rsidRPr="00E97E63" w:rsidRDefault="00E97E63"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2. </w:t>
            </w:r>
          </w:p>
        </w:tc>
        <w:tc>
          <w:tcPr>
            <w:tcW w:w="2980" w:type="dxa"/>
          </w:tcPr>
          <w:p w:rsidR="00E97E63" w:rsidRPr="00E97E63" w:rsidRDefault="00E97E63"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Мойка дорожных покрытий и лотков </w:t>
            </w:r>
          </w:p>
        </w:tc>
        <w:tc>
          <w:tcPr>
            <w:tcW w:w="3402" w:type="dxa"/>
            <w:vMerge w:val="restart"/>
          </w:tcPr>
          <w:p w:rsidR="00E97E63" w:rsidRPr="00E97E63" w:rsidRDefault="00E97E63"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Поливомоечные машины </w:t>
            </w:r>
          </w:p>
        </w:tc>
        <w:tc>
          <w:tcPr>
            <w:tcW w:w="3265" w:type="dxa"/>
            <w:vMerge w:val="restart"/>
          </w:tcPr>
          <w:p w:rsidR="00E97E63" w:rsidRPr="00E97E63" w:rsidRDefault="00E97E63"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ПМ-130, КО-002, КО-713, </w:t>
            </w:r>
          </w:p>
        </w:tc>
      </w:tr>
      <w:tr w:rsidR="00E97E63" w:rsidTr="00E97E63">
        <w:trPr>
          <w:trHeight w:val="87"/>
        </w:trPr>
        <w:tc>
          <w:tcPr>
            <w:tcW w:w="534" w:type="dxa"/>
          </w:tcPr>
          <w:p w:rsidR="00E97E63" w:rsidRPr="00E97E63" w:rsidRDefault="00E97E63"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3. </w:t>
            </w:r>
          </w:p>
        </w:tc>
        <w:tc>
          <w:tcPr>
            <w:tcW w:w="2980" w:type="dxa"/>
          </w:tcPr>
          <w:p w:rsidR="00E97E63" w:rsidRPr="00E97E63" w:rsidRDefault="00E97E63" w:rsidP="00E97E63">
            <w:pPr>
              <w:pStyle w:val="Default"/>
              <w:rPr>
                <w:rFonts w:ascii="Times New Roman" w:hAnsi="Times New Roman" w:cs="Times New Roman"/>
                <w:sz w:val="22"/>
                <w:szCs w:val="22"/>
              </w:rPr>
            </w:pPr>
            <w:r w:rsidRPr="00E97E63">
              <w:rPr>
                <w:rFonts w:ascii="Times New Roman" w:hAnsi="Times New Roman" w:cs="Times New Roman"/>
                <w:sz w:val="22"/>
                <w:szCs w:val="22"/>
              </w:rPr>
              <w:t>Полив дорожных покрытий</w:t>
            </w:r>
          </w:p>
        </w:tc>
        <w:tc>
          <w:tcPr>
            <w:tcW w:w="3402" w:type="dxa"/>
            <w:vMerge/>
          </w:tcPr>
          <w:p w:rsidR="00E97E63" w:rsidRPr="00E97E63" w:rsidRDefault="00E97E63" w:rsidP="00E97E63">
            <w:pPr>
              <w:pStyle w:val="Default"/>
              <w:rPr>
                <w:rFonts w:ascii="Times New Roman" w:hAnsi="Times New Roman" w:cs="Times New Roman"/>
                <w:sz w:val="22"/>
                <w:szCs w:val="22"/>
              </w:rPr>
            </w:pPr>
          </w:p>
        </w:tc>
        <w:tc>
          <w:tcPr>
            <w:tcW w:w="3265" w:type="dxa"/>
            <w:vMerge/>
          </w:tcPr>
          <w:p w:rsidR="00E97E63" w:rsidRPr="00E97E63" w:rsidRDefault="00E97E63" w:rsidP="00E97E63">
            <w:pPr>
              <w:pStyle w:val="Default"/>
              <w:rPr>
                <w:rFonts w:ascii="Times New Roman" w:hAnsi="Times New Roman" w:cs="Times New Roman"/>
                <w:sz w:val="22"/>
                <w:szCs w:val="22"/>
              </w:rPr>
            </w:pPr>
          </w:p>
        </w:tc>
      </w:tr>
      <w:tr w:rsidR="00CA5202" w:rsidTr="00E97E63">
        <w:trPr>
          <w:trHeight w:val="1087"/>
        </w:trPr>
        <w:tc>
          <w:tcPr>
            <w:tcW w:w="534"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4. </w:t>
            </w:r>
          </w:p>
        </w:tc>
        <w:tc>
          <w:tcPr>
            <w:tcW w:w="2980"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Уборка грунтовых наносов механизированным способом с доработкой вручную </w:t>
            </w:r>
          </w:p>
        </w:tc>
        <w:tc>
          <w:tcPr>
            <w:tcW w:w="3402"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Подметально-уборочные и плужно-щеточные машины, автогрейдеры, бульдозеры, рабочие по уборке </w:t>
            </w:r>
          </w:p>
        </w:tc>
        <w:tc>
          <w:tcPr>
            <w:tcW w:w="3265"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Осваивается КО-205, Автогрейдеры ДЗ-99, ДЗ-122, ДЗ-143, ДЗ-99-1, ДЗ-2А, ДЗ-31-1. </w:t>
            </w:r>
          </w:p>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Бульдозеры ДЗ-130, ДЗ-42А, ДЗ-37, ДЗ-102, ДЗ-29, ДЗ-19. Совки рекомендуется изготовить к машине КО-705. Погрузчики ТО-5, ТО-18, ТМ-1, ПК-1, ПК-2, ПК-3. Машины КО-309, ПУ-53 </w:t>
            </w:r>
          </w:p>
        </w:tc>
      </w:tr>
      <w:tr w:rsidR="00CA5202" w:rsidTr="00E97E63">
        <w:trPr>
          <w:trHeight w:val="212"/>
        </w:trPr>
        <w:tc>
          <w:tcPr>
            <w:tcW w:w="534"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5. </w:t>
            </w:r>
          </w:p>
        </w:tc>
        <w:tc>
          <w:tcPr>
            <w:tcW w:w="2980"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Очистка дождеприемных колодцев </w:t>
            </w:r>
          </w:p>
        </w:tc>
        <w:tc>
          <w:tcPr>
            <w:tcW w:w="3402"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Илососы </w:t>
            </w:r>
          </w:p>
        </w:tc>
        <w:tc>
          <w:tcPr>
            <w:tcW w:w="3265"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КО-530, КО-507 </w:t>
            </w:r>
          </w:p>
        </w:tc>
      </w:tr>
      <w:tr w:rsidR="00CA5202" w:rsidTr="00E97E63">
        <w:trPr>
          <w:trHeight w:val="212"/>
        </w:trPr>
        <w:tc>
          <w:tcPr>
            <w:tcW w:w="534"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6. </w:t>
            </w:r>
          </w:p>
        </w:tc>
        <w:tc>
          <w:tcPr>
            <w:tcW w:w="2980"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Погрузка смета и его вывоз </w:t>
            </w:r>
          </w:p>
        </w:tc>
        <w:tc>
          <w:tcPr>
            <w:tcW w:w="3402"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Погрузчики и самосвалы </w:t>
            </w:r>
          </w:p>
        </w:tc>
        <w:tc>
          <w:tcPr>
            <w:tcW w:w="3265"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Погрузчики ТО-5, ТО-18, ТМ-1, ПК-1, ПК-2, ПК-3. </w:t>
            </w:r>
          </w:p>
        </w:tc>
      </w:tr>
      <w:tr w:rsidR="00CA5202" w:rsidTr="00E97E63">
        <w:trPr>
          <w:trHeight w:val="338"/>
        </w:trPr>
        <w:tc>
          <w:tcPr>
            <w:tcW w:w="534"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7. </w:t>
            </w:r>
          </w:p>
        </w:tc>
        <w:tc>
          <w:tcPr>
            <w:tcW w:w="2980"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Уборка загрязнений с крытых площадок остановок пассажирского транспорта </w:t>
            </w:r>
          </w:p>
        </w:tc>
        <w:tc>
          <w:tcPr>
            <w:tcW w:w="3402"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Подметально-уборочная машина с всасывающим шлангом </w:t>
            </w:r>
          </w:p>
        </w:tc>
        <w:tc>
          <w:tcPr>
            <w:tcW w:w="3265"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КО-309 </w:t>
            </w:r>
          </w:p>
        </w:tc>
      </w:tr>
      <w:tr w:rsidR="00CA5202" w:rsidTr="00E97E63">
        <w:trPr>
          <w:trHeight w:val="337"/>
        </w:trPr>
        <w:tc>
          <w:tcPr>
            <w:tcW w:w="534"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8. </w:t>
            </w:r>
          </w:p>
        </w:tc>
        <w:tc>
          <w:tcPr>
            <w:tcW w:w="2980"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Уборка площадок перед крытыми остановками пассажирского транспорта </w:t>
            </w:r>
          </w:p>
        </w:tc>
        <w:tc>
          <w:tcPr>
            <w:tcW w:w="3402"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Тротуароуборочные машины </w:t>
            </w:r>
          </w:p>
        </w:tc>
        <w:tc>
          <w:tcPr>
            <w:tcW w:w="3265"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КО-712, КО-714, КО-715 </w:t>
            </w:r>
          </w:p>
        </w:tc>
      </w:tr>
      <w:tr w:rsidR="00CA5202" w:rsidTr="00E97E63">
        <w:trPr>
          <w:trHeight w:val="848"/>
        </w:trPr>
        <w:tc>
          <w:tcPr>
            <w:tcW w:w="534"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9. </w:t>
            </w:r>
          </w:p>
        </w:tc>
        <w:tc>
          <w:tcPr>
            <w:tcW w:w="2980"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Уборка куч загрязнений </w:t>
            </w:r>
          </w:p>
        </w:tc>
        <w:tc>
          <w:tcPr>
            <w:tcW w:w="3402"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Подметально-уборочная машина, совок для окучивания, погрузчик-самосвал для вывоза или подметально-уборочная машина с всасывающим рукавом </w:t>
            </w:r>
          </w:p>
        </w:tc>
        <w:tc>
          <w:tcPr>
            <w:tcW w:w="3265"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Совок к машине КО-705, Погрузчик ПК-1, ПК-2, ПК-3, ТО-6, ТО-18, ТМ-1. Машина КО-309 </w:t>
            </w:r>
          </w:p>
        </w:tc>
      </w:tr>
      <w:tr w:rsidR="00CA5202" w:rsidTr="00E97E63">
        <w:trPr>
          <w:trHeight w:val="337"/>
        </w:trPr>
        <w:tc>
          <w:tcPr>
            <w:tcW w:w="534"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10. </w:t>
            </w:r>
          </w:p>
        </w:tc>
        <w:tc>
          <w:tcPr>
            <w:tcW w:w="2980"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Уборка урн </w:t>
            </w:r>
          </w:p>
        </w:tc>
        <w:tc>
          <w:tcPr>
            <w:tcW w:w="3402"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Подметально-уборочная машина с всасывающим шлангом </w:t>
            </w:r>
          </w:p>
        </w:tc>
        <w:tc>
          <w:tcPr>
            <w:tcW w:w="3265"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КО-309 </w:t>
            </w:r>
          </w:p>
        </w:tc>
      </w:tr>
      <w:tr w:rsidR="00CA5202" w:rsidTr="00E97E63">
        <w:trPr>
          <w:trHeight w:val="337"/>
        </w:trPr>
        <w:tc>
          <w:tcPr>
            <w:tcW w:w="534"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11. </w:t>
            </w:r>
          </w:p>
        </w:tc>
        <w:tc>
          <w:tcPr>
            <w:tcW w:w="2980"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Уборка приствольных решеток на озелененных улицах </w:t>
            </w:r>
          </w:p>
        </w:tc>
        <w:tc>
          <w:tcPr>
            <w:tcW w:w="3402"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Подметально-уборочная машина с всасывающим шлангом </w:t>
            </w:r>
          </w:p>
        </w:tc>
        <w:tc>
          <w:tcPr>
            <w:tcW w:w="3265"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КО-309 </w:t>
            </w:r>
          </w:p>
        </w:tc>
      </w:tr>
      <w:tr w:rsidR="00CA5202" w:rsidTr="00E97E63">
        <w:trPr>
          <w:trHeight w:val="962"/>
        </w:trPr>
        <w:tc>
          <w:tcPr>
            <w:tcW w:w="534"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12. </w:t>
            </w:r>
          </w:p>
        </w:tc>
        <w:tc>
          <w:tcPr>
            <w:tcW w:w="2980"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Уборка опавших листьев </w:t>
            </w:r>
          </w:p>
        </w:tc>
        <w:tc>
          <w:tcPr>
            <w:tcW w:w="3402"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Подметально-уборочная машина, совок для окучивания, погрузчик-самосвал для вывоза, Универсальный погрузчик, самосвал с наращенными бортами </w:t>
            </w:r>
          </w:p>
        </w:tc>
        <w:tc>
          <w:tcPr>
            <w:tcW w:w="3265" w:type="dxa"/>
          </w:tcPr>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КС-309, ПУ-53, </w:t>
            </w:r>
          </w:p>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Совок к машине КО-705, </w:t>
            </w:r>
          </w:p>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Погрузчик ТО-6, ТО-18, ТМ-1, ПК-1, ПК-2, ПК-3, </w:t>
            </w:r>
          </w:p>
          <w:p w:rsidR="00CA5202" w:rsidRPr="00E97E63" w:rsidRDefault="00CA5202" w:rsidP="00E97E63">
            <w:pPr>
              <w:pStyle w:val="Default"/>
              <w:rPr>
                <w:rFonts w:ascii="Times New Roman" w:hAnsi="Times New Roman" w:cs="Times New Roman"/>
                <w:sz w:val="22"/>
                <w:szCs w:val="22"/>
              </w:rPr>
            </w:pPr>
            <w:r w:rsidRPr="00E97E63">
              <w:rPr>
                <w:rFonts w:ascii="Times New Roman" w:hAnsi="Times New Roman" w:cs="Times New Roman"/>
                <w:sz w:val="22"/>
                <w:szCs w:val="22"/>
              </w:rPr>
              <w:t xml:space="preserve">КО-309, ПУ-53 </w:t>
            </w:r>
          </w:p>
        </w:tc>
      </w:tr>
    </w:tbl>
    <w:p w:rsidR="00CA5202" w:rsidRDefault="00CA5202" w:rsidP="00CA5202">
      <w:pPr>
        <w:pStyle w:val="Default"/>
        <w:rPr>
          <w:sz w:val="20"/>
          <w:szCs w:val="20"/>
        </w:rPr>
      </w:pPr>
    </w:p>
    <w:p w:rsidR="00CA5202" w:rsidRPr="00F90A1D" w:rsidRDefault="00DE3B84" w:rsidP="00CA5202">
      <w:pPr>
        <w:pStyle w:val="Default"/>
        <w:rPr>
          <w:rFonts w:ascii="Times New Roman" w:hAnsi="Times New Roman" w:cs="Times New Roman"/>
          <w:sz w:val="22"/>
          <w:szCs w:val="22"/>
        </w:rPr>
      </w:pPr>
      <w:r>
        <w:rPr>
          <w:sz w:val="20"/>
          <w:szCs w:val="20"/>
        </w:rPr>
        <w:tab/>
      </w:r>
      <w:r w:rsidR="00CA5202" w:rsidRPr="00F90A1D">
        <w:rPr>
          <w:rFonts w:ascii="Times New Roman" w:hAnsi="Times New Roman" w:cs="Times New Roman"/>
          <w:sz w:val="22"/>
          <w:szCs w:val="22"/>
        </w:rPr>
        <w:t xml:space="preserve">Механизированную мойку, поливку и подметание проезжей части улиц и площадей с усовершенствованным покрытием в летний период следует производить в плановом порядке. </w:t>
      </w:r>
    </w:p>
    <w:p w:rsidR="00CA5202" w:rsidRPr="00F90A1D" w:rsidRDefault="00DE3B84"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Технологический порядок и периодичность уборки улиц устанавливают в зависимости от интенсивности движения транспорта (Таблица 2.</w:t>
      </w:r>
      <w:r w:rsidRPr="00F90A1D">
        <w:rPr>
          <w:rFonts w:ascii="Times New Roman" w:hAnsi="Times New Roman" w:cs="Times New Roman"/>
          <w:sz w:val="22"/>
          <w:szCs w:val="22"/>
        </w:rPr>
        <w:t>7</w:t>
      </w:r>
      <w:r w:rsidR="00CA5202" w:rsidRPr="00F90A1D">
        <w:rPr>
          <w:rFonts w:ascii="Times New Roman" w:hAnsi="Times New Roman" w:cs="Times New Roman"/>
          <w:sz w:val="22"/>
          <w:szCs w:val="22"/>
        </w:rPr>
        <w:t xml:space="preserve">). Приведенная периодичность уборки обеспечивает удовлетворительное санитарное состояние улиц только при соблюдении мер по предотвращению засорения улиц и хорошем состоянии дорожных покрытий. </w:t>
      </w:r>
    </w:p>
    <w:p w:rsidR="00CA5202" w:rsidRPr="00F90A1D" w:rsidRDefault="00DE3B84"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Проезжую часть улиц, на которых отсутствует ливневая канализация, для снижения запыленности воздуха и уменьшения загрязнений следует убирать подметально-уборочными машинами. </w:t>
      </w:r>
    </w:p>
    <w:p w:rsidR="00DE3B84" w:rsidRPr="00F90A1D" w:rsidRDefault="00DE3B84" w:rsidP="00CA5202">
      <w:pPr>
        <w:pStyle w:val="Default"/>
        <w:rPr>
          <w:sz w:val="22"/>
          <w:szCs w:val="22"/>
        </w:rPr>
      </w:pPr>
    </w:p>
    <w:p w:rsidR="00DE3B84" w:rsidRDefault="00DE3B84" w:rsidP="00CA5202">
      <w:pPr>
        <w:pStyle w:val="Default"/>
        <w:rPr>
          <w:rFonts w:ascii="Times New Roman" w:hAnsi="Times New Roman" w:cs="Times New Roman"/>
          <w:b/>
          <w:bCs/>
          <w:sz w:val="22"/>
          <w:szCs w:val="22"/>
        </w:rPr>
      </w:pPr>
      <w:r w:rsidRPr="00F90A1D">
        <w:rPr>
          <w:rFonts w:ascii="Times New Roman" w:hAnsi="Times New Roman" w:cs="Times New Roman"/>
          <w:b/>
          <w:bCs/>
          <w:sz w:val="22"/>
          <w:szCs w:val="22"/>
        </w:rPr>
        <w:t xml:space="preserve">Таблица 2.7. – Периодичность </w:t>
      </w:r>
      <w:proofErr w:type="gramStart"/>
      <w:r w:rsidRPr="00F90A1D">
        <w:rPr>
          <w:rFonts w:ascii="Times New Roman" w:hAnsi="Times New Roman" w:cs="Times New Roman"/>
          <w:b/>
          <w:bCs/>
          <w:sz w:val="22"/>
          <w:szCs w:val="22"/>
        </w:rPr>
        <w:t>выполнения основных операций летней уборки улиц</w:t>
      </w:r>
      <w:proofErr w:type="gramEnd"/>
      <w:r w:rsidRPr="00F90A1D">
        <w:rPr>
          <w:rFonts w:ascii="Times New Roman" w:hAnsi="Times New Roman" w:cs="Times New Roman"/>
          <w:b/>
          <w:bCs/>
          <w:sz w:val="22"/>
          <w:szCs w:val="22"/>
        </w:rPr>
        <w:t xml:space="preserve"> и дорог МО Задонское сельское поселение</w:t>
      </w:r>
    </w:p>
    <w:p w:rsidR="00F90A1D" w:rsidRDefault="00F90A1D" w:rsidP="00CA5202">
      <w:pPr>
        <w:pStyle w:val="Default"/>
        <w:rPr>
          <w:rFonts w:ascii="Times New Roman" w:hAnsi="Times New Roman" w:cs="Times New Roman"/>
          <w:b/>
          <w:bCs/>
          <w:sz w:val="22"/>
          <w:szCs w:val="22"/>
        </w:rPr>
      </w:pPr>
    </w:p>
    <w:p w:rsidR="009B71C2" w:rsidRDefault="009B71C2" w:rsidP="00CA5202">
      <w:pPr>
        <w:pStyle w:val="Default"/>
        <w:rPr>
          <w:rFonts w:ascii="Times New Roman" w:hAnsi="Times New Roman" w:cs="Times New Roman"/>
          <w:b/>
          <w:bCs/>
          <w:sz w:val="22"/>
          <w:szCs w:val="22"/>
        </w:rPr>
      </w:pPr>
    </w:p>
    <w:p w:rsidR="009B71C2" w:rsidRDefault="009B71C2" w:rsidP="00CA5202">
      <w:pPr>
        <w:pStyle w:val="Default"/>
        <w:rPr>
          <w:rFonts w:ascii="Times New Roman" w:hAnsi="Times New Roman" w:cs="Times New Roman"/>
          <w:b/>
          <w:bCs/>
          <w:sz w:val="22"/>
          <w:szCs w:val="22"/>
        </w:rPr>
      </w:pPr>
    </w:p>
    <w:p w:rsidR="00F90A1D" w:rsidRPr="00F90A1D" w:rsidRDefault="00F90A1D" w:rsidP="00CA5202">
      <w:pPr>
        <w:pStyle w:val="Default"/>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2693"/>
        <w:gridCol w:w="2126"/>
        <w:gridCol w:w="2126"/>
      </w:tblGrid>
      <w:tr w:rsidR="00E121C7" w:rsidTr="00273B34">
        <w:trPr>
          <w:trHeight w:val="339"/>
        </w:trPr>
        <w:tc>
          <w:tcPr>
            <w:tcW w:w="1951" w:type="dxa"/>
            <w:vMerge w:val="restart"/>
            <w:vAlign w:val="center"/>
          </w:tcPr>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lastRenderedPageBreak/>
              <w:t>Категория улиц</w:t>
            </w:r>
          </w:p>
          <w:p w:rsidR="00E121C7" w:rsidRPr="00273B34" w:rsidRDefault="00E121C7" w:rsidP="00273B34">
            <w:pPr>
              <w:pStyle w:val="Default"/>
              <w:jc w:val="center"/>
              <w:rPr>
                <w:rFonts w:ascii="Times New Roman" w:hAnsi="Times New Roman" w:cs="Times New Roman"/>
                <w:sz w:val="22"/>
                <w:szCs w:val="22"/>
              </w:rPr>
            </w:pPr>
          </w:p>
        </w:tc>
        <w:tc>
          <w:tcPr>
            <w:tcW w:w="4111" w:type="dxa"/>
            <w:gridSpan w:val="2"/>
            <w:vAlign w:val="center"/>
          </w:tcPr>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Уборка дорожных покрытий</w:t>
            </w:r>
          </w:p>
        </w:tc>
        <w:tc>
          <w:tcPr>
            <w:tcW w:w="2126" w:type="dxa"/>
            <w:vMerge w:val="restart"/>
            <w:vAlign w:val="center"/>
          </w:tcPr>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Уменьшение запыленности</w:t>
            </w:r>
          </w:p>
        </w:tc>
        <w:tc>
          <w:tcPr>
            <w:tcW w:w="2126" w:type="dxa"/>
            <w:vMerge w:val="restart"/>
            <w:vAlign w:val="center"/>
          </w:tcPr>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Перечень дорог</w:t>
            </w:r>
          </w:p>
          <w:p w:rsidR="00E121C7" w:rsidRPr="00273B34" w:rsidRDefault="00E121C7" w:rsidP="00273B34">
            <w:pPr>
              <w:pStyle w:val="Default"/>
              <w:jc w:val="center"/>
              <w:rPr>
                <w:rFonts w:ascii="Times New Roman" w:hAnsi="Times New Roman" w:cs="Times New Roman"/>
                <w:sz w:val="22"/>
                <w:szCs w:val="22"/>
              </w:rPr>
            </w:pPr>
          </w:p>
        </w:tc>
      </w:tr>
      <w:tr w:rsidR="00E121C7" w:rsidTr="009B71C2">
        <w:trPr>
          <w:trHeight w:val="337"/>
        </w:trPr>
        <w:tc>
          <w:tcPr>
            <w:tcW w:w="1951" w:type="dxa"/>
            <w:vMerge/>
            <w:vAlign w:val="center"/>
          </w:tcPr>
          <w:p w:rsidR="00E121C7" w:rsidRPr="00273B34" w:rsidRDefault="00E121C7" w:rsidP="00273B34">
            <w:pPr>
              <w:pStyle w:val="Default"/>
              <w:jc w:val="center"/>
              <w:rPr>
                <w:rFonts w:ascii="Times New Roman" w:hAnsi="Times New Roman" w:cs="Times New Roman"/>
                <w:sz w:val="22"/>
                <w:szCs w:val="22"/>
              </w:rPr>
            </w:pPr>
          </w:p>
        </w:tc>
        <w:tc>
          <w:tcPr>
            <w:tcW w:w="1418" w:type="dxa"/>
            <w:vAlign w:val="center"/>
          </w:tcPr>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проезжая часть</w:t>
            </w:r>
          </w:p>
        </w:tc>
        <w:tc>
          <w:tcPr>
            <w:tcW w:w="2693" w:type="dxa"/>
            <w:vAlign w:val="center"/>
          </w:tcPr>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лоток, дренажная система</w:t>
            </w:r>
          </w:p>
        </w:tc>
        <w:tc>
          <w:tcPr>
            <w:tcW w:w="2126" w:type="dxa"/>
            <w:vMerge/>
            <w:vAlign w:val="center"/>
          </w:tcPr>
          <w:p w:rsidR="00E121C7" w:rsidRPr="00273B34" w:rsidRDefault="00E121C7" w:rsidP="00273B34">
            <w:pPr>
              <w:pStyle w:val="Default"/>
              <w:jc w:val="center"/>
              <w:rPr>
                <w:rFonts w:ascii="Times New Roman" w:hAnsi="Times New Roman" w:cs="Times New Roman"/>
                <w:sz w:val="22"/>
                <w:szCs w:val="22"/>
              </w:rPr>
            </w:pPr>
          </w:p>
        </w:tc>
        <w:tc>
          <w:tcPr>
            <w:tcW w:w="2126" w:type="dxa"/>
            <w:vMerge/>
            <w:vAlign w:val="center"/>
          </w:tcPr>
          <w:p w:rsidR="00E121C7" w:rsidRPr="00273B34" w:rsidRDefault="00E121C7" w:rsidP="00273B34">
            <w:pPr>
              <w:pStyle w:val="Default"/>
              <w:jc w:val="center"/>
              <w:rPr>
                <w:rFonts w:ascii="Times New Roman" w:hAnsi="Times New Roman" w:cs="Times New Roman"/>
                <w:sz w:val="22"/>
                <w:szCs w:val="22"/>
              </w:rPr>
            </w:pPr>
          </w:p>
        </w:tc>
      </w:tr>
      <w:tr w:rsidR="00E121C7" w:rsidTr="009B71C2">
        <w:trPr>
          <w:trHeight w:val="713"/>
        </w:trPr>
        <w:tc>
          <w:tcPr>
            <w:tcW w:w="1951" w:type="dxa"/>
            <w:vAlign w:val="center"/>
          </w:tcPr>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Местного значения</w:t>
            </w:r>
          </w:p>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(Группа В)</w:t>
            </w:r>
          </w:p>
        </w:tc>
        <w:tc>
          <w:tcPr>
            <w:tcW w:w="1418" w:type="dxa"/>
            <w:vAlign w:val="center"/>
          </w:tcPr>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1 раз в 3 суток</w:t>
            </w:r>
          </w:p>
        </w:tc>
        <w:tc>
          <w:tcPr>
            <w:tcW w:w="2693" w:type="dxa"/>
            <w:vAlign w:val="center"/>
          </w:tcPr>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1-2 раза в сутки</w:t>
            </w:r>
          </w:p>
        </w:tc>
        <w:tc>
          <w:tcPr>
            <w:tcW w:w="2126" w:type="dxa"/>
            <w:vAlign w:val="center"/>
          </w:tcPr>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поливка с интервалом</w:t>
            </w:r>
          </w:p>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1-1,5 часа</w:t>
            </w:r>
          </w:p>
        </w:tc>
        <w:tc>
          <w:tcPr>
            <w:tcW w:w="2126" w:type="dxa"/>
            <w:vAlign w:val="center"/>
          </w:tcPr>
          <w:p w:rsidR="00E121C7" w:rsidRPr="00273B34" w:rsidRDefault="00E121C7"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Дороги в населенных пунктах сельских поселений</w:t>
            </w:r>
          </w:p>
        </w:tc>
      </w:tr>
    </w:tbl>
    <w:p w:rsidR="00CA5202" w:rsidRDefault="00CA5202" w:rsidP="00CA5202">
      <w:pPr>
        <w:pStyle w:val="Default"/>
        <w:rPr>
          <w:color w:val="auto"/>
        </w:rPr>
      </w:pPr>
    </w:p>
    <w:p w:rsidR="00CA5202" w:rsidRPr="00F90A1D" w:rsidRDefault="00273B34" w:rsidP="00CA5202">
      <w:pPr>
        <w:pStyle w:val="Default"/>
        <w:rPr>
          <w:rFonts w:ascii="Times New Roman" w:hAnsi="Times New Roman" w:cs="Times New Roman"/>
          <w:sz w:val="22"/>
          <w:szCs w:val="22"/>
        </w:rPr>
      </w:pPr>
      <w:r>
        <w:rPr>
          <w:b/>
          <w:bCs/>
          <w:sz w:val="20"/>
          <w:szCs w:val="20"/>
        </w:rPr>
        <w:tab/>
      </w:r>
      <w:r w:rsidR="00CA5202" w:rsidRPr="00F90A1D">
        <w:rPr>
          <w:rFonts w:ascii="Times New Roman" w:hAnsi="Times New Roman" w:cs="Times New Roman"/>
          <w:b/>
          <w:bCs/>
          <w:sz w:val="22"/>
          <w:szCs w:val="22"/>
        </w:rPr>
        <w:t xml:space="preserve">Пункты заправки уборочной техники </w:t>
      </w:r>
    </w:p>
    <w:p w:rsidR="00CA5202" w:rsidRPr="00F90A1D" w:rsidRDefault="00E121C7"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Поливомоечные и подметально-уборочные машины следует заправлять технической водой: </w:t>
      </w:r>
    </w:p>
    <w:p w:rsidR="00CA5202" w:rsidRPr="00F90A1D" w:rsidRDefault="00E121C7" w:rsidP="00CA5202">
      <w:pPr>
        <w:pStyle w:val="Default"/>
        <w:spacing w:after="51"/>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На пунктах заправки. Для более эффективного использования поливомоечных машин, пункты заправки этих машин должны быть расположены вблизи обслуживаемых проездов (1-2 км). Заправочный пункт должен иметь удобный подъезд для машин и обеспечивать наполнение цистерны вместимостью 6 м3 не более чем за 8 - 10 минут. </w:t>
      </w:r>
    </w:p>
    <w:p w:rsidR="00CA5202" w:rsidRPr="00F90A1D" w:rsidRDefault="00E121C7"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t xml:space="preserve">- </w:t>
      </w:r>
      <w:r w:rsidR="00CA5202" w:rsidRPr="00F90A1D">
        <w:rPr>
          <w:rFonts w:ascii="Times New Roman" w:hAnsi="Times New Roman" w:cs="Times New Roman"/>
          <w:sz w:val="22"/>
          <w:szCs w:val="22"/>
        </w:rPr>
        <w:t xml:space="preserve">Из открытых водоемов только по согласованию с учреждениями санитарно-эпидемиологической службы. Заправка цистерн из водоемов рекомендуется при большом расстоянии от заправочных пунктов до обслуживаемых улиц. При заправке из водоемов в местах заправки машин монтируют насосную установку. </w:t>
      </w:r>
    </w:p>
    <w:p w:rsidR="00CA5202" w:rsidRPr="00F90A1D" w:rsidRDefault="00E121C7"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 xml:space="preserve">Пункты разгрузки уборочной техники </w:t>
      </w:r>
    </w:p>
    <w:p w:rsidR="00CA5202" w:rsidRPr="00F90A1D" w:rsidRDefault="00E121C7"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r w:rsidR="00CA5202" w:rsidRPr="00F90A1D">
        <w:rPr>
          <w:rFonts w:ascii="Times New Roman" w:hAnsi="Times New Roman" w:cs="Times New Roman"/>
          <w:sz w:val="22"/>
          <w:szCs w:val="22"/>
        </w:rPr>
        <w:t xml:space="preserve">Разгрузку подметально-уборочных машин </w:t>
      </w:r>
      <w:proofErr w:type="gramStart"/>
      <w:r w:rsidR="00CA5202" w:rsidRPr="00F90A1D">
        <w:rPr>
          <w:rFonts w:ascii="Times New Roman" w:hAnsi="Times New Roman" w:cs="Times New Roman"/>
          <w:sz w:val="22"/>
          <w:szCs w:val="22"/>
        </w:rPr>
        <w:t>от</w:t>
      </w:r>
      <w:proofErr w:type="gramEnd"/>
      <w:r w:rsidR="00CA5202" w:rsidRPr="00F90A1D">
        <w:rPr>
          <w:rFonts w:ascii="Times New Roman" w:hAnsi="Times New Roman" w:cs="Times New Roman"/>
          <w:sz w:val="22"/>
          <w:szCs w:val="22"/>
        </w:rPr>
        <w:t xml:space="preserve"> </w:t>
      </w:r>
      <w:proofErr w:type="gramStart"/>
      <w:r w:rsidR="00CA5202" w:rsidRPr="00F90A1D">
        <w:rPr>
          <w:rFonts w:ascii="Times New Roman" w:hAnsi="Times New Roman" w:cs="Times New Roman"/>
          <w:sz w:val="22"/>
          <w:szCs w:val="22"/>
        </w:rPr>
        <w:t>смета</w:t>
      </w:r>
      <w:proofErr w:type="gramEnd"/>
      <w:r w:rsidR="00CA5202" w:rsidRPr="00F90A1D">
        <w:rPr>
          <w:rFonts w:ascii="Times New Roman" w:hAnsi="Times New Roman" w:cs="Times New Roman"/>
          <w:sz w:val="22"/>
          <w:szCs w:val="22"/>
        </w:rPr>
        <w:t xml:space="preserve"> следует производить на специальных площадках, расположенных вблизи обслуживаемых улиц и имеющих хорошие подъездные пути или на существующих базах технического обслуживания. На этих же площадках или недалеко от них желательно установить стендер для заправки машин водой. </w:t>
      </w:r>
    </w:p>
    <w:p w:rsidR="00CA5202" w:rsidRPr="00F90A1D" w:rsidRDefault="00E121C7"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 xml:space="preserve">Смет, </w:t>
      </w:r>
      <w:proofErr w:type="gramStart"/>
      <w:r w:rsidR="00CA5202" w:rsidRPr="00F90A1D">
        <w:rPr>
          <w:rFonts w:ascii="Times New Roman" w:hAnsi="Times New Roman" w:cs="Times New Roman"/>
          <w:sz w:val="22"/>
          <w:szCs w:val="22"/>
        </w:rPr>
        <w:t>который</w:t>
      </w:r>
      <w:proofErr w:type="gramEnd"/>
      <w:r w:rsidR="00CA5202" w:rsidRPr="00F90A1D">
        <w:rPr>
          <w:rFonts w:ascii="Times New Roman" w:hAnsi="Times New Roman" w:cs="Times New Roman"/>
          <w:sz w:val="22"/>
          <w:szCs w:val="22"/>
        </w:rPr>
        <w:t xml:space="preserve"> по классу опасности приравнивается к ТБО, после накопления следует транспортировать на специализированные полигоны для захоронения отходов 4 и 5 классов опасности, также смет можно хранить на мусороперегрузочных станциях. </w:t>
      </w:r>
    </w:p>
    <w:p w:rsidR="00CA5202" w:rsidRPr="00F90A1D" w:rsidRDefault="00E121C7" w:rsidP="00CA5202">
      <w:pPr>
        <w:pStyle w:val="Default"/>
        <w:rPr>
          <w:rFonts w:ascii="Times New Roman" w:hAnsi="Times New Roman" w:cs="Times New Roman"/>
          <w:sz w:val="22"/>
          <w:szCs w:val="22"/>
        </w:rPr>
      </w:pPr>
      <w:r w:rsidRPr="00F90A1D">
        <w:rPr>
          <w:rFonts w:ascii="Times New Roman" w:hAnsi="Times New Roman" w:cs="Times New Roman"/>
          <w:b/>
          <w:bCs/>
          <w:sz w:val="22"/>
          <w:szCs w:val="22"/>
        </w:rPr>
        <w:tab/>
      </w:r>
      <w:r w:rsidR="00CA5202" w:rsidRPr="00F90A1D">
        <w:rPr>
          <w:rFonts w:ascii="Times New Roman" w:hAnsi="Times New Roman" w:cs="Times New Roman"/>
          <w:b/>
          <w:bCs/>
          <w:sz w:val="22"/>
          <w:szCs w:val="22"/>
        </w:rPr>
        <w:t xml:space="preserve">Норматив образования </w:t>
      </w:r>
      <w:r w:rsidR="00CA5202" w:rsidRPr="00F90A1D">
        <w:rPr>
          <w:rFonts w:ascii="Times New Roman" w:hAnsi="Times New Roman" w:cs="Times New Roman"/>
          <w:sz w:val="22"/>
          <w:szCs w:val="22"/>
        </w:rPr>
        <w:t>смета составляет 0,008 - 0,02 м3, или 5 - 15 кг с 1 м</w:t>
      </w:r>
      <w:proofErr w:type="gramStart"/>
      <w:r w:rsidR="00CA5202" w:rsidRPr="00F90A1D">
        <w:rPr>
          <w:rFonts w:ascii="Times New Roman" w:hAnsi="Times New Roman" w:cs="Times New Roman"/>
          <w:sz w:val="22"/>
          <w:szCs w:val="22"/>
        </w:rPr>
        <w:t>2</w:t>
      </w:r>
      <w:proofErr w:type="gramEnd"/>
      <w:r w:rsidR="00CA5202" w:rsidRPr="00F90A1D">
        <w:rPr>
          <w:rFonts w:ascii="Times New Roman" w:hAnsi="Times New Roman" w:cs="Times New Roman"/>
          <w:sz w:val="22"/>
          <w:szCs w:val="22"/>
        </w:rPr>
        <w:t xml:space="preserve"> твердых покрытий в год. </w:t>
      </w:r>
    </w:p>
    <w:p w:rsidR="00CA5202" w:rsidRPr="00F90A1D" w:rsidRDefault="002810F6" w:rsidP="00CA5202">
      <w:pPr>
        <w:pStyle w:val="Default"/>
        <w:rPr>
          <w:rFonts w:ascii="Times New Roman" w:hAnsi="Times New Roman" w:cs="Times New Roman"/>
          <w:sz w:val="22"/>
          <w:szCs w:val="22"/>
        </w:rPr>
      </w:pPr>
      <w:r w:rsidRPr="00F90A1D">
        <w:rPr>
          <w:rFonts w:ascii="Times New Roman" w:hAnsi="Times New Roman" w:cs="Times New Roman"/>
          <w:sz w:val="22"/>
          <w:szCs w:val="22"/>
        </w:rPr>
        <w:tab/>
      </w:r>
      <w:proofErr w:type="gramStart"/>
      <w:r w:rsidR="00CA5202" w:rsidRPr="00F90A1D">
        <w:rPr>
          <w:rFonts w:ascii="Times New Roman" w:hAnsi="Times New Roman" w:cs="Times New Roman"/>
          <w:sz w:val="22"/>
          <w:szCs w:val="22"/>
        </w:rPr>
        <w:t>Произведен расчет количества образования уличного смета (по объему и массе) при произведении ручно уборки тротуаров и дворов многоквартирных домов и при организации механизированной уборки в населенных пунктах поселений (Таблицы 2.</w:t>
      </w:r>
      <w:r w:rsidRPr="00F90A1D">
        <w:rPr>
          <w:rFonts w:ascii="Times New Roman" w:hAnsi="Times New Roman" w:cs="Times New Roman"/>
          <w:sz w:val="22"/>
          <w:szCs w:val="22"/>
        </w:rPr>
        <w:t>8</w:t>
      </w:r>
      <w:r w:rsidR="00CA5202" w:rsidRPr="00F90A1D">
        <w:rPr>
          <w:rFonts w:ascii="Times New Roman" w:hAnsi="Times New Roman" w:cs="Times New Roman"/>
          <w:sz w:val="22"/>
          <w:szCs w:val="22"/>
        </w:rPr>
        <w:t xml:space="preserve"> и 2.</w:t>
      </w:r>
      <w:r w:rsidRPr="00F90A1D">
        <w:rPr>
          <w:rFonts w:ascii="Times New Roman" w:hAnsi="Times New Roman" w:cs="Times New Roman"/>
          <w:sz w:val="22"/>
          <w:szCs w:val="22"/>
        </w:rPr>
        <w:t>9</w:t>
      </w:r>
      <w:r w:rsidR="00CA5202" w:rsidRPr="00F90A1D">
        <w:rPr>
          <w:rFonts w:ascii="Times New Roman" w:hAnsi="Times New Roman" w:cs="Times New Roman"/>
          <w:sz w:val="22"/>
          <w:szCs w:val="22"/>
        </w:rPr>
        <w:t>).</w:t>
      </w:r>
      <w:proofErr w:type="gramEnd"/>
    </w:p>
    <w:p w:rsidR="00273B34" w:rsidRPr="00F90A1D" w:rsidRDefault="00273B34" w:rsidP="00CA5202">
      <w:pPr>
        <w:pStyle w:val="Default"/>
        <w:rPr>
          <w:rFonts w:ascii="Times New Roman" w:hAnsi="Times New Roman" w:cs="Times New Roman"/>
          <w:sz w:val="22"/>
          <w:szCs w:val="22"/>
        </w:rPr>
      </w:pPr>
    </w:p>
    <w:p w:rsidR="002810F6" w:rsidRPr="00F90A1D" w:rsidRDefault="002810F6" w:rsidP="00CA5202">
      <w:pPr>
        <w:pStyle w:val="Default"/>
        <w:rPr>
          <w:sz w:val="22"/>
          <w:szCs w:val="22"/>
        </w:rPr>
      </w:pPr>
      <w:r w:rsidRPr="00F90A1D">
        <w:rPr>
          <w:rFonts w:ascii="Times New Roman" w:hAnsi="Times New Roman" w:cs="Times New Roman"/>
          <w:b/>
          <w:bCs/>
          <w:sz w:val="22"/>
          <w:szCs w:val="22"/>
        </w:rPr>
        <w:t>Таблица 2.8. — Количество образования смета в Задонском</w:t>
      </w:r>
      <w:r w:rsidRPr="00273B34">
        <w:rPr>
          <w:rFonts w:ascii="Times New Roman" w:hAnsi="Times New Roman" w:cs="Times New Roman"/>
          <w:b/>
          <w:bCs/>
        </w:rPr>
        <w:t xml:space="preserve"> сельском поселении, отнесенных к I </w:t>
      </w:r>
      <w:r w:rsidRPr="00F90A1D">
        <w:rPr>
          <w:rFonts w:ascii="Times New Roman" w:hAnsi="Times New Roman" w:cs="Times New Roman"/>
          <w:b/>
          <w:bCs/>
          <w:sz w:val="22"/>
          <w:szCs w:val="22"/>
        </w:rPr>
        <w:t>классу пешеходных зон, подлежащая ручной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395"/>
        <w:gridCol w:w="850"/>
        <w:gridCol w:w="851"/>
        <w:gridCol w:w="992"/>
        <w:gridCol w:w="850"/>
      </w:tblGrid>
      <w:tr w:rsidR="00CA5202" w:rsidTr="0024486F">
        <w:trPr>
          <w:trHeight w:val="521"/>
        </w:trPr>
        <w:tc>
          <w:tcPr>
            <w:tcW w:w="2376" w:type="dxa"/>
            <w:vAlign w:val="center"/>
          </w:tcPr>
          <w:p w:rsidR="00CA5202" w:rsidRPr="00273B34" w:rsidRDefault="002810F6" w:rsidP="0024486F">
            <w:pPr>
              <w:pStyle w:val="Default"/>
              <w:jc w:val="center"/>
              <w:rPr>
                <w:rFonts w:ascii="Times New Roman" w:hAnsi="Times New Roman" w:cs="Times New Roman"/>
                <w:sz w:val="22"/>
                <w:szCs w:val="22"/>
              </w:rPr>
            </w:pPr>
            <w:r w:rsidRPr="00273B34">
              <w:rPr>
                <w:rFonts w:ascii="Times New Roman" w:hAnsi="Times New Roman" w:cs="Times New Roman"/>
                <w:sz w:val="22"/>
                <w:szCs w:val="22"/>
              </w:rPr>
              <w:t>Наименование сельского поселения</w:t>
            </w:r>
          </w:p>
        </w:tc>
        <w:tc>
          <w:tcPr>
            <w:tcW w:w="4395" w:type="dxa"/>
            <w:vAlign w:val="center"/>
          </w:tcPr>
          <w:p w:rsidR="00CA5202" w:rsidRPr="00273B34" w:rsidRDefault="00CA5202" w:rsidP="0024486F">
            <w:pPr>
              <w:pStyle w:val="Default"/>
              <w:jc w:val="center"/>
              <w:rPr>
                <w:rFonts w:ascii="Times New Roman" w:hAnsi="Times New Roman" w:cs="Times New Roman"/>
                <w:sz w:val="22"/>
                <w:szCs w:val="22"/>
              </w:rPr>
            </w:pPr>
            <w:r w:rsidRPr="00273B34">
              <w:rPr>
                <w:rFonts w:ascii="Times New Roman" w:hAnsi="Times New Roman" w:cs="Times New Roman"/>
                <w:sz w:val="22"/>
                <w:szCs w:val="22"/>
              </w:rPr>
              <w:t xml:space="preserve">Площадь территорий, отнесенных к I классу пешеходных зон, подлежащих ручной уборке, </w:t>
            </w:r>
            <w:proofErr w:type="gramStart"/>
            <w:r w:rsidRPr="00273B34">
              <w:rPr>
                <w:rFonts w:ascii="Times New Roman" w:hAnsi="Times New Roman" w:cs="Times New Roman"/>
                <w:sz w:val="22"/>
                <w:szCs w:val="22"/>
              </w:rPr>
              <w:t>м</w:t>
            </w:r>
            <w:proofErr w:type="gramEnd"/>
            <w:r w:rsidRPr="00273B34">
              <w:rPr>
                <w:rFonts w:ascii="Times New Roman" w:hAnsi="Times New Roman" w:cs="Times New Roman"/>
                <w:sz w:val="22"/>
                <w:szCs w:val="22"/>
              </w:rPr>
              <w:t xml:space="preserve"> кв</w:t>
            </w:r>
          </w:p>
        </w:tc>
        <w:tc>
          <w:tcPr>
            <w:tcW w:w="1701" w:type="dxa"/>
            <w:gridSpan w:val="2"/>
            <w:vAlign w:val="center"/>
          </w:tcPr>
          <w:p w:rsidR="00CA5202" w:rsidRPr="00273B34" w:rsidRDefault="00CA5202" w:rsidP="0024486F">
            <w:pPr>
              <w:pStyle w:val="Default"/>
              <w:jc w:val="center"/>
              <w:rPr>
                <w:rFonts w:ascii="Times New Roman" w:hAnsi="Times New Roman" w:cs="Times New Roman"/>
                <w:sz w:val="22"/>
                <w:szCs w:val="22"/>
              </w:rPr>
            </w:pPr>
            <w:proofErr w:type="gramStart"/>
            <w:r w:rsidRPr="00273B34">
              <w:rPr>
                <w:rFonts w:ascii="Times New Roman" w:hAnsi="Times New Roman" w:cs="Times New Roman"/>
                <w:sz w:val="22"/>
                <w:szCs w:val="22"/>
              </w:rPr>
              <w:t>м</w:t>
            </w:r>
            <w:proofErr w:type="gramEnd"/>
            <w:r w:rsidRPr="00273B34">
              <w:rPr>
                <w:rFonts w:ascii="Times New Roman" w:hAnsi="Times New Roman" w:cs="Times New Roman"/>
                <w:sz w:val="22"/>
                <w:szCs w:val="22"/>
              </w:rPr>
              <w:t xml:space="preserve"> куб. в год</w:t>
            </w:r>
          </w:p>
        </w:tc>
        <w:tc>
          <w:tcPr>
            <w:tcW w:w="1842" w:type="dxa"/>
            <w:gridSpan w:val="2"/>
            <w:vAlign w:val="center"/>
          </w:tcPr>
          <w:p w:rsidR="00CA5202" w:rsidRPr="00273B34" w:rsidRDefault="00CA5202" w:rsidP="0024486F">
            <w:pPr>
              <w:pStyle w:val="Default"/>
              <w:jc w:val="center"/>
              <w:rPr>
                <w:rFonts w:ascii="Times New Roman" w:hAnsi="Times New Roman" w:cs="Times New Roman"/>
                <w:sz w:val="22"/>
                <w:szCs w:val="22"/>
              </w:rPr>
            </w:pPr>
            <w:proofErr w:type="gramStart"/>
            <w:r w:rsidRPr="00273B34">
              <w:rPr>
                <w:rFonts w:ascii="Times New Roman" w:hAnsi="Times New Roman" w:cs="Times New Roman"/>
                <w:sz w:val="22"/>
                <w:szCs w:val="22"/>
              </w:rPr>
              <w:t>кг</w:t>
            </w:r>
            <w:proofErr w:type="gramEnd"/>
            <w:r w:rsidRPr="00273B34">
              <w:rPr>
                <w:rFonts w:ascii="Times New Roman" w:hAnsi="Times New Roman" w:cs="Times New Roman"/>
                <w:sz w:val="22"/>
                <w:szCs w:val="22"/>
              </w:rPr>
              <w:t xml:space="preserve"> в год</w:t>
            </w:r>
          </w:p>
        </w:tc>
      </w:tr>
      <w:tr w:rsidR="00CA5202" w:rsidTr="00273B34">
        <w:trPr>
          <w:trHeight w:val="196"/>
        </w:trPr>
        <w:tc>
          <w:tcPr>
            <w:tcW w:w="2376"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Удельная норма образования смета на единицу площади</w:t>
            </w:r>
          </w:p>
        </w:tc>
        <w:tc>
          <w:tcPr>
            <w:tcW w:w="4395"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1</w:t>
            </w:r>
          </w:p>
        </w:tc>
        <w:tc>
          <w:tcPr>
            <w:tcW w:w="850"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0,008</w:t>
            </w:r>
          </w:p>
        </w:tc>
        <w:tc>
          <w:tcPr>
            <w:tcW w:w="851"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0,02</w:t>
            </w:r>
          </w:p>
        </w:tc>
        <w:tc>
          <w:tcPr>
            <w:tcW w:w="992"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5</w:t>
            </w:r>
          </w:p>
        </w:tc>
        <w:tc>
          <w:tcPr>
            <w:tcW w:w="850"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15</w:t>
            </w:r>
          </w:p>
        </w:tc>
      </w:tr>
      <w:tr w:rsidR="00CA5202" w:rsidTr="00273B34">
        <w:trPr>
          <w:trHeight w:val="87"/>
        </w:trPr>
        <w:tc>
          <w:tcPr>
            <w:tcW w:w="2376"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Задонское сельское поселение</w:t>
            </w:r>
          </w:p>
        </w:tc>
        <w:tc>
          <w:tcPr>
            <w:tcW w:w="4395"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2600</w:t>
            </w:r>
          </w:p>
        </w:tc>
        <w:tc>
          <w:tcPr>
            <w:tcW w:w="850"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21</w:t>
            </w:r>
          </w:p>
        </w:tc>
        <w:tc>
          <w:tcPr>
            <w:tcW w:w="851"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52</w:t>
            </w:r>
          </w:p>
        </w:tc>
        <w:tc>
          <w:tcPr>
            <w:tcW w:w="992"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13 000</w:t>
            </w:r>
          </w:p>
        </w:tc>
        <w:tc>
          <w:tcPr>
            <w:tcW w:w="850" w:type="dxa"/>
          </w:tcPr>
          <w:p w:rsidR="00CA5202" w:rsidRPr="00273B34" w:rsidRDefault="00CA5202" w:rsidP="00273B34">
            <w:pPr>
              <w:pStyle w:val="Default"/>
              <w:jc w:val="center"/>
              <w:rPr>
                <w:rFonts w:ascii="Times New Roman" w:hAnsi="Times New Roman" w:cs="Times New Roman"/>
                <w:sz w:val="22"/>
                <w:szCs w:val="22"/>
              </w:rPr>
            </w:pPr>
            <w:r w:rsidRPr="00273B34">
              <w:rPr>
                <w:rFonts w:ascii="Times New Roman" w:hAnsi="Times New Roman" w:cs="Times New Roman"/>
                <w:sz w:val="22"/>
                <w:szCs w:val="22"/>
              </w:rPr>
              <w:t>39 000</w:t>
            </w:r>
          </w:p>
        </w:tc>
      </w:tr>
    </w:tbl>
    <w:p w:rsidR="00CA5202" w:rsidRDefault="00CA5202" w:rsidP="00CA5202">
      <w:pPr>
        <w:pStyle w:val="Default"/>
        <w:rPr>
          <w:sz w:val="20"/>
          <w:szCs w:val="20"/>
        </w:rPr>
      </w:pPr>
    </w:p>
    <w:p w:rsidR="002810F6" w:rsidRPr="00303B2A" w:rsidRDefault="002810F6" w:rsidP="00CA5202">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w:t>
      </w:r>
      <w:r w:rsidR="00163D19" w:rsidRPr="00303B2A">
        <w:rPr>
          <w:rFonts w:ascii="Times New Roman" w:hAnsi="Times New Roman" w:cs="Times New Roman"/>
          <w:b/>
          <w:bCs/>
          <w:sz w:val="22"/>
          <w:szCs w:val="22"/>
        </w:rPr>
        <w:t>9</w:t>
      </w:r>
      <w:r w:rsidRPr="00303B2A">
        <w:rPr>
          <w:rFonts w:ascii="Times New Roman" w:hAnsi="Times New Roman" w:cs="Times New Roman"/>
          <w:b/>
          <w:bCs/>
          <w:sz w:val="22"/>
          <w:szCs w:val="22"/>
        </w:rPr>
        <w:t xml:space="preserve"> — Количество образования смета в Задонском сельском поселении с площади улиц, дорог, проездов и площадей, мостов, при произведении операции механизированной уборки в пределах населенных пунктов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828"/>
        <w:gridCol w:w="992"/>
        <w:gridCol w:w="709"/>
        <w:gridCol w:w="850"/>
        <w:gridCol w:w="992"/>
      </w:tblGrid>
      <w:tr w:rsidR="00CA5202" w:rsidTr="0024486F">
        <w:trPr>
          <w:trHeight w:val="739"/>
        </w:trPr>
        <w:tc>
          <w:tcPr>
            <w:tcW w:w="2943" w:type="dxa"/>
            <w:vAlign w:val="center"/>
          </w:tcPr>
          <w:p w:rsidR="00CA5202" w:rsidRPr="00273B34" w:rsidRDefault="0024486F" w:rsidP="0024486F">
            <w:pPr>
              <w:pStyle w:val="Default"/>
              <w:jc w:val="center"/>
              <w:rPr>
                <w:rFonts w:ascii="Times New Roman" w:hAnsi="Times New Roman" w:cs="Times New Roman"/>
                <w:sz w:val="22"/>
                <w:szCs w:val="22"/>
              </w:rPr>
            </w:pPr>
            <w:r w:rsidRPr="00273B34">
              <w:rPr>
                <w:rFonts w:ascii="Times New Roman" w:hAnsi="Times New Roman" w:cs="Times New Roman"/>
                <w:sz w:val="22"/>
                <w:szCs w:val="22"/>
              </w:rPr>
              <w:t>Наименование сельского поселения</w:t>
            </w:r>
          </w:p>
        </w:tc>
        <w:tc>
          <w:tcPr>
            <w:tcW w:w="3828" w:type="dxa"/>
            <w:vAlign w:val="center"/>
          </w:tcPr>
          <w:p w:rsidR="00CA5202" w:rsidRPr="00273B34" w:rsidRDefault="00CA5202" w:rsidP="0024486F">
            <w:pPr>
              <w:pStyle w:val="Default"/>
              <w:jc w:val="center"/>
              <w:rPr>
                <w:rFonts w:ascii="Times New Roman" w:hAnsi="Times New Roman" w:cs="Times New Roman"/>
                <w:sz w:val="22"/>
                <w:szCs w:val="22"/>
              </w:rPr>
            </w:pPr>
            <w:r w:rsidRPr="00273B34">
              <w:rPr>
                <w:rFonts w:ascii="Times New Roman" w:hAnsi="Times New Roman" w:cs="Times New Roman"/>
                <w:sz w:val="22"/>
                <w:szCs w:val="22"/>
              </w:rPr>
              <w:t xml:space="preserve">Площадь улиц, дорог, проездов и площадей, мостов, при произведении операции механизированной уборки в пределах населенных пунктов, </w:t>
            </w:r>
            <w:proofErr w:type="gramStart"/>
            <w:r w:rsidRPr="00273B34">
              <w:rPr>
                <w:rFonts w:ascii="Times New Roman" w:hAnsi="Times New Roman" w:cs="Times New Roman"/>
                <w:sz w:val="22"/>
                <w:szCs w:val="22"/>
              </w:rPr>
              <w:t>м</w:t>
            </w:r>
            <w:proofErr w:type="gramEnd"/>
            <w:r w:rsidRPr="00273B34">
              <w:rPr>
                <w:rFonts w:ascii="Times New Roman" w:hAnsi="Times New Roman" w:cs="Times New Roman"/>
                <w:sz w:val="22"/>
                <w:szCs w:val="22"/>
              </w:rPr>
              <w:t xml:space="preserve"> кв.</w:t>
            </w:r>
          </w:p>
        </w:tc>
        <w:tc>
          <w:tcPr>
            <w:tcW w:w="1701" w:type="dxa"/>
            <w:gridSpan w:val="2"/>
            <w:vAlign w:val="center"/>
          </w:tcPr>
          <w:p w:rsidR="00CA5202" w:rsidRPr="00273B34" w:rsidRDefault="00CA5202" w:rsidP="0024486F">
            <w:pPr>
              <w:pStyle w:val="Default"/>
              <w:jc w:val="center"/>
              <w:rPr>
                <w:rFonts w:ascii="Times New Roman" w:hAnsi="Times New Roman" w:cs="Times New Roman"/>
                <w:sz w:val="22"/>
                <w:szCs w:val="22"/>
              </w:rPr>
            </w:pPr>
            <w:proofErr w:type="gramStart"/>
            <w:r w:rsidRPr="00273B34">
              <w:rPr>
                <w:rFonts w:ascii="Times New Roman" w:hAnsi="Times New Roman" w:cs="Times New Roman"/>
                <w:sz w:val="22"/>
                <w:szCs w:val="22"/>
              </w:rPr>
              <w:t>м</w:t>
            </w:r>
            <w:proofErr w:type="gramEnd"/>
            <w:r w:rsidRPr="00273B34">
              <w:rPr>
                <w:rFonts w:ascii="Times New Roman" w:hAnsi="Times New Roman" w:cs="Times New Roman"/>
                <w:sz w:val="22"/>
                <w:szCs w:val="22"/>
              </w:rPr>
              <w:t xml:space="preserve"> куб. в год</w:t>
            </w:r>
          </w:p>
        </w:tc>
        <w:tc>
          <w:tcPr>
            <w:tcW w:w="1842" w:type="dxa"/>
            <w:gridSpan w:val="2"/>
            <w:vAlign w:val="center"/>
          </w:tcPr>
          <w:p w:rsidR="00CA5202" w:rsidRPr="00273B34" w:rsidRDefault="00CA5202" w:rsidP="0024486F">
            <w:pPr>
              <w:pStyle w:val="Default"/>
              <w:jc w:val="center"/>
              <w:rPr>
                <w:rFonts w:ascii="Times New Roman" w:hAnsi="Times New Roman" w:cs="Times New Roman"/>
                <w:sz w:val="22"/>
                <w:szCs w:val="22"/>
              </w:rPr>
            </w:pPr>
            <w:proofErr w:type="gramStart"/>
            <w:r w:rsidRPr="00273B34">
              <w:rPr>
                <w:rFonts w:ascii="Times New Roman" w:hAnsi="Times New Roman" w:cs="Times New Roman"/>
                <w:sz w:val="22"/>
                <w:szCs w:val="22"/>
              </w:rPr>
              <w:t>кг</w:t>
            </w:r>
            <w:proofErr w:type="gramEnd"/>
            <w:r w:rsidRPr="00273B34">
              <w:rPr>
                <w:rFonts w:ascii="Times New Roman" w:hAnsi="Times New Roman" w:cs="Times New Roman"/>
                <w:sz w:val="22"/>
                <w:szCs w:val="22"/>
              </w:rPr>
              <w:t xml:space="preserve"> в год</w:t>
            </w:r>
          </w:p>
        </w:tc>
      </w:tr>
      <w:tr w:rsidR="002810F6" w:rsidTr="0024486F">
        <w:trPr>
          <w:trHeight w:val="196"/>
        </w:trPr>
        <w:tc>
          <w:tcPr>
            <w:tcW w:w="2943" w:type="dxa"/>
          </w:tcPr>
          <w:p w:rsidR="002810F6" w:rsidRPr="0024486F" w:rsidRDefault="002810F6">
            <w:pPr>
              <w:pStyle w:val="Default"/>
              <w:rPr>
                <w:rFonts w:ascii="Times New Roman" w:hAnsi="Times New Roman" w:cs="Times New Roman"/>
                <w:b/>
                <w:sz w:val="22"/>
                <w:szCs w:val="22"/>
              </w:rPr>
            </w:pPr>
            <w:r w:rsidRPr="0024486F">
              <w:rPr>
                <w:rFonts w:ascii="Times New Roman" w:hAnsi="Times New Roman" w:cs="Times New Roman"/>
                <w:b/>
                <w:sz w:val="22"/>
                <w:szCs w:val="22"/>
              </w:rPr>
              <w:t xml:space="preserve">Удельная норма образования смета на единицу площади </w:t>
            </w:r>
          </w:p>
        </w:tc>
        <w:tc>
          <w:tcPr>
            <w:tcW w:w="3828" w:type="dxa"/>
            <w:vAlign w:val="center"/>
          </w:tcPr>
          <w:p w:rsidR="002810F6" w:rsidRPr="0024486F" w:rsidRDefault="002810F6" w:rsidP="002810F6">
            <w:pPr>
              <w:pStyle w:val="Default"/>
              <w:jc w:val="center"/>
              <w:rPr>
                <w:rFonts w:ascii="Times New Roman" w:hAnsi="Times New Roman" w:cs="Times New Roman"/>
                <w:b/>
                <w:sz w:val="22"/>
                <w:szCs w:val="22"/>
              </w:rPr>
            </w:pPr>
            <w:r w:rsidRPr="0024486F">
              <w:rPr>
                <w:rFonts w:ascii="Times New Roman" w:hAnsi="Times New Roman" w:cs="Times New Roman"/>
                <w:b/>
                <w:sz w:val="22"/>
                <w:szCs w:val="22"/>
              </w:rPr>
              <w:t>1</w:t>
            </w:r>
          </w:p>
        </w:tc>
        <w:tc>
          <w:tcPr>
            <w:tcW w:w="992" w:type="dxa"/>
            <w:vAlign w:val="center"/>
          </w:tcPr>
          <w:p w:rsidR="002810F6" w:rsidRPr="0024486F" w:rsidRDefault="002810F6" w:rsidP="002810F6">
            <w:pPr>
              <w:pStyle w:val="Default"/>
              <w:jc w:val="center"/>
              <w:rPr>
                <w:rFonts w:ascii="Times New Roman" w:hAnsi="Times New Roman" w:cs="Times New Roman"/>
                <w:b/>
                <w:sz w:val="22"/>
                <w:szCs w:val="22"/>
              </w:rPr>
            </w:pPr>
            <w:r w:rsidRPr="0024486F">
              <w:rPr>
                <w:rFonts w:ascii="Times New Roman" w:hAnsi="Times New Roman" w:cs="Times New Roman"/>
                <w:b/>
                <w:sz w:val="22"/>
                <w:szCs w:val="22"/>
              </w:rPr>
              <w:t>0,008</w:t>
            </w:r>
          </w:p>
        </w:tc>
        <w:tc>
          <w:tcPr>
            <w:tcW w:w="709" w:type="dxa"/>
            <w:vAlign w:val="center"/>
          </w:tcPr>
          <w:p w:rsidR="002810F6" w:rsidRPr="0024486F" w:rsidRDefault="002810F6" w:rsidP="002810F6">
            <w:pPr>
              <w:pStyle w:val="Default"/>
              <w:jc w:val="center"/>
              <w:rPr>
                <w:rFonts w:ascii="Times New Roman" w:hAnsi="Times New Roman" w:cs="Times New Roman"/>
                <w:b/>
                <w:sz w:val="22"/>
                <w:szCs w:val="22"/>
              </w:rPr>
            </w:pPr>
            <w:r w:rsidRPr="0024486F">
              <w:rPr>
                <w:rFonts w:ascii="Times New Roman" w:hAnsi="Times New Roman" w:cs="Times New Roman"/>
                <w:b/>
                <w:sz w:val="22"/>
                <w:szCs w:val="22"/>
              </w:rPr>
              <w:t>0,02</w:t>
            </w:r>
          </w:p>
        </w:tc>
        <w:tc>
          <w:tcPr>
            <w:tcW w:w="850" w:type="dxa"/>
            <w:vAlign w:val="center"/>
          </w:tcPr>
          <w:p w:rsidR="002810F6" w:rsidRPr="0024486F" w:rsidRDefault="002810F6" w:rsidP="002810F6">
            <w:pPr>
              <w:pStyle w:val="Default"/>
              <w:jc w:val="center"/>
              <w:rPr>
                <w:rFonts w:ascii="Times New Roman" w:hAnsi="Times New Roman" w:cs="Times New Roman"/>
                <w:b/>
                <w:sz w:val="22"/>
                <w:szCs w:val="22"/>
              </w:rPr>
            </w:pPr>
            <w:r w:rsidRPr="0024486F">
              <w:rPr>
                <w:rFonts w:ascii="Times New Roman" w:hAnsi="Times New Roman" w:cs="Times New Roman"/>
                <w:b/>
                <w:sz w:val="22"/>
                <w:szCs w:val="22"/>
              </w:rPr>
              <w:t>5</w:t>
            </w:r>
          </w:p>
        </w:tc>
        <w:tc>
          <w:tcPr>
            <w:tcW w:w="992" w:type="dxa"/>
            <w:vAlign w:val="center"/>
          </w:tcPr>
          <w:p w:rsidR="002810F6" w:rsidRPr="0024486F" w:rsidRDefault="002810F6" w:rsidP="002810F6">
            <w:pPr>
              <w:pStyle w:val="Default"/>
              <w:jc w:val="center"/>
              <w:rPr>
                <w:rFonts w:ascii="Times New Roman" w:hAnsi="Times New Roman" w:cs="Times New Roman"/>
                <w:b/>
                <w:sz w:val="22"/>
                <w:szCs w:val="22"/>
              </w:rPr>
            </w:pPr>
            <w:r w:rsidRPr="0024486F">
              <w:rPr>
                <w:rFonts w:ascii="Times New Roman" w:hAnsi="Times New Roman" w:cs="Times New Roman"/>
                <w:b/>
                <w:sz w:val="22"/>
                <w:szCs w:val="22"/>
              </w:rPr>
              <w:t>15</w:t>
            </w:r>
          </w:p>
        </w:tc>
      </w:tr>
      <w:tr w:rsidR="00CA5202" w:rsidTr="0024486F">
        <w:trPr>
          <w:trHeight w:val="87"/>
        </w:trPr>
        <w:tc>
          <w:tcPr>
            <w:tcW w:w="2943" w:type="dxa"/>
          </w:tcPr>
          <w:p w:rsidR="00CA5202" w:rsidRPr="00273B34" w:rsidRDefault="00CA5202">
            <w:pPr>
              <w:pStyle w:val="Default"/>
              <w:rPr>
                <w:rFonts w:ascii="Times New Roman" w:hAnsi="Times New Roman" w:cs="Times New Roman"/>
                <w:sz w:val="22"/>
                <w:szCs w:val="22"/>
              </w:rPr>
            </w:pPr>
            <w:r w:rsidRPr="00273B34">
              <w:rPr>
                <w:rFonts w:ascii="Times New Roman" w:hAnsi="Times New Roman" w:cs="Times New Roman"/>
                <w:sz w:val="22"/>
                <w:szCs w:val="22"/>
              </w:rPr>
              <w:t xml:space="preserve">Задонское сельское поселение </w:t>
            </w:r>
          </w:p>
        </w:tc>
        <w:tc>
          <w:tcPr>
            <w:tcW w:w="3828" w:type="dxa"/>
            <w:vAlign w:val="center"/>
          </w:tcPr>
          <w:p w:rsidR="00CA5202" w:rsidRPr="00273B34" w:rsidRDefault="00CA5202" w:rsidP="002810F6">
            <w:pPr>
              <w:pStyle w:val="Default"/>
              <w:jc w:val="center"/>
              <w:rPr>
                <w:rFonts w:ascii="Times New Roman" w:hAnsi="Times New Roman" w:cs="Times New Roman"/>
                <w:sz w:val="22"/>
                <w:szCs w:val="22"/>
              </w:rPr>
            </w:pPr>
            <w:r w:rsidRPr="00273B34">
              <w:rPr>
                <w:rFonts w:ascii="Times New Roman" w:hAnsi="Times New Roman" w:cs="Times New Roman"/>
                <w:sz w:val="22"/>
                <w:szCs w:val="22"/>
              </w:rPr>
              <w:t>67,13</w:t>
            </w:r>
          </w:p>
        </w:tc>
        <w:tc>
          <w:tcPr>
            <w:tcW w:w="992" w:type="dxa"/>
            <w:vAlign w:val="center"/>
          </w:tcPr>
          <w:p w:rsidR="00CA5202" w:rsidRPr="00273B34" w:rsidRDefault="00CA5202" w:rsidP="002810F6">
            <w:pPr>
              <w:pStyle w:val="Default"/>
              <w:jc w:val="center"/>
              <w:rPr>
                <w:rFonts w:ascii="Times New Roman" w:hAnsi="Times New Roman" w:cs="Times New Roman"/>
                <w:sz w:val="22"/>
                <w:szCs w:val="22"/>
              </w:rPr>
            </w:pPr>
            <w:r w:rsidRPr="00273B34">
              <w:rPr>
                <w:rFonts w:ascii="Times New Roman" w:hAnsi="Times New Roman" w:cs="Times New Roman"/>
                <w:sz w:val="22"/>
                <w:szCs w:val="22"/>
              </w:rPr>
              <w:t>0,54</w:t>
            </w:r>
          </w:p>
        </w:tc>
        <w:tc>
          <w:tcPr>
            <w:tcW w:w="709" w:type="dxa"/>
            <w:vAlign w:val="center"/>
          </w:tcPr>
          <w:p w:rsidR="00CA5202" w:rsidRPr="00273B34" w:rsidRDefault="00CA5202" w:rsidP="002810F6">
            <w:pPr>
              <w:pStyle w:val="Default"/>
              <w:jc w:val="center"/>
              <w:rPr>
                <w:rFonts w:ascii="Times New Roman" w:hAnsi="Times New Roman" w:cs="Times New Roman"/>
                <w:sz w:val="22"/>
                <w:szCs w:val="22"/>
              </w:rPr>
            </w:pPr>
            <w:r w:rsidRPr="00273B34">
              <w:rPr>
                <w:rFonts w:ascii="Times New Roman" w:hAnsi="Times New Roman" w:cs="Times New Roman"/>
                <w:sz w:val="22"/>
                <w:szCs w:val="22"/>
              </w:rPr>
              <w:t>1,34</w:t>
            </w:r>
          </w:p>
        </w:tc>
        <w:tc>
          <w:tcPr>
            <w:tcW w:w="850" w:type="dxa"/>
            <w:vAlign w:val="center"/>
          </w:tcPr>
          <w:p w:rsidR="00CA5202" w:rsidRPr="00273B34" w:rsidRDefault="00CA5202" w:rsidP="002810F6">
            <w:pPr>
              <w:pStyle w:val="Default"/>
              <w:jc w:val="center"/>
              <w:rPr>
                <w:rFonts w:ascii="Times New Roman" w:hAnsi="Times New Roman" w:cs="Times New Roman"/>
                <w:sz w:val="22"/>
                <w:szCs w:val="22"/>
              </w:rPr>
            </w:pPr>
            <w:r w:rsidRPr="00273B34">
              <w:rPr>
                <w:rFonts w:ascii="Times New Roman" w:hAnsi="Times New Roman" w:cs="Times New Roman"/>
                <w:sz w:val="22"/>
                <w:szCs w:val="22"/>
              </w:rPr>
              <w:t>335,63</w:t>
            </w:r>
          </w:p>
        </w:tc>
        <w:tc>
          <w:tcPr>
            <w:tcW w:w="992" w:type="dxa"/>
            <w:vAlign w:val="center"/>
          </w:tcPr>
          <w:p w:rsidR="00CA5202" w:rsidRPr="00273B34" w:rsidRDefault="00CA5202" w:rsidP="002810F6">
            <w:pPr>
              <w:pStyle w:val="Default"/>
              <w:jc w:val="center"/>
              <w:rPr>
                <w:rFonts w:ascii="Times New Roman" w:hAnsi="Times New Roman" w:cs="Times New Roman"/>
                <w:sz w:val="22"/>
                <w:szCs w:val="22"/>
              </w:rPr>
            </w:pPr>
            <w:r w:rsidRPr="00273B34">
              <w:rPr>
                <w:rFonts w:ascii="Times New Roman" w:hAnsi="Times New Roman" w:cs="Times New Roman"/>
                <w:sz w:val="22"/>
                <w:szCs w:val="22"/>
              </w:rPr>
              <w:t>1006,89</w:t>
            </w:r>
          </w:p>
        </w:tc>
      </w:tr>
    </w:tbl>
    <w:p w:rsidR="00CA5202" w:rsidRDefault="00CA5202" w:rsidP="00CA5202">
      <w:pPr>
        <w:pStyle w:val="Default"/>
        <w:rPr>
          <w:sz w:val="20"/>
          <w:szCs w:val="20"/>
        </w:rPr>
      </w:pPr>
    </w:p>
    <w:p w:rsidR="00CA5202" w:rsidRPr="00303B2A" w:rsidRDefault="00163D19" w:rsidP="00CA5202">
      <w:pPr>
        <w:pStyle w:val="Default"/>
        <w:rPr>
          <w:rFonts w:ascii="Times New Roman" w:hAnsi="Times New Roman" w:cs="Times New Roman"/>
          <w:sz w:val="22"/>
          <w:szCs w:val="22"/>
        </w:rPr>
      </w:pPr>
      <w:r>
        <w:rPr>
          <w:b/>
          <w:bCs/>
          <w:sz w:val="20"/>
          <w:szCs w:val="20"/>
        </w:rPr>
        <w:tab/>
      </w:r>
      <w:r w:rsidR="00CA5202" w:rsidRPr="00303B2A">
        <w:rPr>
          <w:rFonts w:ascii="Times New Roman" w:hAnsi="Times New Roman" w:cs="Times New Roman"/>
          <w:b/>
          <w:bCs/>
          <w:sz w:val="22"/>
          <w:szCs w:val="22"/>
        </w:rPr>
        <w:t xml:space="preserve">Подметание дорожных покрытий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Подметание является основной операцией по уборке улиц, площадей и проездов, имеющих усовершенствованные покрытия.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Перед подметанием лотков или прибордюрной грязи должны быть убраны тротуары с тем, чтобы исключить повторное засорение лотков. Время уборки тротуаров должно быть увязано с графиком работы </w:t>
      </w:r>
      <w:r w:rsidR="00CA5202" w:rsidRPr="00303B2A">
        <w:rPr>
          <w:rFonts w:ascii="Times New Roman" w:hAnsi="Times New Roman" w:cs="Times New Roman"/>
          <w:sz w:val="22"/>
          <w:szCs w:val="22"/>
        </w:rPr>
        <w:lastRenderedPageBreak/>
        <w:t xml:space="preserve">подметально-уборочных машин. Сроки патрульного подметания остановок транспорта, участков с большим пешеходным движением увязывают со временем накопления на них смета. Площади и широкие дороги лучше убирать колонной подметально-уборочных машин, движущихся уступом на расстоянии одна от другой 10- 20 м. При этом перекрытие подметаемых полос должно быть не менее 0,5 м.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Подметально-уборочными машинами улицы убирают в основных местах накопления смета – в лотках проездов, кроме того, ведется уборка резервной зоны на осевой части широких улиц, а также проводится их патрульное подметание. Наилучший режим работы подметально-уборочных машин двухсменный (с 7 до 21 часов).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Подметание производится в таком порядке: в первую очередь подметают лотки на улицах с интенсивным движением, маршрутами транспорта, а затем лотки улиц со средней и малой интенсивностью движения.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Уборку проводят в следующем порядке: </w:t>
      </w:r>
    </w:p>
    <w:p w:rsidR="00CA5202" w:rsidRPr="00303B2A" w:rsidRDefault="00163D19" w:rsidP="00CA520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A5202" w:rsidRPr="00303B2A">
        <w:rPr>
          <w:rFonts w:ascii="Times New Roman" w:hAnsi="Times New Roman" w:cs="Times New Roman"/>
          <w:sz w:val="22"/>
          <w:szCs w:val="22"/>
        </w:rPr>
        <w:t xml:space="preserve">утром подметают не промытые ночью лотки на улицах с интенсивным движением, проезды с автобусными линиями,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A5202" w:rsidRPr="00303B2A">
        <w:rPr>
          <w:rFonts w:ascii="Times New Roman" w:hAnsi="Times New Roman" w:cs="Times New Roman"/>
          <w:sz w:val="22"/>
          <w:szCs w:val="22"/>
        </w:rPr>
        <w:t xml:space="preserve">затем подметают лотки проездов со средней и малой интенсивностью движения и далее, по мере накопления смета, лотки улиц в соответствии с установленным режимом подметания.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Разгрузку подметально-уборочных машин </w:t>
      </w:r>
      <w:proofErr w:type="gramStart"/>
      <w:r w:rsidR="00CA5202" w:rsidRPr="00303B2A">
        <w:rPr>
          <w:rFonts w:ascii="Times New Roman" w:hAnsi="Times New Roman" w:cs="Times New Roman"/>
          <w:sz w:val="22"/>
          <w:szCs w:val="22"/>
        </w:rPr>
        <w:t>от</w:t>
      </w:r>
      <w:proofErr w:type="gramEnd"/>
      <w:r w:rsidR="00CA5202" w:rsidRPr="00303B2A">
        <w:rPr>
          <w:rFonts w:ascii="Times New Roman" w:hAnsi="Times New Roman" w:cs="Times New Roman"/>
          <w:sz w:val="22"/>
          <w:szCs w:val="22"/>
        </w:rPr>
        <w:t xml:space="preserve"> </w:t>
      </w:r>
      <w:proofErr w:type="gramStart"/>
      <w:r w:rsidR="00CA5202" w:rsidRPr="00303B2A">
        <w:rPr>
          <w:rFonts w:ascii="Times New Roman" w:hAnsi="Times New Roman" w:cs="Times New Roman"/>
          <w:sz w:val="22"/>
          <w:szCs w:val="22"/>
        </w:rPr>
        <w:t>смета</w:t>
      </w:r>
      <w:proofErr w:type="gramEnd"/>
      <w:r w:rsidR="00CA5202" w:rsidRPr="00303B2A">
        <w:rPr>
          <w:rFonts w:ascii="Times New Roman" w:hAnsi="Times New Roman" w:cs="Times New Roman"/>
          <w:sz w:val="22"/>
          <w:szCs w:val="22"/>
        </w:rPr>
        <w:t xml:space="preserve"> следует производить на специальных площадках, расположенных вблизи обслуживаемых улиц и имеющих хорошие подъездные пути.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CA5202" w:rsidRPr="00303B2A">
        <w:rPr>
          <w:rFonts w:ascii="Times New Roman" w:hAnsi="Times New Roman" w:cs="Times New Roman"/>
          <w:b/>
          <w:bCs/>
          <w:sz w:val="22"/>
          <w:szCs w:val="22"/>
        </w:rPr>
        <w:t xml:space="preserve">Уборка грунтовых наносов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Уборка грунтовых наносов (прибордюрной грязи) в лотках, дренажной системы и на проезжей части является периодической операцией, входящей в состав летнего содержания автодорог. Грунтовые наносы в зависимости от причин, вызвавших их образование, подразделяются на следующие группы: </w:t>
      </w:r>
    </w:p>
    <w:p w:rsidR="00CA5202" w:rsidRPr="00303B2A" w:rsidRDefault="00163D19" w:rsidP="00CA520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A5202" w:rsidRPr="00303B2A">
        <w:rPr>
          <w:rFonts w:ascii="Times New Roman" w:hAnsi="Times New Roman" w:cs="Times New Roman"/>
          <w:sz w:val="22"/>
          <w:szCs w:val="22"/>
        </w:rPr>
        <w:t xml:space="preserve">межсезонные наносы, представляющие собой загрязнения и остатки технологических материалов, применяющихся при зимней уборке, которые </w:t>
      </w:r>
      <w:proofErr w:type="gramStart"/>
      <w:r w:rsidR="00CA5202" w:rsidRPr="00303B2A">
        <w:rPr>
          <w:rFonts w:ascii="Times New Roman" w:hAnsi="Times New Roman" w:cs="Times New Roman"/>
          <w:sz w:val="22"/>
          <w:szCs w:val="22"/>
        </w:rPr>
        <w:t>накапливаются в течение зимнего сезона и весной после таяния снега и располагаются</w:t>
      </w:r>
      <w:proofErr w:type="gramEnd"/>
      <w:r w:rsidR="00CA5202" w:rsidRPr="00303B2A">
        <w:rPr>
          <w:rFonts w:ascii="Times New Roman" w:hAnsi="Times New Roman" w:cs="Times New Roman"/>
          <w:sz w:val="22"/>
          <w:szCs w:val="22"/>
        </w:rPr>
        <w:t xml:space="preserve"> полосой в прилотковой части автодороги; </w:t>
      </w:r>
    </w:p>
    <w:p w:rsidR="00CA5202" w:rsidRPr="00303B2A" w:rsidRDefault="00163D19" w:rsidP="00CA520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A5202" w:rsidRPr="00303B2A">
        <w:rPr>
          <w:rFonts w:ascii="Times New Roman" w:hAnsi="Times New Roman" w:cs="Times New Roman"/>
          <w:sz w:val="22"/>
          <w:szCs w:val="22"/>
        </w:rPr>
        <w:t xml:space="preserve">наносы, образующиеся после ливневых дождей, в летнее время года, когда сильные дожди </w:t>
      </w:r>
      <w:proofErr w:type="gramStart"/>
      <w:r w:rsidR="00CA5202" w:rsidRPr="00303B2A">
        <w:rPr>
          <w:rFonts w:ascii="Times New Roman" w:hAnsi="Times New Roman" w:cs="Times New Roman"/>
          <w:sz w:val="22"/>
          <w:szCs w:val="22"/>
        </w:rPr>
        <w:t>размывают газоны и другие поверхности открытого грунта и перемещают</w:t>
      </w:r>
      <w:proofErr w:type="gramEnd"/>
      <w:r w:rsidR="00CA5202" w:rsidRPr="00303B2A">
        <w:rPr>
          <w:rFonts w:ascii="Times New Roman" w:hAnsi="Times New Roman" w:cs="Times New Roman"/>
          <w:sz w:val="22"/>
          <w:szCs w:val="22"/>
        </w:rPr>
        <w:t xml:space="preserve"> часть грунта на дорожное покрытие;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A5202" w:rsidRPr="00303B2A">
        <w:rPr>
          <w:rFonts w:ascii="Times New Roman" w:hAnsi="Times New Roman" w:cs="Times New Roman"/>
          <w:sz w:val="22"/>
          <w:szCs w:val="22"/>
        </w:rPr>
        <w:t xml:space="preserve">наносы, возникающие на проезжей части улицы, с которой граничит строительная площадка, когда грунт колесами транспортных средств, обслуживающих стройку, перемещается со строительной площадки на дорожное покрытие.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В весенний период производят очистку проезжей части от грязи, снежной или ледяной корки, по мере ее таяния. Очистку прилотковой части производят после освобождения дороги от снега и льда, пока грязь не </w:t>
      </w:r>
      <w:proofErr w:type="gramStart"/>
      <w:r w:rsidR="00CA5202" w:rsidRPr="00303B2A">
        <w:rPr>
          <w:rFonts w:ascii="Times New Roman" w:hAnsi="Times New Roman" w:cs="Times New Roman"/>
          <w:sz w:val="22"/>
          <w:szCs w:val="22"/>
        </w:rPr>
        <w:t>засохла и легко удаляется</w:t>
      </w:r>
      <w:proofErr w:type="gramEnd"/>
      <w:r w:rsidR="00CA5202" w:rsidRPr="00303B2A">
        <w:rPr>
          <w:rFonts w:ascii="Times New Roman" w:hAnsi="Times New Roman" w:cs="Times New Roman"/>
          <w:sz w:val="22"/>
          <w:szCs w:val="22"/>
        </w:rPr>
        <w:t xml:space="preserve"> автогрейдером или бульдозером.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В случае высыхания, пред уборкой, грунтовые наносы должны быть увлажнены поливомоечной машиной, что </w:t>
      </w:r>
      <w:proofErr w:type="gramStart"/>
      <w:r w:rsidR="00CA5202" w:rsidRPr="00303B2A">
        <w:rPr>
          <w:rFonts w:ascii="Times New Roman" w:hAnsi="Times New Roman" w:cs="Times New Roman"/>
          <w:sz w:val="22"/>
          <w:szCs w:val="22"/>
        </w:rPr>
        <w:t>снизит их прочность и предотвратит</w:t>
      </w:r>
      <w:proofErr w:type="gramEnd"/>
      <w:r w:rsidR="00CA5202" w:rsidRPr="00303B2A">
        <w:rPr>
          <w:rFonts w:ascii="Times New Roman" w:hAnsi="Times New Roman" w:cs="Times New Roman"/>
          <w:sz w:val="22"/>
          <w:szCs w:val="22"/>
        </w:rPr>
        <w:t xml:space="preserve"> пыление. Грунт сдвигается в вал </w:t>
      </w:r>
      <w:proofErr w:type="gramStart"/>
      <w:r w:rsidR="00CA5202" w:rsidRPr="00303B2A">
        <w:rPr>
          <w:rFonts w:ascii="Times New Roman" w:hAnsi="Times New Roman" w:cs="Times New Roman"/>
          <w:sz w:val="22"/>
          <w:szCs w:val="22"/>
        </w:rPr>
        <w:t>и</w:t>
      </w:r>
      <w:proofErr w:type="gramEnd"/>
      <w:r w:rsidR="00CA5202" w:rsidRPr="00303B2A">
        <w:rPr>
          <w:rFonts w:ascii="Times New Roman" w:hAnsi="Times New Roman" w:cs="Times New Roman"/>
          <w:sz w:val="22"/>
          <w:szCs w:val="22"/>
        </w:rPr>
        <w:t xml:space="preserve"> затем с помощью погрузчика подается в кузов самосвала. При выполнении этих работ автогрейдер и поливомоечная машина передвигаются по направлению движения транспорта, погрузчик – против движения транспорта, за погрузчиком задним ходом движется самосвал.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При уборке применяют универсальные и уборочные машины, а также специальные уборочные машины. Надлежащее качество уборки после вывоза наносов достигается ручной уборкой оставшихся загрязнений, подметанием механизмами, а затем тщательной мойкой поверхности.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CA5202" w:rsidRPr="00303B2A">
        <w:rPr>
          <w:rFonts w:ascii="Times New Roman" w:hAnsi="Times New Roman" w:cs="Times New Roman"/>
          <w:b/>
          <w:bCs/>
          <w:sz w:val="22"/>
          <w:szCs w:val="22"/>
        </w:rPr>
        <w:t xml:space="preserve">Мойка дорожных покрытий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Операцию мойки дорожного покрытия следует производить при положительной температуре. Мойку дорожных покрытий производят только на автодорогах, имеющих усовершенствованные дорожные покрытия (асфальтобетон, цементобетон). Моют проезжую часть дорог в период наименьшей интенсивности движения транспорта.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Мойка проезжей части улиц и лотков — основной способ уборки улиц в дождливое время года. Мойка в дневное время допустима в исключительных случаях, непосредственно после дождя, когда загрязнение дорог резко увеличивается, так как дождевая вода смывает грунт с газонов, площадок и т.д.</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Улицы со средней и большой интенсивностью движения моют каждые сутки ночью, а улицы с малой интенсивностью движения – через день в любое время суток.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При мойке, поливке и подметании следует придерживаться норм расхода воды: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A5202" w:rsidRPr="00303B2A">
        <w:rPr>
          <w:rFonts w:ascii="Times New Roman" w:hAnsi="Times New Roman" w:cs="Times New Roman"/>
          <w:sz w:val="22"/>
          <w:szCs w:val="22"/>
        </w:rPr>
        <w:t>на мойку проезжей части дорожных покрытий требуется 0,9-1,2 л/м</w:t>
      </w:r>
      <w:proofErr w:type="gramStart"/>
      <w:r w:rsidR="00CA5202" w:rsidRPr="00303B2A">
        <w:rPr>
          <w:rFonts w:ascii="Times New Roman" w:hAnsi="Times New Roman" w:cs="Times New Roman"/>
          <w:sz w:val="22"/>
          <w:szCs w:val="22"/>
        </w:rPr>
        <w:t>2</w:t>
      </w:r>
      <w:proofErr w:type="gramEnd"/>
      <w:r w:rsidR="00CA5202" w:rsidRPr="00303B2A">
        <w:rPr>
          <w:rFonts w:ascii="Times New Roman" w:hAnsi="Times New Roman" w:cs="Times New Roman"/>
          <w:sz w:val="22"/>
          <w:szCs w:val="22"/>
        </w:rPr>
        <w:t xml:space="preserve">;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A5202" w:rsidRPr="00303B2A">
        <w:rPr>
          <w:rFonts w:ascii="Times New Roman" w:hAnsi="Times New Roman" w:cs="Times New Roman"/>
          <w:sz w:val="22"/>
          <w:szCs w:val="22"/>
        </w:rPr>
        <w:t>на мойку лотков – 1,6- 2 л/м</w:t>
      </w:r>
      <w:proofErr w:type="gramStart"/>
      <w:r w:rsidR="00CA5202" w:rsidRPr="00303B2A">
        <w:rPr>
          <w:rFonts w:ascii="Times New Roman" w:hAnsi="Times New Roman" w:cs="Times New Roman"/>
          <w:sz w:val="22"/>
          <w:szCs w:val="22"/>
        </w:rPr>
        <w:t>2</w:t>
      </w:r>
      <w:proofErr w:type="gramEnd"/>
      <w:r w:rsidR="00CA5202" w:rsidRPr="00303B2A">
        <w:rPr>
          <w:rFonts w:ascii="Times New Roman" w:hAnsi="Times New Roman" w:cs="Times New Roman"/>
          <w:sz w:val="22"/>
          <w:szCs w:val="22"/>
        </w:rPr>
        <w:t xml:space="preserve">;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A5202" w:rsidRPr="00303B2A">
        <w:rPr>
          <w:rFonts w:ascii="Times New Roman" w:hAnsi="Times New Roman" w:cs="Times New Roman"/>
          <w:sz w:val="22"/>
          <w:szCs w:val="22"/>
        </w:rPr>
        <w:t>на поливку усовершенствованных покрытий – 0,2- 0,3 л/м</w:t>
      </w:r>
      <w:proofErr w:type="gramStart"/>
      <w:r w:rsidR="00CA5202" w:rsidRPr="00303B2A">
        <w:rPr>
          <w:rFonts w:ascii="Times New Roman" w:hAnsi="Times New Roman" w:cs="Times New Roman"/>
          <w:sz w:val="22"/>
          <w:szCs w:val="22"/>
        </w:rPr>
        <w:t>2</w:t>
      </w:r>
      <w:proofErr w:type="gramEnd"/>
      <w:r w:rsidR="00CA5202" w:rsidRPr="00303B2A">
        <w:rPr>
          <w:rFonts w:ascii="Times New Roman" w:hAnsi="Times New Roman" w:cs="Times New Roman"/>
          <w:sz w:val="22"/>
          <w:szCs w:val="22"/>
        </w:rPr>
        <w:t xml:space="preserve">;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A5202" w:rsidRPr="00303B2A">
        <w:rPr>
          <w:rFonts w:ascii="Times New Roman" w:hAnsi="Times New Roman" w:cs="Times New Roman"/>
          <w:sz w:val="22"/>
          <w:szCs w:val="22"/>
        </w:rPr>
        <w:t>на поливку булыжных покрытий – 0,4-0,5 л/м</w:t>
      </w:r>
      <w:proofErr w:type="gramStart"/>
      <w:r w:rsidR="00CA5202" w:rsidRPr="00303B2A">
        <w:rPr>
          <w:rFonts w:ascii="Times New Roman" w:hAnsi="Times New Roman" w:cs="Times New Roman"/>
          <w:sz w:val="22"/>
          <w:szCs w:val="22"/>
        </w:rPr>
        <w:t>2</w:t>
      </w:r>
      <w:proofErr w:type="gramEnd"/>
      <w:r w:rsidR="00CA5202" w:rsidRPr="00303B2A">
        <w:rPr>
          <w:rFonts w:ascii="Times New Roman" w:hAnsi="Times New Roman" w:cs="Times New Roman"/>
          <w:sz w:val="22"/>
          <w:szCs w:val="22"/>
        </w:rPr>
        <w:t xml:space="preserve"> (в зависимости от засоренности покрытий). </w:t>
      </w:r>
    </w:p>
    <w:p w:rsidR="00CA5202" w:rsidRPr="00303B2A" w:rsidRDefault="00CA5202" w:rsidP="00CA5202">
      <w:pPr>
        <w:pStyle w:val="Default"/>
        <w:rPr>
          <w:rFonts w:ascii="Times New Roman" w:hAnsi="Times New Roman" w:cs="Times New Roman"/>
          <w:sz w:val="22"/>
          <w:szCs w:val="22"/>
        </w:rPr>
      </w:pP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Работу поливочно-моечных машин при мойке дорог рекомендуется производить на следующих режимах: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lastRenderedPageBreak/>
        <w:tab/>
        <w:t xml:space="preserve">- </w:t>
      </w:r>
      <w:r w:rsidR="00CA5202" w:rsidRPr="00303B2A">
        <w:rPr>
          <w:rFonts w:ascii="Times New Roman" w:hAnsi="Times New Roman" w:cs="Times New Roman"/>
          <w:sz w:val="22"/>
          <w:szCs w:val="22"/>
        </w:rPr>
        <w:t xml:space="preserve">покрытия со значительной засоренностью (около I00 - I50 г на м кв.) со скоростью 8 - 10 км/ч на I или II передаче;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A5202" w:rsidRPr="00303B2A">
        <w:rPr>
          <w:rFonts w:ascii="Times New Roman" w:hAnsi="Times New Roman" w:cs="Times New Roman"/>
          <w:sz w:val="22"/>
          <w:szCs w:val="22"/>
        </w:rPr>
        <w:t xml:space="preserve">покрытия с малой засоренностью (до 50 г на м кв.) - со скоростью 15 - 16 км/ч на II или III передачах.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CA5202" w:rsidRPr="00303B2A">
        <w:rPr>
          <w:rFonts w:ascii="Times New Roman" w:hAnsi="Times New Roman" w:cs="Times New Roman"/>
          <w:b/>
          <w:bCs/>
          <w:sz w:val="22"/>
          <w:szCs w:val="22"/>
        </w:rPr>
        <w:t xml:space="preserve">Мойка дорожного полотна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Автодороги, подлежащие мойке, должны иметь ливневую канализацию или уклоны, обеспечивающие сток воды. Поперечный уклон дороги обычно составляет 1,5 – 2,5 % с уменьшением на середине проезда до нуля. Мойка автодороги должна завершаться промывкой лотков, в которых оседают тяжелые частицы мусора (песок). Эту операцию выполняют с помощью специального насадка, </w:t>
      </w:r>
      <w:proofErr w:type="gramStart"/>
      <w:r w:rsidR="00CA5202" w:rsidRPr="00303B2A">
        <w:rPr>
          <w:rFonts w:ascii="Times New Roman" w:hAnsi="Times New Roman" w:cs="Times New Roman"/>
          <w:sz w:val="22"/>
          <w:szCs w:val="22"/>
        </w:rPr>
        <w:t>который</w:t>
      </w:r>
      <w:proofErr w:type="gramEnd"/>
      <w:r w:rsidR="00CA5202" w:rsidRPr="00303B2A">
        <w:rPr>
          <w:rFonts w:ascii="Times New Roman" w:hAnsi="Times New Roman" w:cs="Times New Roman"/>
          <w:sz w:val="22"/>
          <w:szCs w:val="22"/>
        </w:rPr>
        <w:t xml:space="preserve"> устанавливается вместо переднего правого.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М</w:t>
      </w:r>
      <w:r w:rsidR="0024486F" w:rsidRPr="00303B2A">
        <w:rPr>
          <w:rFonts w:ascii="Times New Roman" w:hAnsi="Times New Roman" w:cs="Times New Roman"/>
          <w:sz w:val="22"/>
          <w:szCs w:val="22"/>
        </w:rPr>
        <w:t xml:space="preserve">ойка автодорог шириной до 12 м </w:t>
      </w:r>
      <w:r w:rsidR="00CA5202" w:rsidRPr="00303B2A">
        <w:rPr>
          <w:rFonts w:ascii="Times New Roman" w:hAnsi="Times New Roman" w:cs="Times New Roman"/>
          <w:sz w:val="22"/>
          <w:szCs w:val="22"/>
        </w:rPr>
        <w:t xml:space="preserve">производится, как правило, одной машиной – сначала промывается одна сторона проезжей части, затем – другая.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При большой ширине дороги целесообразно использовать несколько машин, которые двигаются уступом с интервалом 10-20 м. Как правило, в мойке участвуют две машины, что связано с возможностью одновременной их заправки от одного стендера (заправочной колонки).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Дорожные покрытия следует мыть так, чтобы загрязнения, скапливающиеся в прилотковой части дороги, не выбрасывались потоками воды на полосы зеленых насаждений или тротуар.</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При отсутствии водоприемных колодцев проезжую часть дорог убирают </w:t>
      </w:r>
      <w:proofErr w:type="gramStart"/>
      <w:r w:rsidR="00CA5202" w:rsidRPr="00303B2A">
        <w:rPr>
          <w:rFonts w:ascii="Times New Roman" w:hAnsi="Times New Roman" w:cs="Times New Roman"/>
          <w:sz w:val="22"/>
          <w:szCs w:val="22"/>
        </w:rPr>
        <w:t>подметально- уборочные</w:t>
      </w:r>
      <w:proofErr w:type="gramEnd"/>
      <w:r w:rsidR="00CA5202" w:rsidRPr="00303B2A">
        <w:rPr>
          <w:rFonts w:ascii="Times New Roman" w:hAnsi="Times New Roman" w:cs="Times New Roman"/>
          <w:sz w:val="22"/>
          <w:szCs w:val="22"/>
        </w:rPr>
        <w:t xml:space="preserve"> машины с той же периодичностью, что и при мойке.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CA5202" w:rsidRPr="00303B2A">
        <w:rPr>
          <w:rFonts w:ascii="Times New Roman" w:hAnsi="Times New Roman" w:cs="Times New Roman"/>
          <w:b/>
          <w:bCs/>
          <w:sz w:val="22"/>
          <w:szCs w:val="22"/>
        </w:rPr>
        <w:t xml:space="preserve">Полив дорожных покрытий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Улицы с повышенной интенсивностью движения, нуждающиеся в улучшении микроклимата и снижении запыленности. Для чего на автомобильных дорогах должна производиться поливка.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Улицы поливают только в наиболее жаркое время года при сухой погоде для снижения запыленности воздуха и улучшения микроклимата. Хотя поливка и не является уборочным процессом, тем не менее, она снижает запыленность воздуха на улицах. Улицы поливают с интервалом 1- 1,5 часа в жаркое время дня (с 11 до 16 часов).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Для предотвращения запыленности при поливе могут быть использованы связующие добавки. </w:t>
      </w:r>
    </w:p>
    <w:p w:rsidR="00CA5202" w:rsidRPr="00303B2A" w:rsidRDefault="00CA5202" w:rsidP="00CA5202">
      <w:pPr>
        <w:pStyle w:val="Default"/>
        <w:rPr>
          <w:rFonts w:ascii="Times New Roman" w:hAnsi="Times New Roman" w:cs="Times New Roman"/>
          <w:sz w:val="22"/>
          <w:szCs w:val="22"/>
        </w:rPr>
      </w:pPr>
      <w:r w:rsidRPr="00303B2A">
        <w:rPr>
          <w:rFonts w:ascii="Times New Roman" w:hAnsi="Times New Roman" w:cs="Times New Roman"/>
          <w:sz w:val="22"/>
          <w:szCs w:val="22"/>
        </w:rPr>
        <w:t xml:space="preserve">Поливку производят в первую очередь на улицах, отличающихся повышенной запыленностью. К таким улицам относятся </w:t>
      </w:r>
      <w:proofErr w:type="gramStart"/>
      <w:r w:rsidRPr="00303B2A">
        <w:rPr>
          <w:rFonts w:ascii="Times New Roman" w:hAnsi="Times New Roman" w:cs="Times New Roman"/>
          <w:sz w:val="22"/>
          <w:szCs w:val="22"/>
        </w:rPr>
        <w:t>улицы</w:t>
      </w:r>
      <w:proofErr w:type="gramEnd"/>
      <w:r w:rsidRPr="00303B2A">
        <w:rPr>
          <w:rFonts w:ascii="Times New Roman" w:hAnsi="Times New Roman" w:cs="Times New Roman"/>
          <w:sz w:val="22"/>
          <w:szCs w:val="22"/>
        </w:rPr>
        <w:t xml:space="preserve"> хотя и с усовершенствованным или твердым дорожным покрытием, но недостаточным уровнем благоустройства (отсутствие зеленых насаждений, неплотность швов покрытия и т.д.). </w:t>
      </w:r>
      <w:proofErr w:type="gramStart"/>
      <w:r w:rsidRPr="00303B2A">
        <w:rPr>
          <w:rFonts w:ascii="Times New Roman" w:hAnsi="Times New Roman" w:cs="Times New Roman"/>
          <w:sz w:val="22"/>
          <w:szCs w:val="22"/>
        </w:rPr>
        <w:t xml:space="preserve">Асфальтобетонные покрытия на улицах с интенсивным движением транспорта поливать нецелесообразно ввиду смывания грязи с колес и крыльев автомобилей, в результате чего после высыхания поверхности покрытия запыленность приземных слоев воздуха увеличивается. </w:t>
      </w:r>
      <w:proofErr w:type="gramEnd"/>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Дороги шириной до 18 м поливают за один проход поливомоечной машины, идущей по оси дороги (если это возможно по условиям дорожного движения). На более широких проездах полив производится за два или несколько проходов одной машиной или группой машин, движущихся уступом с интервалом 20-25 м. Количество воды, распределяемое по поверхности дороги, должно обеспечивать равномерное смачивание всей поверхности, но не должно происходить стекание воды, расход при поливе дорожного покрытия 0.2 – 0,25 л/м</w:t>
      </w:r>
      <w:proofErr w:type="gramStart"/>
      <w:r w:rsidR="00CA5202" w:rsidRPr="00303B2A">
        <w:rPr>
          <w:rFonts w:ascii="Times New Roman" w:hAnsi="Times New Roman" w:cs="Times New Roman"/>
          <w:sz w:val="22"/>
          <w:szCs w:val="22"/>
        </w:rPr>
        <w:t>2</w:t>
      </w:r>
      <w:proofErr w:type="gramEnd"/>
      <w:r w:rsidR="00CA5202" w:rsidRPr="00303B2A">
        <w:rPr>
          <w:rFonts w:ascii="Times New Roman" w:hAnsi="Times New Roman" w:cs="Times New Roman"/>
          <w:sz w:val="22"/>
          <w:szCs w:val="22"/>
        </w:rPr>
        <w:t xml:space="preserve">.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Полив дорожных покрытий производят теми же машинами, что и мойку, но насадки устанавливаются таким образом, чтобы струя воды из </w:t>
      </w:r>
      <w:proofErr w:type="gramStart"/>
      <w:r w:rsidR="00CA5202" w:rsidRPr="00303B2A">
        <w:rPr>
          <w:rFonts w:ascii="Times New Roman" w:hAnsi="Times New Roman" w:cs="Times New Roman"/>
          <w:sz w:val="22"/>
          <w:szCs w:val="22"/>
        </w:rPr>
        <w:t>обоих</w:t>
      </w:r>
      <w:proofErr w:type="gramEnd"/>
      <w:r w:rsidR="00CA5202" w:rsidRPr="00303B2A">
        <w:rPr>
          <w:rFonts w:ascii="Times New Roman" w:hAnsi="Times New Roman" w:cs="Times New Roman"/>
          <w:sz w:val="22"/>
          <w:szCs w:val="22"/>
        </w:rPr>
        <w:t xml:space="preserve"> насадок направлялась вперед и несколько вверх, причем наивысшая точка струи находилась бы на расстоянии 1,5 м от дорожного покрытия.</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CA5202" w:rsidRPr="00303B2A">
        <w:rPr>
          <w:rFonts w:ascii="Times New Roman" w:hAnsi="Times New Roman" w:cs="Times New Roman"/>
          <w:b/>
          <w:bCs/>
          <w:sz w:val="22"/>
          <w:szCs w:val="22"/>
        </w:rPr>
        <w:t xml:space="preserve">Технология содержания гравийных дорог и обеспыливание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Работы по содержанию земляного полотна направлены на сохранение его геометрической формы, обеспечение требуемой прочности и устойчивости земляного полотна, обочин и откосов, постоянное поддержание в рабочем состоянии водоотводных и водопропускных устройств. Особое внимание необходимо уделять участкам с неблагоприятными грунтовыми и гидрологическими условиями, местам появления и развития пучин, участкам дорог на болотах и в зонах искусственного орошения. </w:t>
      </w:r>
    </w:p>
    <w:p w:rsidR="00CA5202" w:rsidRPr="00303B2A" w:rsidRDefault="00163D19"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В МО </w:t>
      </w:r>
      <w:r w:rsidRPr="00303B2A">
        <w:rPr>
          <w:rFonts w:ascii="Times New Roman" w:hAnsi="Times New Roman" w:cs="Times New Roman"/>
          <w:sz w:val="22"/>
          <w:szCs w:val="22"/>
        </w:rPr>
        <w:t>Задонское сельское поселение</w:t>
      </w:r>
      <w:r w:rsidR="00CA5202" w:rsidRPr="00303B2A">
        <w:rPr>
          <w:rFonts w:ascii="Times New Roman" w:hAnsi="Times New Roman" w:cs="Times New Roman"/>
          <w:sz w:val="22"/>
          <w:szCs w:val="22"/>
        </w:rPr>
        <w:t xml:space="preserve"> протяженность дорог по состоянию на 201</w:t>
      </w:r>
      <w:r w:rsidRPr="00303B2A">
        <w:rPr>
          <w:rFonts w:ascii="Times New Roman" w:hAnsi="Times New Roman" w:cs="Times New Roman"/>
          <w:sz w:val="22"/>
          <w:szCs w:val="22"/>
        </w:rPr>
        <w:t>5</w:t>
      </w:r>
      <w:r w:rsidR="00CA5202" w:rsidRPr="00303B2A">
        <w:rPr>
          <w:rFonts w:ascii="Times New Roman" w:hAnsi="Times New Roman" w:cs="Times New Roman"/>
          <w:sz w:val="22"/>
          <w:szCs w:val="22"/>
        </w:rPr>
        <w:t xml:space="preserve"> год с неусовершенствованным покрытием и требующих применения обеспыливания составляет более 5</w:t>
      </w:r>
      <w:r w:rsidR="00AD762B" w:rsidRPr="00303B2A">
        <w:rPr>
          <w:rFonts w:ascii="Times New Roman" w:hAnsi="Times New Roman" w:cs="Times New Roman"/>
          <w:sz w:val="22"/>
          <w:szCs w:val="22"/>
        </w:rPr>
        <w:t>0</w:t>
      </w:r>
      <w:r w:rsidR="00CA5202" w:rsidRPr="00303B2A">
        <w:rPr>
          <w:rFonts w:ascii="Times New Roman" w:hAnsi="Times New Roman" w:cs="Times New Roman"/>
          <w:sz w:val="22"/>
          <w:szCs w:val="22"/>
        </w:rPr>
        <w:t xml:space="preserve"> км: с переходным покрытием —</w:t>
      </w:r>
      <w:r w:rsidR="00AD762B" w:rsidRPr="00303B2A">
        <w:rPr>
          <w:rFonts w:ascii="Times New Roman" w:hAnsi="Times New Roman" w:cs="Times New Roman"/>
          <w:sz w:val="22"/>
          <w:szCs w:val="22"/>
        </w:rPr>
        <w:t>33,0</w:t>
      </w:r>
      <w:r w:rsidR="00CA5202" w:rsidRPr="00303B2A">
        <w:rPr>
          <w:rFonts w:ascii="Times New Roman" w:hAnsi="Times New Roman" w:cs="Times New Roman"/>
          <w:sz w:val="22"/>
          <w:szCs w:val="22"/>
        </w:rPr>
        <w:t xml:space="preserve"> км, с грунтовым покрытием —</w:t>
      </w:r>
      <w:r w:rsidR="00AD762B" w:rsidRPr="00303B2A">
        <w:rPr>
          <w:rFonts w:ascii="Times New Roman" w:hAnsi="Times New Roman" w:cs="Times New Roman"/>
          <w:sz w:val="22"/>
          <w:szCs w:val="22"/>
        </w:rPr>
        <w:t>25,</w:t>
      </w:r>
      <w:r w:rsidR="00CA5202" w:rsidRPr="00303B2A">
        <w:rPr>
          <w:rFonts w:ascii="Times New Roman" w:hAnsi="Times New Roman" w:cs="Times New Roman"/>
          <w:sz w:val="22"/>
          <w:szCs w:val="22"/>
        </w:rPr>
        <w:t xml:space="preserve">5 км. Основные задачи содержания земляного полотна по периодам года: </w:t>
      </w:r>
    </w:p>
    <w:p w:rsidR="00CA5202" w:rsidRPr="00303B2A" w:rsidRDefault="00AD762B"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A5202" w:rsidRPr="00303B2A">
        <w:rPr>
          <w:rFonts w:ascii="Times New Roman" w:hAnsi="Times New Roman" w:cs="Times New Roman"/>
          <w:sz w:val="22"/>
          <w:szCs w:val="22"/>
        </w:rPr>
        <w:t xml:space="preserve">в весенний период – исключить переувлажнение грунтов земляного полотна талыми и грунтовыми водами; </w:t>
      </w:r>
    </w:p>
    <w:p w:rsidR="00CA5202" w:rsidRPr="00303B2A" w:rsidRDefault="00AD762B" w:rsidP="00CA5202">
      <w:pPr>
        <w:autoSpaceDE w:val="0"/>
        <w:autoSpaceDN w:val="0"/>
        <w:adjustRightInd w:val="0"/>
        <w:spacing w:after="53"/>
        <w:rPr>
          <w:rFonts w:cs="Times New Roman"/>
          <w:color w:val="000000"/>
          <w:sz w:val="22"/>
        </w:rPr>
      </w:pPr>
      <w:r w:rsidRPr="00303B2A">
        <w:rPr>
          <w:rFonts w:cs="Times New Roman"/>
          <w:color w:val="000000"/>
          <w:sz w:val="22"/>
        </w:rPr>
        <w:tab/>
        <w:t xml:space="preserve">- </w:t>
      </w:r>
      <w:r w:rsidR="00CA5202" w:rsidRPr="00303B2A">
        <w:rPr>
          <w:rFonts w:cs="Times New Roman"/>
          <w:color w:val="000000"/>
          <w:sz w:val="22"/>
        </w:rPr>
        <w:t xml:space="preserve">в летний период — выполнить работы по очистке и восстановлению дефектов водоотводных устройств, обочин и откосов; </w:t>
      </w:r>
    </w:p>
    <w:p w:rsidR="00CA5202" w:rsidRPr="00303B2A" w:rsidRDefault="00AD762B" w:rsidP="00CA5202">
      <w:pPr>
        <w:autoSpaceDE w:val="0"/>
        <w:autoSpaceDN w:val="0"/>
        <w:adjustRightInd w:val="0"/>
        <w:rPr>
          <w:rFonts w:cs="Times New Roman"/>
          <w:color w:val="000000"/>
          <w:sz w:val="22"/>
        </w:rPr>
      </w:pPr>
      <w:r w:rsidRPr="00303B2A">
        <w:rPr>
          <w:rFonts w:cs="Times New Roman"/>
          <w:color w:val="000000"/>
          <w:sz w:val="22"/>
        </w:rPr>
        <w:tab/>
        <w:t xml:space="preserve">- </w:t>
      </w:r>
      <w:r w:rsidR="00CA5202" w:rsidRPr="00303B2A">
        <w:rPr>
          <w:rFonts w:cs="Times New Roman"/>
          <w:color w:val="000000"/>
          <w:sz w:val="22"/>
        </w:rPr>
        <w:t xml:space="preserve">в осенний период — предупредить переувлажнение земляного полотна атмосферными осадками, обеспечить минимальную влажность слагающих его грунтов. </w:t>
      </w:r>
    </w:p>
    <w:p w:rsidR="00CA5202" w:rsidRPr="00303B2A" w:rsidRDefault="00AD762B" w:rsidP="00CA5202">
      <w:pPr>
        <w:autoSpaceDE w:val="0"/>
        <w:autoSpaceDN w:val="0"/>
        <w:adjustRightInd w:val="0"/>
        <w:rPr>
          <w:rFonts w:cs="Times New Roman"/>
          <w:color w:val="000000"/>
          <w:sz w:val="22"/>
        </w:rPr>
      </w:pPr>
      <w:r w:rsidRPr="00303B2A">
        <w:rPr>
          <w:rFonts w:cs="Times New Roman"/>
          <w:color w:val="000000"/>
          <w:sz w:val="22"/>
        </w:rPr>
        <w:tab/>
      </w:r>
      <w:r w:rsidR="00CA5202" w:rsidRPr="00303B2A">
        <w:rPr>
          <w:rFonts w:cs="Times New Roman"/>
          <w:color w:val="000000"/>
          <w:sz w:val="22"/>
        </w:rPr>
        <w:t xml:space="preserve">Усовершенствованные покрытия очищают механическими щетками, поливомоечными или подметально-уборочными машинами в сочетании с мойкой. При большом скоплении грязи на покрытии </w:t>
      </w:r>
      <w:r w:rsidR="00CA5202" w:rsidRPr="00303B2A">
        <w:rPr>
          <w:rFonts w:cs="Times New Roman"/>
          <w:color w:val="000000"/>
          <w:sz w:val="22"/>
        </w:rPr>
        <w:lastRenderedPageBreak/>
        <w:t xml:space="preserve">(около переездов, съездов и т.д.) прибегают к комбинированной очистке, т.е. механической щеткой и поливомоечной машиной. </w:t>
      </w:r>
    </w:p>
    <w:p w:rsidR="00CA5202" w:rsidRPr="00303B2A" w:rsidRDefault="00AD762B" w:rsidP="00CA5202">
      <w:pPr>
        <w:autoSpaceDE w:val="0"/>
        <w:autoSpaceDN w:val="0"/>
        <w:adjustRightInd w:val="0"/>
        <w:rPr>
          <w:rFonts w:cs="Times New Roman"/>
          <w:color w:val="000000"/>
          <w:sz w:val="22"/>
        </w:rPr>
      </w:pPr>
      <w:r w:rsidRPr="00303B2A">
        <w:rPr>
          <w:rFonts w:cs="Times New Roman"/>
          <w:color w:val="000000"/>
          <w:sz w:val="22"/>
        </w:rPr>
        <w:tab/>
      </w:r>
      <w:proofErr w:type="gramStart"/>
      <w:r w:rsidR="00CA5202" w:rsidRPr="00303B2A">
        <w:rPr>
          <w:rFonts w:cs="Times New Roman"/>
          <w:color w:val="000000"/>
          <w:sz w:val="22"/>
        </w:rPr>
        <w:t xml:space="preserve">Обеспыливание покрытий переходного и низшего типов, устроенных без применения органических вяжущих, осуществляют путем обработки их поверхности обеспыливающими материалами. </w:t>
      </w:r>
      <w:proofErr w:type="gramEnd"/>
    </w:p>
    <w:p w:rsidR="00CA5202" w:rsidRPr="00303B2A" w:rsidRDefault="00CA5202" w:rsidP="00CA5202">
      <w:pPr>
        <w:autoSpaceDE w:val="0"/>
        <w:autoSpaceDN w:val="0"/>
        <w:adjustRightInd w:val="0"/>
        <w:rPr>
          <w:rFonts w:cs="Times New Roman"/>
          <w:color w:val="000000"/>
          <w:sz w:val="22"/>
        </w:rPr>
      </w:pPr>
      <w:r w:rsidRPr="00303B2A">
        <w:rPr>
          <w:rFonts w:cs="Times New Roman"/>
          <w:color w:val="000000"/>
          <w:sz w:val="22"/>
        </w:rPr>
        <w:t xml:space="preserve">В настоящее время существует технология для усовершенствования (восстановления правильного профиля проезжей части) и обеспыливания гравийных и грунтовых дорог с использованием химического реагента CC Road (кальция хлорид дорожный) производства Финляндии. </w:t>
      </w:r>
    </w:p>
    <w:p w:rsidR="00CA5202" w:rsidRPr="00303B2A" w:rsidRDefault="00AD762B" w:rsidP="00CA5202">
      <w:pPr>
        <w:autoSpaceDE w:val="0"/>
        <w:autoSpaceDN w:val="0"/>
        <w:adjustRightInd w:val="0"/>
        <w:rPr>
          <w:rFonts w:cs="Times New Roman"/>
          <w:color w:val="000000"/>
          <w:sz w:val="22"/>
        </w:rPr>
      </w:pPr>
      <w:r w:rsidRPr="00303B2A">
        <w:rPr>
          <w:rFonts w:cs="Times New Roman"/>
          <w:color w:val="000000"/>
          <w:sz w:val="22"/>
        </w:rPr>
        <w:tab/>
      </w:r>
      <w:r w:rsidR="00CA5202" w:rsidRPr="00303B2A">
        <w:rPr>
          <w:rFonts w:cs="Times New Roman"/>
          <w:color w:val="000000"/>
          <w:sz w:val="22"/>
        </w:rPr>
        <w:t xml:space="preserve">Благодаря применению данной технологии снижаются будущие затраты на содержание и ремонт, улучшаются условия движения по гравийным дорогам. </w:t>
      </w:r>
    </w:p>
    <w:p w:rsidR="00CA5202" w:rsidRPr="00303B2A" w:rsidRDefault="00AD762B" w:rsidP="00CA5202">
      <w:pPr>
        <w:autoSpaceDE w:val="0"/>
        <w:autoSpaceDN w:val="0"/>
        <w:adjustRightInd w:val="0"/>
        <w:rPr>
          <w:rFonts w:cs="Times New Roman"/>
          <w:color w:val="000000"/>
          <w:sz w:val="22"/>
        </w:rPr>
      </w:pPr>
      <w:r w:rsidRPr="00303B2A">
        <w:rPr>
          <w:rFonts w:cs="Times New Roman"/>
          <w:b/>
          <w:bCs/>
          <w:color w:val="000000"/>
          <w:sz w:val="22"/>
        </w:rPr>
        <w:tab/>
      </w:r>
      <w:r w:rsidR="00CA5202" w:rsidRPr="00303B2A">
        <w:rPr>
          <w:rFonts w:cs="Times New Roman"/>
          <w:b/>
          <w:bCs/>
          <w:color w:val="000000"/>
          <w:sz w:val="22"/>
        </w:rPr>
        <w:t xml:space="preserve">Требования к летней уборке дорог (по отдельным элементам) </w:t>
      </w:r>
    </w:p>
    <w:p w:rsidR="00CA5202" w:rsidRPr="00303B2A" w:rsidRDefault="00AD762B" w:rsidP="00CA5202">
      <w:pPr>
        <w:autoSpaceDE w:val="0"/>
        <w:autoSpaceDN w:val="0"/>
        <w:adjustRightInd w:val="0"/>
        <w:rPr>
          <w:rFonts w:cs="Times New Roman"/>
          <w:color w:val="000000"/>
          <w:sz w:val="22"/>
        </w:rPr>
      </w:pPr>
      <w:r w:rsidRPr="00303B2A">
        <w:rPr>
          <w:rFonts w:cs="Times New Roman"/>
          <w:color w:val="000000"/>
          <w:sz w:val="22"/>
        </w:rPr>
        <w:tab/>
      </w:r>
      <w:r w:rsidR="00CA5202" w:rsidRPr="00303B2A">
        <w:rPr>
          <w:rFonts w:cs="Times New Roman"/>
          <w:color w:val="000000"/>
          <w:sz w:val="22"/>
        </w:rPr>
        <w:t xml:space="preserve">К качеству работ по летней уборке территорий могут быть предъявлены следующие требования: </w:t>
      </w:r>
    </w:p>
    <w:p w:rsidR="00CA5202" w:rsidRPr="00303B2A" w:rsidRDefault="00AD762B" w:rsidP="00CA5202">
      <w:pPr>
        <w:autoSpaceDE w:val="0"/>
        <w:autoSpaceDN w:val="0"/>
        <w:adjustRightInd w:val="0"/>
        <w:spacing w:after="53"/>
        <w:rPr>
          <w:rFonts w:cs="Times New Roman"/>
          <w:color w:val="000000"/>
          <w:sz w:val="22"/>
        </w:rPr>
      </w:pPr>
      <w:r w:rsidRPr="00303B2A">
        <w:rPr>
          <w:rFonts w:cs="Times New Roman"/>
          <w:color w:val="000000"/>
          <w:sz w:val="22"/>
        </w:rPr>
        <w:tab/>
        <w:t xml:space="preserve">- </w:t>
      </w:r>
      <w:r w:rsidR="00CA5202" w:rsidRPr="00303B2A">
        <w:rPr>
          <w:rFonts w:cs="Times New Roman"/>
          <w:color w:val="000000"/>
          <w:sz w:val="22"/>
        </w:rPr>
        <w:t xml:space="preserve">Допустимый объем загрязнений, образующийся между циклами работы подметально-уборочных машин, не должен превышать 50 г на 1 м кв. площади покрытий. </w:t>
      </w:r>
    </w:p>
    <w:p w:rsidR="00CA5202" w:rsidRPr="00303B2A" w:rsidRDefault="00AD762B" w:rsidP="00CA5202">
      <w:pPr>
        <w:autoSpaceDE w:val="0"/>
        <w:autoSpaceDN w:val="0"/>
        <w:adjustRightInd w:val="0"/>
        <w:spacing w:after="53"/>
        <w:rPr>
          <w:rFonts w:cs="Times New Roman"/>
          <w:color w:val="000000"/>
          <w:sz w:val="22"/>
        </w:rPr>
      </w:pPr>
      <w:r w:rsidRPr="00303B2A">
        <w:rPr>
          <w:rFonts w:cs="Times New Roman"/>
          <w:color w:val="000000"/>
          <w:sz w:val="22"/>
        </w:rPr>
        <w:tab/>
        <w:t xml:space="preserve">- </w:t>
      </w:r>
      <w:r w:rsidR="00CA5202" w:rsidRPr="00303B2A">
        <w:rPr>
          <w:rFonts w:cs="Times New Roman"/>
          <w:color w:val="000000"/>
          <w:sz w:val="22"/>
        </w:rPr>
        <w:t xml:space="preserve">Общий объем таких загрязнений не должен превышать 50 г на 1 м кв. лотка. </w:t>
      </w:r>
    </w:p>
    <w:p w:rsidR="00CA5202" w:rsidRPr="00303B2A" w:rsidRDefault="00AD762B" w:rsidP="00CA5202">
      <w:pPr>
        <w:autoSpaceDE w:val="0"/>
        <w:autoSpaceDN w:val="0"/>
        <w:adjustRightInd w:val="0"/>
        <w:spacing w:after="53"/>
        <w:rPr>
          <w:rFonts w:cs="Times New Roman"/>
          <w:color w:val="000000"/>
          <w:sz w:val="22"/>
        </w:rPr>
      </w:pPr>
      <w:r w:rsidRPr="00303B2A">
        <w:rPr>
          <w:rFonts w:cs="Times New Roman"/>
          <w:color w:val="000000"/>
          <w:sz w:val="22"/>
        </w:rPr>
        <w:tab/>
        <w:t xml:space="preserve">- </w:t>
      </w:r>
      <w:r w:rsidR="00CA5202" w:rsidRPr="00303B2A">
        <w:rPr>
          <w:rFonts w:cs="Times New Roman"/>
          <w:color w:val="000000"/>
          <w:sz w:val="22"/>
        </w:rPr>
        <w:t xml:space="preserve">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м кв. </w:t>
      </w:r>
    </w:p>
    <w:p w:rsidR="00CA5202" w:rsidRPr="00303B2A" w:rsidRDefault="00AD762B" w:rsidP="00CA5202">
      <w:pPr>
        <w:autoSpaceDE w:val="0"/>
        <w:autoSpaceDN w:val="0"/>
        <w:adjustRightInd w:val="0"/>
        <w:spacing w:after="53"/>
        <w:rPr>
          <w:rFonts w:cs="Times New Roman"/>
          <w:color w:val="000000"/>
          <w:sz w:val="22"/>
        </w:rPr>
      </w:pPr>
      <w:r w:rsidRPr="00303B2A">
        <w:rPr>
          <w:rFonts w:cs="Times New Roman"/>
          <w:color w:val="000000"/>
          <w:sz w:val="22"/>
        </w:rPr>
        <w:tab/>
        <w:t xml:space="preserve">- </w:t>
      </w:r>
      <w:r w:rsidR="00CA5202" w:rsidRPr="00303B2A">
        <w:rPr>
          <w:rFonts w:cs="Times New Roman"/>
          <w:color w:val="000000"/>
          <w:sz w:val="22"/>
        </w:rPr>
        <w:t xml:space="preserve">Проезжая часть должна быть полностью </w:t>
      </w:r>
      <w:proofErr w:type="gramStart"/>
      <w:r w:rsidR="00CA5202" w:rsidRPr="00303B2A">
        <w:rPr>
          <w:rFonts w:cs="Times New Roman"/>
          <w:color w:val="000000"/>
          <w:sz w:val="22"/>
        </w:rPr>
        <w:t>очищена от всякого вида загрязнений и промыта</w:t>
      </w:r>
      <w:proofErr w:type="gramEnd"/>
      <w:r w:rsidR="00CA5202" w:rsidRPr="00303B2A">
        <w:rPr>
          <w:rFonts w:cs="Times New Roman"/>
          <w:color w:val="000000"/>
          <w:sz w:val="22"/>
        </w:rPr>
        <w:t xml:space="preserve">. </w:t>
      </w:r>
    </w:p>
    <w:p w:rsidR="00CA5202" w:rsidRPr="00303B2A" w:rsidRDefault="00AD762B" w:rsidP="00CA5202">
      <w:pPr>
        <w:autoSpaceDE w:val="0"/>
        <w:autoSpaceDN w:val="0"/>
        <w:adjustRightInd w:val="0"/>
        <w:spacing w:after="53"/>
        <w:rPr>
          <w:rFonts w:cs="Times New Roman"/>
          <w:color w:val="000000"/>
          <w:sz w:val="22"/>
        </w:rPr>
      </w:pPr>
      <w:r w:rsidRPr="00303B2A">
        <w:rPr>
          <w:rFonts w:cs="Times New Roman"/>
          <w:color w:val="000000"/>
          <w:sz w:val="22"/>
        </w:rPr>
        <w:tab/>
        <w:t xml:space="preserve">- </w:t>
      </w:r>
      <w:r w:rsidR="00CA5202" w:rsidRPr="00303B2A">
        <w:rPr>
          <w:rFonts w:cs="Times New Roman"/>
          <w:color w:val="000000"/>
          <w:sz w:val="22"/>
        </w:rPr>
        <w:t xml:space="preserve">Осевые, резервные полосы, обозначенные линиями регулирования, должны быть постоянно очищены от песка и различного мелкого мусора. </w:t>
      </w:r>
    </w:p>
    <w:p w:rsidR="00CA5202" w:rsidRPr="00303B2A" w:rsidRDefault="00AD762B" w:rsidP="00CA5202">
      <w:pPr>
        <w:autoSpaceDE w:val="0"/>
        <w:autoSpaceDN w:val="0"/>
        <w:adjustRightInd w:val="0"/>
        <w:spacing w:after="53"/>
        <w:rPr>
          <w:rFonts w:cs="Times New Roman"/>
          <w:color w:val="000000"/>
          <w:sz w:val="22"/>
        </w:rPr>
      </w:pPr>
      <w:r w:rsidRPr="00303B2A">
        <w:rPr>
          <w:rFonts w:cs="Times New Roman"/>
          <w:color w:val="000000"/>
          <w:sz w:val="22"/>
        </w:rPr>
        <w:tab/>
        <w:t xml:space="preserve">- </w:t>
      </w:r>
      <w:r w:rsidR="00CA5202" w:rsidRPr="00303B2A">
        <w:rPr>
          <w:rFonts w:cs="Times New Roman"/>
          <w:color w:val="000000"/>
          <w:sz w:val="22"/>
        </w:rPr>
        <w:t xml:space="preserve">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 </w:t>
      </w:r>
    </w:p>
    <w:p w:rsidR="00CA5202" w:rsidRPr="00303B2A" w:rsidRDefault="00AD762B" w:rsidP="00CA5202">
      <w:pPr>
        <w:autoSpaceDE w:val="0"/>
        <w:autoSpaceDN w:val="0"/>
        <w:adjustRightInd w:val="0"/>
        <w:spacing w:after="53"/>
        <w:rPr>
          <w:rFonts w:cs="Times New Roman"/>
          <w:color w:val="000000"/>
          <w:sz w:val="22"/>
        </w:rPr>
      </w:pPr>
      <w:r w:rsidRPr="00303B2A">
        <w:rPr>
          <w:rFonts w:cs="Times New Roman"/>
          <w:color w:val="000000"/>
          <w:sz w:val="22"/>
        </w:rPr>
        <w:tab/>
        <w:t xml:space="preserve">- </w:t>
      </w:r>
      <w:r w:rsidR="00CA5202" w:rsidRPr="00303B2A">
        <w:rPr>
          <w:rFonts w:cs="Times New Roman"/>
          <w:color w:val="000000"/>
          <w:sz w:val="22"/>
        </w:rPr>
        <w:t xml:space="preserve">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w:t>
      </w:r>
    </w:p>
    <w:p w:rsidR="00CA5202" w:rsidRPr="00303B2A" w:rsidRDefault="00AD762B" w:rsidP="00CA5202">
      <w:pPr>
        <w:autoSpaceDE w:val="0"/>
        <w:autoSpaceDN w:val="0"/>
        <w:adjustRightInd w:val="0"/>
        <w:rPr>
          <w:rFonts w:cs="Times New Roman"/>
          <w:color w:val="000000"/>
          <w:sz w:val="22"/>
        </w:rPr>
      </w:pPr>
      <w:r w:rsidRPr="00303B2A">
        <w:rPr>
          <w:rFonts w:cs="Times New Roman"/>
          <w:color w:val="000000"/>
          <w:sz w:val="22"/>
        </w:rPr>
        <w:tab/>
        <w:t xml:space="preserve">- </w:t>
      </w:r>
      <w:r w:rsidR="00CA5202" w:rsidRPr="00303B2A">
        <w:rPr>
          <w:rFonts w:cs="Times New Roman"/>
          <w:color w:val="000000"/>
          <w:sz w:val="22"/>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 </w:t>
      </w:r>
    </w:p>
    <w:p w:rsidR="00CA5202" w:rsidRPr="00303B2A" w:rsidRDefault="00AD762B" w:rsidP="00CA5202">
      <w:pPr>
        <w:autoSpaceDE w:val="0"/>
        <w:autoSpaceDN w:val="0"/>
        <w:adjustRightInd w:val="0"/>
        <w:rPr>
          <w:rFonts w:cs="Times New Roman"/>
          <w:color w:val="000000"/>
          <w:sz w:val="22"/>
        </w:rPr>
      </w:pPr>
      <w:r w:rsidRPr="00303B2A">
        <w:rPr>
          <w:rFonts w:cs="Times New Roman"/>
          <w:b/>
          <w:bCs/>
          <w:color w:val="000000"/>
          <w:sz w:val="22"/>
        </w:rPr>
        <w:tab/>
      </w:r>
      <w:r w:rsidR="00CA5202" w:rsidRPr="00303B2A">
        <w:rPr>
          <w:rFonts w:cs="Times New Roman"/>
          <w:b/>
          <w:bCs/>
          <w:color w:val="000000"/>
          <w:sz w:val="22"/>
        </w:rPr>
        <w:t xml:space="preserve">Необходимое количество техники для организации летнего содержания территорий МО </w:t>
      </w:r>
      <w:r w:rsidRPr="00303B2A">
        <w:rPr>
          <w:rFonts w:cs="Times New Roman"/>
          <w:b/>
          <w:bCs/>
          <w:color w:val="000000"/>
          <w:sz w:val="22"/>
        </w:rPr>
        <w:t>Задонское сельское поселение</w:t>
      </w:r>
      <w:r w:rsidR="00CA5202" w:rsidRPr="00303B2A">
        <w:rPr>
          <w:rFonts w:cs="Times New Roman"/>
          <w:b/>
          <w:bCs/>
          <w:color w:val="000000"/>
          <w:sz w:val="22"/>
        </w:rPr>
        <w:t xml:space="preserve"> </w:t>
      </w:r>
    </w:p>
    <w:p w:rsidR="00AD762B" w:rsidRPr="00303B2A" w:rsidRDefault="00AD762B" w:rsidP="00CA520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A5202" w:rsidRPr="00303B2A">
        <w:rPr>
          <w:rFonts w:ascii="Times New Roman" w:hAnsi="Times New Roman" w:cs="Times New Roman"/>
          <w:sz w:val="22"/>
          <w:szCs w:val="22"/>
        </w:rPr>
        <w:t xml:space="preserve">Необходимое количество техники для содержания улично-дорожной сети всего </w:t>
      </w:r>
      <w:r w:rsidRPr="00303B2A">
        <w:rPr>
          <w:rFonts w:ascii="Times New Roman" w:hAnsi="Times New Roman" w:cs="Times New Roman"/>
          <w:sz w:val="22"/>
          <w:szCs w:val="22"/>
        </w:rPr>
        <w:t>сельского поселения</w:t>
      </w:r>
      <w:r w:rsidR="00CA5202" w:rsidRPr="00303B2A">
        <w:rPr>
          <w:rFonts w:ascii="Times New Roman" w:hAnsi="Times New Roman" w:cs="Times New Roman"/>
          <w:sz w:val="22"/>
          <w:szCs w:val="22"/>
        </w:rPr>
        <w:t xml:space="preserve"> согласно нормативам потребности в спецмашинах для своевременного произведения работ летнего содержания территорий Северокавказского экономического района РФ представлено в таблицах 2.1</w:t>
      </w:r>
      <w:r w:rsidRPr="00303B2A">
        <w:rPr>
          <w:rFonts w:ascii="Times New Roman" w:hAnsi="Times New Roman" w:cs="Times New Roman"/>
          <w:sz w:val="22"/>
          <w:szCs w:val="22"/>
        </w:rPr>
        <w:t>0</w:t>
      </w:r>
      <w:r w:rsidR="00CA5202" w:rsidRPr="00303B2A">
        <w:rPr>
          <w:rFonts w:ascii="Times New Roman" w:hAnsi="Times New Roman" w:cs="Times New Roman"/>
          <w:sz w:val="22"/>
          <w:szCs w:val="22"/>
        </w:rPr>
        <w:t xml:space="preserve"> и 2.1</w:t>
      </w:r>
      <w:r w:rsidRPr="00303B2A">
        <w:rPr>
          <w:rFonts w:ascii="Times New Roman" w:hAnsi="Times New Roman" w:cs="Times New Roman"/>
          <w:sz w:val="22"/>
          <w:szCs w:val="22"/>
        </w:rPr>
        <w:t>1</w:t>
      </w:r>
    </w:p>
    <w:p w:rsidR="00B53CED" w:rsidRPr="00303B2A" w:rsidRDefault="00B53CED" w:rsidP="00CA5202">
      <w:pPr>
        <w:pStyle w:val="Default"/>
        <w:rPr>
          <w:rFonts w:ascii="Times New Roman" w:hAnsi="Times New Roman" w:cs="Times New Roman"/>
          <w:sz w:val="22"/>
          <w:szCs w:val="22"/>
        </w:rPr>
      </w:pPr>
    </w:p>
    <w:p w:rsidR="00CA5202" w:rsidRPr="00303B2A" w:rsidRDefault="00AD762B" w:rsidP="00CA5202">
      <w:pPr>
        <w:pStyle w:val="Default"/>
        <w:rPr>
          <w:rFonts w:ascii="Times New Roman" w:hAnsi="Times New Roman" w:cs="Times New Roman"/>
          <w:b/>
          <w:bCs/>
          <w:sz w:val="22"/>
          <w:szCs w:val="22"/>
        </w:rPr>
      </w:pPr>
      <w:r w:rsidRPr="00303B2A">
        <w:rPr>
          <w:rFonts w:ascii="Times New Roman" w:hAnsi="Times New Roman" w:cs="Times New Roman"/>
          <w:b/>
          <w:bCs/>
          <w:sz w:val="22"/>
          <w:szCs w:val="22"/>
        </w:rPr>
        <w:t>Таблица 2.10. – Необходимое количество техники для организации летнего содержания всей улично-дорожной сети МО Задонское сельское поселение (при единовременном произведении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3119"/>
      </w:tblGrid>
      <w:tr w:rsidR="00C37EF2" w:rsidTr="0024486F">
        <w:trPr>
          <w:trHeight w:val="301"/>
        </w:trPr>
        <w:tc>
          <w:tcPr>
            <w:tcW w:w="7054" w:type="dxa"/>
          </w:tcPr>
          <w:p w:rsidR="00C37EF2" w:rsidRPr="0024486F" w:rsidRDefault="00C37EF2" w:rsidP="0024486F">
            <w:pPr>
              <w:pStyle w:val="Default"/>
              <w:jc w:val="center"/>
              <w:rPr>
                <w:rFonts w:ascii="Times New Roman" w:hAnsi="Times New Roman" w:cs="Times New Roman"/>
                <w:sz w:val="22"/>
                <w:szCs w:val="22"/>
              </w:rPr>
            </w:pPr>
            <w:r w:rsidRPr="0024486F">
              <w:rPr>
                <w:rFonts w:ascii="Times New Roman" w:hAnsi="Times New Roman" w:cs="Times New Roman"/>
                <w:sz w:val="22"/>
                <w:szCs w:val="22"/>
              </w:rPr>
              <w:t>Показатели/специализированная техника</w:t>
            </w:r>
          </w:p>
        </w:tc>
        <w:tc>
          <w:tcPr>
            <w:tcW w:w="3119" w:type="dxa"/>
          </w:tcPr>
          <w:p w:rsidR="00C37EF2" w:rsidRPr="0024486F" w:rsidRDefault="00C37EF2" w:rsidP="0024486F">
            <w:pPr>
              <w:pStyle w:val="Default"/>
              <w:jc w:val="center"/>
              <w:rPr>
                <w:rFonts w:ascii="Times New Roman" w:hAnsi="Times New Roman" w:cs="Times New Roman"/>
                <w:sz w:val="22"/>
                <w:szCs w:val="22"/>
              </w:rPr>
            </w:pPr>
            <w:r w:rsidRPr="0024486F">
              <w:rPr>
                <w:rFonts w:ascii="Times New Roman" w:hAnsi="Times New Roman" w:cs="Times New Roman"/>
                <w:sz w:val="22"/>
                <w:szCs w:val="22"/>
              </w:rPr>
              <w:t>Задонское сельское поселение</w:t>
            </w:r>
          </w:p>
        </w:tc>
      </w:tr>
      <w:tr w:rsidR="00C37EF2" w:rsidTr="0024486F">
        <w:trPr>
          <w:trHeight w:val="413"/>
        </w:trPr>
        <w:tc>
          <w:tcPr>
            <w:tcW w:w="7054" w:type="dxa"/>
          </w:tcPr>
          <w:p w:rsidR="00C37EF2" w:rsidRPr="0024486F" w:rsidRDefault="00C37EF2">
            <w:pPr>
              <w:pStyle w:val="Default"/>
              <w:rPr>
                <w:rFonts w:ascii="Times New Roman" w:hAnsi="Times New Roman" w:cs="Times New Roman"/>
                <w:sz w:val="22"/>
                <w:szCs w:val="22"/>
              </w:rPr>
            </w:pPr>
            <w:r w:rsidRPr="0024486F">
              <w:rPr>
                <w:rFonts w:ascii="Times New Roman" w:hAnsi="Times New Roman" w:cs="Times New Roman"/>
                <w:sz w:val="22"/>
                <w:szCs w:val="22"/>
              </w:rPr>
              <w:t xml:space="preserve">Общая протяженность улиц, дорог, проездов и площадей, мостов, при организации механизированной уборки, </w:t>
            </w:r>
            <w:proofErr w:type="gramStart"/>
            <w:r w:rsidRPr="0024486F">
              <w:rPr>
                <w:rFonts w:ascii="Times New Roman" w:hAnsi="Times New Roman" w:cs="Times New Roman"/>
                <w:sz w:val="22"/>
                <w:szCs w:val="22"/>
              </w:rPr>
              <w:t>км</w:t>
            </w:r>
            <w:proofErr w:type="gramEnd"/>
            <w:r w:rsidRPr="0024486F">
              <w:rPr>
                <w:rFonts w:ascii="Times New Roman" w:hAnsi="Times New Roman" w:cs="Times New Roman"/>
                <w:sz w:val="22"/>
                <w:szCs w:val="22"/>
              </w:rPr>
              <w:t xml:space="preserve"> </w:t>
            </w:r>
          </w:p>
        </w:tc>
        <w:tc>
          <w:tcPr>
            <w:tcW w:w="3119" w:type="dxa"/>
          </w:tcPr>
          <w:p w:rsidR="00C37EF2" w:rsidRPr="0024486F" w:rsidRDefault="00C37EF2" w:rsidP="00AD762B">
            <w:pPr>
              <w:pStyle w:val="Default"/>
              <w:jc w:val="center"/>
              <w:rPr>
                <w:rFonts w:ascii="Times New Roman" w:hAnsi="Times New Roman" w:cs="Times New Roman"/>
                <w:sz w:val="22"/>
                <w:szCs w:val="22"/>
              </w:rPr>
            </w:pPr>
            <w:r w:rsidRPr="0024486F">
              <w:rPr>
                <w:rFonts w:ascii="Times New Roman" w:hAnsi="Times New Roman" w:cs="Times New Roman"/>
                <w:sz w:val="22"/>
                <w:szCs w:val="22"/>
              </w:rPr>
              <w:t>76,24</w:t>
            </w:r>
          </w:p>
        </w:tc>
      </w:tr>
      <w:tr w:rsidR="00C37EF2" w:rsidTr="0024486F">
        <w:trPr>
          <w:trHeight w:val="521"/>
        </w:trPr>
        <w:tc>
          <w:tcPr>
            <w:tcW w:w="7054" w:type="dxa"/>
          </w:tcPr>
          <w:p w:rsidR="00C37EF2" w:rsidRPr="0024486F" w:rsidRDefault="00C37EF2">
            <w:pPr>
              <w:pStyle w:val="Default"/>
              <w:rPr>
                <w:rFonts w:ascii="Times New Roman" w:hAnsi="Times New Roman" w:cs="Times New Roman"/>
                <w:sz w:val="22"/>
                <w:szCs w:val="22"/>
              </w:rPr>
            </w:pPr>
            <w:r w:rsidRPr="0024486F">
              <w:rPr>
                <w:rFonts w:ascii="Times New Roman" w:hAnsi="Times New Roman" w:cs="Times New Roman"/>
                <w:sz w:val="22"/>
                <w:szCs w:val="22"/>
              </w:rPr>
              <w:t xml:space="preserve">Общая площадь улиц, дорог, проездов и площадей, мостов, при организации механизированной уборки, млн. м кв. </w:t>
            </w:r>
          </w:p>
        </w:tc>
        <w:tc>
          <w:tcPr>
            <w:tcW w:w="3119" w:type="dxa"/>
          </w:tcPr>
          <w:p w:rsidR="00C37EF2" w:rsidRPr="0024486F" w:rsidRDefault="00C37EF2" w:rsidP="00AD762B">
            <w:pPr>
              <w:pStyle w:val="Default"/>
              <w:jc w:val="center"/>
              <w:rPr>
                <w:rFonts w:ascii="Times New Roman" w:hAnsi="Times New Roman" w:cs="Times New Roman"/>
                <w:sz w:val="22"/>
                <w:szCs w:val="22"/>
              </w:rPr>
            </w:pPr>
            <w:r w:rsidRPr="0024486F">
              <w:rPr>
                <w:rFonts w:ascii="Times New Roman" w:hAnsi="Times New Roman" w:cs="Times New Roman"/>
                <w:sz w:val="22"/>
                <w:szCs w:val="22"/>
              </w:rPr>
              <w:t>0,34</w:t>
            </w:r>
          </w:p>
        </w:tc>
      </w:tr>
      <w:tr w:rsidR="00C37EF2" w:rsidTr="0024486F">
        <w:trPr>
          <w:trHeight w:val="196"/>
        </w:trPr>
        <w:tc>
          <w:tcPr>
            <w:tcW w:w="7054" w:type="dxa"/>
          </w:tcPr>
          <w:p w:rsidR="00C37EF2" w:rsidRPr="0024486F" w:rsidRDefault="00C37EF2">
            <w:pPr>
              <w:pStyle w:val="Default"/>
              <w:rPr>
                <w:rFonts w:ascii="Times New Roman" w:hAnsi="Times New Roman" w:cs="Times New Roman"/>
                <w:sz w:val="22"/>
                <w:szCs w:val="22"/>
              </w:rPr>
            </w:pPr>
            <w:r w:rsidRPr="0024486F">
              <w:rPr>
                <w:rFonts w:ascii="Times New Roman" w:hAnsi="Times New Roman" w:cs="Times New Roman"/>
                <w:sz w:val="22"/>
                <w:szCs w:val="22"/>
              </w:rPr>
              <w:t xml:space="preserve">Поливомоечные машины (КО-713 </w:t>
            </w:r>
            <w:proofErr w:type="gramStart"/>
            <w:r w:rsidRPr="0024486F">
              <w:rPr>
                <w:rFonts w:ascii="Times New Roman" w:hAnsi="Times New Roman" w:cs="Times New Roman"/>
                <w:sz w:val="22"/>
                <w:szCs w:val="22"/>
              </w:rPr>
              <w:t>на б</w:t>
            </w:r>
            <w:proofErr w:type="gramEnd"/>
            <w:r w:rsidRPr="0024486F">
              <w:rPr>
                <w:rFonts w:ascii="Times New Roman" w:hAnsi="Times New Roman" w:cs="Times New Roman"/>
                <w:sz w:val="22"/>
                <w:szCs w:val="22"/>
              </w:rPr>
              <w:t xml:space="preserve">/ш ЗИЛ 43332), ед. </w:t>
            </w:r>
          </w:p>
        </w:tc>
        <w:tc>
          <w:tcPr>
            <w:tcW w:w="3119" w:type="dxa"/>
          </w:tcPr>
          <w:p w:rsidR="00C37EF2" w:rsidRPr="0024486F" w:rsidRDefault="00C37EF2" w:rsidP="00AD762B">
            <w:pPr>
              <w:pStyle w:val="Default"/>
              <w:jc w:val="center"/>
              <w:rPr>
                <w:rFonts w:ascii="Times New Roman" w:hAnsi="Times New Roman" w:cs="Times New Roman"/>
                <w:sz w:val="22"/>
                <w:szCs w:val="22"/>
              </w:rPr>
            </w:pPr>
            <w:r w:rsidRPr="0024486F">
              <w:rPr>
                <w:rFonts w:ascii="Times New Roman" w:hAnsi="Times New Roman" w:cs="Times New Roman"/>
                <w:sz w:val="22"/>
                <w:szCs w:val="22"/>
              </w:rPr>
              <w:t>5,37</w:t>
            </w:r>
          </w:p>
        </w:tc>
      </w:tr>
      <w:tr w:rsidR="00C37EF2" w:rsidTr="0024486F">
        <w:trPr>
          <w:trHeight w:val="304"/>
        </w:trPr>
        <w:tc>
          <w:tcPr>
            <w:tcW w:w="7054" w:type="dxa"/>
          </w:tcPr>
          <w:p w:rsidR="00C37EF2" w:rsidRPr="0024486F" w:rsidRDefault="00C37EF2">
            <w:pPr>
              <w:pStyle w:val="Default"/>
              <w:rPr>
                <w:rFonts w:ascii="Times New Roman" w:hAnsi="Times New Roman" w:cs="Times New Roman"/>
                <w:sz w:val="22"/>
                <w:szCs w:val="22"/>
              </w:rPr>
            </w:pPr>
            <w:r w:rsidRPr="0024486F">
              <w:rPr>
                <w:rFonts w:ascii="Times New Roman" w:hAnsi="Times New Roman" w:cs="Times New Roman"/>
                <w:sz w:val="22"/>
                <w:szCs w:val="22"/>
              </w:rPr>
              <w:t xml:space="preserve">Подметально-уборочные машины (КО-713 </w:t>
            </w:r>
            <w:proofErr w:type="gramStart"/>
            <w:r w:rsidRPr="0024486F">
              <w:rPr>
                <w:rFonts w:ascii="Times New Roman" w:hAnsi="Times New Roman" w:cs="Times New Roman"/>
                <w:sz w:val="22"/>
                <w:szCs w:val="22"/>
              </w:rPr>
              <w:t>на б</w:t>
            </w:r>
            <w:proofErr w:type="gramEnd"/>
            <w:r w:rsidRPr="0024486F">
              <w:rPr>
                <w:rFonts w:ascii="Times New Roman" w:hAnsi="Times New Roman" w:cs="Times New Roman"/>
                <w:sz w:val="22"/>
                <w:szCs w:val="22"/>
              </w:rPr>
              <w:t xml:space="preserve">/ш ЗИЛ 43332), ед. </w:t>
            </w:r>
          </w:p>
        </w:tc>
        <w:tc>
          <w:tcPr>
            <w:tcW w:w="3119" w:type="dxa"/>
          </w:tcPr>
          <w:p w:rsidR="00C37EF2" w:rsidRPr="0024486F" w:rsidRDefault="00C37EF2" w:rsidP="00AD762B">
            <w:pPr>
              <w:pStyle w:val="Default"/>
              <w:jc w:val="center"/>
              <w:rPr>
                <w:rFonts w:ascii="Times New Roman" w:hAnsi="Times New Roman" w:cs="Times New Roman"/>
                <w:sz w:val="22"/>
                <w:szCs w:val="22"/>
              </w:rPr>
            </w:pPr>
            <w:r w:rsidRPr="0024486F">
              <w:rPr>
                <w:rFonts w:ascii="Times New Roman" w:hAnsi="Times New Roman" w:cs="Times New Roman"/>
                <w:sz w:val="22"/>
                <w:szCs w:val="22"/>
              </w:rPr>
              <w:t>6,38</w:t>
            </w:r>
          </w:p>
        </w:tc>
      </w:tr>
    </w:tbl>
    <w:p w:rsidR="00CA5202" w:rsidRDefault="00CA5202" w:rsidP="00CA5202">
      <w:pPr>
        <w:pStyle w:val="Default"/>
        <w:rPr>
          <w:sz w:val="20"/>
          <w:szCs w:val="20"/>
        </w:rPr>
      </w:pPr>
    </w:p>
    <w:p w:rsidR="00AD762B" w:rsidRPr="00303B2A" w:rsidRDefault="00AD762B">
      <w:pPr>
        <w:rPr>
          <w:sz w:val="22"/>
        </w:rPr>
      </w:pPr>
      <w:r w:rsidRPr="00303B2A">
        <w:rPr>
          <w:b/>
          <w:bCs/>
          <w:sz w:val="22"/>
        </w:rPr>
        <w:t xml:space="preserve">Таблица 2.11 – Необходимое количество техники для организации летнего содержания улично-дорожной сети в границах населенных пунктов поселений МО </w:t>
      </w:r>
      <w:proofErr w:type="gramStart"/>
      <w:r w:rsidRPr="00303B2A">
        <w:rPr>
          <w:b/>
          <w:bCs/>
          <w:sz w:val="22"/>
        </w:rPr>
        <w:t>Азовский</w:t>
      </w:r>
      <w:proofErr w:type="gramEnd"/>
      <w:r w:rsidRPr="00303B2A">
        <w:rPr>
          <w:b/>
          <w:bCs/>
          <w:sz w:val="22"/>
        </w:rPr>
        <w:t xml:space="preserve"> район (при единовременном произведении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2552"/>
      </w:tblGrid>
      <w:tr w:rsidR="00C37EF2" w:rsidRPr="0024486F" w:rsidTr="0024486F">
        <w:trPr>
          <w:trHeight w:val="548"/>
        </w:trPr>
        <w:tc>
          <w:tcPr>
            <w:tcW w:w="7621" w:type="dxa"/>
          </w:tcPr>
          <w:p w:rsidR="00C37EF2" w:rsidRPr="0024486F" w:rsidRDefault="00C37EF2" w:rsidP="0024486F">
            <w:pPr>
              <w:pStyle w:val="Default"/>
              <w:jc w:val="center"/>
              <w:rPr>
                <w:rFonts w:ascii="Times New Roman" w:hAnsi="Times New Roman" w:cs="Times New Roman"/>
                <w:sz w:val="22"/>
                <w:szCs w:val="22"/>
              </w:rPr>
            </w:pPr>
            <w:r w:rsidRPr="0024486F">
              <w:rPr>
                <w:rFonts w:ascii="Times New Roman" w:hAnsi="Times New Roman" w:cs="Times New Roman"/>
                <w:sz w:val="22"/>
                <w:szCs w:val="22"/>
              </w:rPr>
              <w:t>Показатели/специализированная техника</w:t>
            </w:r>
          </w:p>
        </w:tc>
        <w:tc>
          <w:tcPr>
            <w:tcW w:w="2552" w:type="dxa"/>
          </w:tcPr>
          <w:p w:rsidR="00C37EF2" w:rsidRPr="0024486F" w:rsidRDefault="00C37EF2" w:rsidP="0024486F">
            <w:pPr>
              <w:pStyle w:val="Default"/>
              <w:jc w:val="center"/>
              <w:rPr>
                <w:rFonts w:ascii="Times New Roman" w:hAnsi="Times New Roman" w:cs="Times New Roman"/>
                <w:sz w:val="22"/>
                <w:szCs w:val="22"/>
              </w:rPr>
            </w:pPr>
            <w:r w:rsidRPr="0024486F">
              <w:rPr>
                <w:rFonts w:ascii="Times New Roman" w:hAnsi="Times New Roman" w:cs="Times New Roman"/>
                <w:sz w:val="22"/>
                <w:szCs w:val="22"/>
              </w:rPr>
              <w:t>Задонское сельское поселение</w:t>
            </w:r>
          </w:p>
        </w:tc>
      </w:tr>
      <w:tr w:rsidR="00C37EF2" w:rsidRPr="0024486F" w:rsidTr="0024486F">
        <w:trPr>
          <w:trHeight w:val="555"/>
        </w:trPr>
        <w:tc>
          <w:tcPr>
            <w:tcW w:w="7621" w:type="dxa"/>
          </w:tcPr>
          <w:p w:rsidR="00C37EF2" w:rsidRPr="0024486F" w:rsidRDefault="00C37EF2">
            <w:pPr>
              <w:pStyle w:val="Default"/>
              <w:rPr>
                <w:rFonts w:ascii="Times New Roman" w:hAnsi="Times New Roman" w:cs="Times New Roman"/>
                <w:sz w:val="22"/>
                <w:szCs w:val="22"/>
              </w:rPr>
            </w:pPr>
            <w:r w:rsidRPr="0024486F">
              <w:rPr>
                <w:rFonts w:ascii="Times New Roman" w:hAnsi="Times New Roman" w:cs="Times New Roman"/>
                <w:sz w:val="22"/>
                <w:szCs w:val="22"/>
              </w:rPr>
              <w:t xml:space="preserve">Общая протяженность улиц, дорог, проездов и площадей, мостов, при организации механизированной уборки в пределах населенных пунктов, </w:t>
            </w:r>
            <w:proofErr w:type="gramStart"/>
            <w:r w:rsidRPr="0024486F">
              <w:rPr>
                <w:rFonts w:ascii="Times New Roman" w:hAnsi="Times New Roman" w:cs="Times New Roman"/>
                <w:sz w:val="22"/>
                <w:szCs w:val="22"/>
              </w:rPr>
              <w:t>км</w:t>
            </w:r>
            <w:proofErr w:type="gramEnd"/>
            <w:r w:rsidRPr="0024486F">
              <w:rPr>
                <w:rFonts w:ascii="Times New Roman" w:hAnsi="Times New Roman" w:cs="Times New Roman"/>
                <w:sz w:val="22"/>
                <w:szCs w:val="22"/>
              </w:rPr>
              <w:t xml:space="preserve"> </w:t>
            </w:r>
          </w:p>
        </w:tc>
        <w:tc>
          <w:tcPr>
            <w:tcW w:w="2552" w:type="dxa"/>
          </w:tcPr>
          <w:p w:rsidR="00C37EF2" w:rsidRPr="0024486F" w:rsidRDefault="00C37EF2" w:rsidP="00AD762B">
            <w:pPr>
              <w:pStyle w:val="Default"/>
              <w:jc w:val="center"/>
              <w:rPr>
                <w:rFonts w:ascii="Times New Roman" w:hAnsi="Times New Roman" w:cs="Times New Roman"/>
                <w:sz w:val="22"/>
                <w:szCs w:val="22"/>
              </w:rPr>
            </w:pPr>
            <w:r w:rsidRPr="0024486F">
              <w:rPr>
                <w:rFonts w:ascii="Times New Roman" w:hAnsi="Times New Roman" w:cs="Times New Roman"/>
                <w:sz w:val="22"/>
                <w:szCs w:val="22"/>
              </w:rPr>
              <w:t>15,25</w:t>
            </w:r>
          </w:p>
        </w:tc>
      </w:tr>
      <w:tr w:rsidR="00C37EF2" w:rsidRPr="0024486F" w:rsidTr="0024486F">
        <w:trPr>
          <w:trHeight w:val="479"/>
        </w:trPr>
        <w:tc>
          <w:tcPr>
            <w:tcW w:w="7621" w:type="dxa"/>
          </w:tcPr>
          <w:p w:rsidR="00C37EF2" w:rsidRPr="0024486F" w:rsidRDefault="00C37EF2">
            <w:pPr>
              <w:pStyle w:val="Default"/>
              <w:rPr>
                <w:rFonts w:ascii="Times New Roman" w:hAnsi="Times New Roman" w:cs="Times New Roman"/>
                <w:sz w:val="22"/>
                <w:szCs w:val="22"/>
              </w:rPr>
            </w:pPr>
            <w:r w:rsidRPr="0024486F">
              <w:rPr>
                <w:rFonts w:ascii="Times New Roman" w:hAnsi="Times New Roman" w:cs="Times New Roman"/>
                <w:sz w:val="22"/>
                <w:szCs w:val="22"/>
              </w:rPr>
              <w:t xml:space="preserve">Общая площадь улиц, дорог, проездов и площадей, мостов, при организации механизированной уборки в пределах населенных пунктов, млн. м кв. </w:t>
            </w:r>
          </w:p>
        </w:tc>
        <w:tc>
          <w:tcPr>
            <w:tcW w:w="2552" w:type="dxa"/>
          </w:tcPr>
          <w:p w:rsidR="00C37EF2" w:rsidRPr="0024486F" w:rsidRDefault="00C37EF2" w:rsidP="00AD762B">
            <w:pPr>
              <w:pStyle w:val="Default"/>
              <w:jc w:val="center"/>
              <w:rPr>
                <w:rFonts w:ascii="Times New Roman" w:hAnsi="Times New Roman" w:cs="Times New Roman"/>
                <w:sz w:val="22"/>
                <w:szCs w:val="22"/>
              </w:rPr>
            </w:pPr>
            <w:r w:rsidRPr="0024486F">
              <w:rPr>
                <w:rFonts w:ascii="Times New Roman" w:hAnsi="Times New Roman" w:cs="Times New Roman"/>
                <w:sz w:val="22"/>
                <w:szCs w:val="22"/>
              </w:rPr>
              <w:t>0,07</w:t>
            </w:r>
          </w:p>
        </w:tc>
      </w:tr>
      <w:tr w:rsidR="00C37EF2" w:rsidRPr="0024486F" w:rsidTr="0024486F">
        <w:trPr>
          <w:trHeight w:val="106"/>
        </w:trPr>
        <w:tc>
          <w:tcPr>
            <w:tcW w:w="7621" w:type="dxa"/>
          </w:tcPr>
          <w:p w:rsidR="00C37EF2" w:rsidRPr="0024486F" w:rsidRDefault="00C37EF2">
            <w:pPr>
              <w:pStyle w:val="Default"/>
              <w:rPr>
                <w:rFonts w:ascii="Times New Roman" w:hAnsi="Times New Roman" w:cs="Times New Roman"/>
                <w:sz w:val="22"/>
                <w:szCs w:val="22"/>
              </w:rPr>
            </w:pPr>
            <w:proofErr w:type="gramStart"/>
            <w:r w:rsidRPr="0024486F">
              <w:rPr>
                <w:rFonts w:ascii="Times New Roman" w:hAnsi="Times New Roman" w:cs="Times New Roman"/>
                <w:sz w:val="22"/>
                <w:szCs w:val="22"/>
              </w:rPr>
              <w:t xml:space="preserve">Поливомоечные, ед. </w:t>
            </w:r>
            <w:proofErr w:type="gramEnd"/>
          </w:p>
        </w:tc>
        <w:tc>
          <w:tcPr>
            <w:tcW w:w="2552" w:type="dxa"/>
          </w:tcPr>
          <w:p w:rsidR="00C37EF2" w:rsidRPr="0024486F" w:rsidRDefault="00C37EF2" w:rsidP="00AD762B">
            <w:pPr>
              <w:pStyle w:val="Default"/>
              <w:jc w:val="center"/>
              <w:rPr>
                <w:rFonts w:ascii="Times New Roman" w:hAnsi="Times New Roman" w:cs="Times New Roman"/>
                <w:sz w:val="22"/>
                <w:szCs w:val="22"/>
              </w:rPr>
            </w:pPr>
            <w:r w:rsidRPr="0024486F">
              <w:rPr>
                <w:rFonts w:ascii="Times New Roman" w:hAnsi="Times New Roman" w:cs="Times New Roman"/>
                <w:sz w:val="22"/>
                <w:szCs w:val="22"/>
              </w:rPr>
              <w:t>1,07</w:t>
            </w:r>
          </w:p>
        </w:tc>
      </w:tr>
      <w:tr w:rsidR="00C37EF2" w:rsidRPr="0024486F" w:rsidTr="0024486F">
        <w:trPr>
          <w:trHeight w:val="106"/>
        </w:trPr>
        <w:tc>
          <w:tcPr>
            <w:tcW w:w="7621" w:type="dxa"/>
          </w:tcPr>
          <w:p w:rsidR="00C37EF2" w:rsidRPr="0024486F" w:rsidRDefault="00C37EF2">
            <w:pPr>
              <w:pStyle w:val="Default"/>
              <w:rPr>
                <w:rFonts w:ascii="Times New Roman" w:hAnsi="Times New Roman" w:cs="Times New Roman"/>
                <w:sz w:val="22"/>
                <w:szCs w:val="22"/>
              </w:rPr>
            </w:pPr>
            <w:proofErr w:type="gramStart"/>
            <w:r w:rsidRPr="0024486F">
              <w:rPr>
                <w:rFonts w:ascii="Times New Roman" w:hAnsi="Times New Roman" w:cs="Times New Roman"/>
                <w:sz w:val="22"/>
                <w:szCs w:val="22"/>
              </w:rPr>
              <w:t xml:space="preserve">Подметально-уборочные, ед. </w:t>
            </w:r>
            <w:proofErr w:type="gramEnd"/>
          </w:p>
        </w:tc>
        <w:tc>
          <w:tcPr>
            <w:tcW w:w="2552" w:type="dxa"/>
          </w:tcPr>
          <w:p w:rsidR="00C37EF2" w:rsidRPr="0024486F" w:rsidRDefault="00C37EF2" w:rsidP="00AD762B">
            <w:pPr>
              <w:pStyle w:val="Default"/>
              <w:jc w:val="center"/>
              <w:rPr>
                <w:rFonts w:ascii="Times New Roman" w:hAnsi="Times New Roman" w:cs="Times New Roman"/>
                <w:sz w:val="22"/>
                <w:szCs w:val="22"/>
              </w:rPr>
            </w:pPr>
            <w:r w:rsidRPr="0024486F">
              <w:rPr>
                <w:rFonts w:ascii="Times New Roman" w:hAnsi="Times New Roman" w:cs="Times New Roman"/>
                <w:sz w:val="22"/>
                <w:szCs w:val="22"/>
              </w:rPr>
              <w:t>1,28</w:t>
            </w:r>
          </w:p>
        </w:tc>
      </w:tr>
    </w:tbl>
    <w:p w:rsidR="00C37EF2" w:rsidRDefault="00C37EF2" w:rsidP="00CA5202">
      <w:pPr>
        <w:pStyle w:val="Default"/>
        <w:rPr>
          <w:sz w:val="20"/>
          <w:szCs w:val="20"/>
        </w:rPr>
      </w:pPr>
    </w:p>
    <w:p w:rsidR="00303B2A" w:rsidRDefault="00AD762B" w:rsidP="00C37EF2">
      <w:pPr>
        <w:pStyle w:val="Default"/>
        <w:rPr>
          <w:b/>
          <w:bCs/>
          <w:sz w:val="20"/>
          <w:szCs w:val="20"/>
        </w:rPr>
      </w:pPr>
      <w:r>
        <w:rPr>
          <w:b/>
          <w:bCs/>
          <w:sz w:val="20"/>
          <w:szCs w:val="20"/>
        </w:rPr>
        <w:tab/>
      </w:r>
    </w:p>
    <w:p w:rsidR="00C37EF2" w:rsidRPr="00303B2A" w:rsidRDefault="00303B2A" w:rsidP="00C37EF2">
      <w:pPr>
        <w:pStyle w:val="Default"/>
        <w:rPr>
          <w:rFonts w:ascii="Times New Roman" w:hAnsi="Times New Roman" w:cs="Times New Roman"/>
          <w:sz w:val="22"/>
          <w:szCs w:val="22"/>
        </w:rPr>
      </w:pPr>
      <w:r>
        <w:rPr>
          <w:b/>
          <w:bCs/>
          <w:sz w:val="20"/>
          <w:szCs w:val="20"/>
        </w:rPr>
        <w:lastRenderedPageBreak/>
        <w:tab/>
      </w:r>
      <w:r w:rsidR="00C37EF2" w:rsidRPr="00303B2A">
        <w:rPr>
          <w:rFonts w:ascii="Times New Roman" w:hAnsi="Times New Roman" w:cs="Times New Roman"/>
          <w:b/>
          <w:bCs/>
          <w:sz w:val="22"/>
          <w:szCs w:val="22"/>
        </w:rPr>
        <w:t xml:space="preserve">2.4.5 Зимнее содержание территорий </w:t>
      </w:r>
    </w:p>
    <w:p w:rsidR="00C37EF2" w:rsidRPr="00303B2A" w:rsidRDefault="00AD76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Основной задачей зимней уборки дорожных покрытий является обеспечение нормальной работы транспорта и движения пешеходов. Сложность организации уборки связана с неравномерной загрузкой парка снегоуборочных машин, зависящей от интенсивности снегопадов, их продолжительности, количества выпавшего снега, а также от температурных условий. </w:t>
      </w:r>
    </w:p>
    <w:p w:rsidR="00B53CED" w:rsidRPr="00303B2A" w:rsidRDefault="00C37EF2" w:rsidP="00B53CED">
      <w:pPr>
        <w:pStyle w:val="Default"/>
        <w:rPr>
          <w:rFonts w:ascii="Times New Roman" w:hAnsi="Times New Roman" w:cs="Times New Roman"/>
          <w:sz w:val="22"/>
          <w:szCs w:val="22"/>
        </w:rPr>
      </w:pPr>
      <w:r w:rsidRPr="00303B2A">
        <w:rPr>
          <w:rFonts w:ascii="Times New Roman" w:hAnsi="Times New Roman" w:cs="Times New Roman"/>
          <w:sz w:val="22"/>
          <w:szCs w:val="22"/>
        </w:rPr>
        <w:t xml:space="preserve">Зимнее содержание дорог: </w:t>
      </w:r>
    </w:p>
    <w:p w:rsidR="00C37EF2" w:rsidRPr="00303B2A" w:rsidRDefault="00B53CED" w:rsidP="00B53CED">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изготовление, установка, устройство и ремонт постоянных снегозащитных сооружений (заборов, панелей, навесов грунтовых валов и др.), уход за снегозащитными сооружениями; </w:t>
      </w:r>
    </w:p>
    <w:p w:rsidR="00B53CED" w:rsidRPr="00303B2A" w:rsidRDefault="00B53CE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изготовление, установка (перестановка), разборка и восстановление временных снегозадерживающих устройств (щитов, изгородей, сеток и др.); </w:t>
      </w:r>
    </w:p>
    <w:p w:rsidR="00C37EF2" w:rsidRPr="00303B2A" w:rsidRDefault="00B53CE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создание снежных валов и траншей для задержания снега на придорожной полосе и их периодическое обновление; </w:t>
      </w:r>
    </w:p>
    <w:p w:rsidR="00C37EF2" w:rsidRPr="00303B2A" w:rsidRDefault="00B53CE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r>
      <w:proofErr w:type="gramStart"/>
      <w:r w:rsidRPr="00303B2A">
        <w:rPr>
          <w:rFonts w:ascii="Times New Roman" w:hAnsi="Times New Roman" w:cs="Times New Roman"/>
          <w:sz w:val="22"/>
          <w:szCs w:val="22"/>
        </w:rPr>
        <w:t xml:space="preserve">- </w:t>
      </w:r>
      <w:r w:rsidR="00C37EF2" w:rsidRPr="00303B2A">
        <w:rPr>
          <w:rFonts w:ascii="Times New Roman" w:hAnsi="Times New Roman" w:cs="Times New Roman"/>
          <w:sz w:val="22"/>
          <w:szCs w:val="22"/>
        </w:rPr>
        <w:t xml:space="preserve">патрульная снегоочистка дорог, расчистка дорог от снежных заносов, уборка и разбрасывание снежных валов с обочин; профилирование и уплотнение снежного покрова на проезжей части дорог низких категорий; </w:t>
      </w:r>
      <w:proofErr w:type="gramEnd"/>
    </w:p>
    <w:p w:rsidR="00C37EF2" w:rsidRPr="00303B2A" w:rsidRDefault="00B53CE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регулярная расчистка от снега и льда автобусных остановок, павильонов, площадок отдыха и т.д.; </w:t>
      </w:r>
    </w:p>
    <w:p w:rsidR="00C37EF2" w:rsidRPr="00303B2A" w:rsidRDefault="00B53CE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очистка от снега и льда всех элементов мостового полотна, а также зоны сопряжения с насыпью, опорных частей, пролетных строений, опор, конусов и регуляционных сооружений, подходов и лестничных сходов; </w:t>
      </w:r>
    </w:p>
    <w:p w:rsidR="00C37EF2" w:rsidRPr="00303B2A" w:rsidRDefault="00B53CE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борьба с зимней скользкостью; </w:t>
      </w:r>
    </w:p>
    <w:p w:rsidR="00C37EF2" w:rsidRPr="00303B2A" w:rsidRDefault="00B53CE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восстановление существующих и создание новых баз противогололедных материалов, устройство подъездов к ним; </w:t>
      </w:r>
    </w:p>
    <w:p w:rsidR="00C37EF2" w:rsidRPr="00303B2A" w:rsidRDefault="00B53CE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приготовление и хранение противогололедных материалов; </w:t>
      </w:r>
    </w:p>
    <w:p w:rsidR="00C37EF2" w:rsidRPr="00303B2A" w:rsidRDefault="00B53CE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устройство и содержание верхнего слоя покрытия с антигололедными свойствами; </w:t>
      </w:r>
    </w:p>
    <w:p w:rsidR="00C37EF2" w:rsidRPr="00303B2A" w:rsidRDefault="00B53CE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устройство и содержание автоматических систем раннего обнаружения и прогнозирования зимней скользкости, а также автоматических систем распределения антигололедных реагентов на мостах, путепроводах, развязках в разных уровнях и т.д.; </w:t>
      </w:r>
    </w:p>
    <w:p w:rsidR="00C37EF2" w:rsidRPr="00303B2A" w:rsidRDefault="00B53CE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борьба с наледями, устройство противоналедных сооружений, расчистка и утепление русел около искусственных сооружений; ликвидация наледных образований. </w:t>
      </w:r>
    </w:p>
    <w:p w:rsidR="00B53CED" w:rsidRPr="00303B2A" w:rsidRDefault="00B53CED" w:rsidP="00C37EF2">
      <w:pPr>
        <w:pStyle w:val="Default"/>
        <w:rPr>
          <w:rFonts w:ascii="Times New Roman" w:hAnsi="Times New Roman" w:cs="Times New Roman"/>
          <w:sz w:val="22"/>
          <w:szCs w:val="22"/>
        </w:rPr>
      </w:pPr>
    </w:p>
    <w:p w:rsidR="00707001" w:rsidRPr="00303B2A" w:rsidRDefault="00707001" w:rsidP="00C37EF2">
      <w:pPr>
        <w:pStyle w:val="Default"/>
        <w:rPr>
          <w:rFonts w:ascii="Times New Roman" w:hAnsi="Times New Roman" w:cs="Times New Roman"/>
          <w:sz w:val="22"/>
          <w:szCs w:val="22"/>
        </w:rPr>
      </w:pPr>
    </w:p>
    <w:p w:rsidR="00C37EF2" w:rsidRPr="00707001" w:rsidRDefault="00B53CED" w:rsidP="00CA5202">
      <w:pPr>
        <w:pStyle w:val="Default"/>
        <w:rPr>
          <w:rFonts w:ascii="Times New Roman" w:hAnsi="Times New Roman" w:cs="Times New Roman"/>
          <w:b/>
          <w:bCs/>
          <w:sz w:val="28"/>
          <w:szCs w:val="28"/>
        </w:rPr>
      </w:pPr>
      <w:r w:rsidRPr="00303B2A">
        <w:rPr>
          <w:rFonts w:ascii="Times New Roman" w:hAnsi="Times New Roman" w:cs="Times New Roman"/>
          <w:b/>
          <w:bCs/>
          <w:sz w:val="22"/>
          <w:szCs w:val="22"/>
        </w:rPr>
        <w:t>Таблица 2.12. – Перечень операции и машин, применяемых при зимней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3118"/>
        <w:gridCol w:w="3260"/>
      </w:tblGrid>
      <w:tr w:rsidR="00C37EF2" w:rsidTr="00707001">
        <w:trPr>
          <w:trHeight w:val="327"/>
        </w:trPr>
        <w:tc>
          <w:tcPr>
            <w:tcW w:w="675" w:type="dxa"/>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w:t>
            </w:r>
            <w:r w:rsidR="00707001">
              <w:rPr>
                <w:rFonts w:ascii="Times New Roman" w:hAnsi="Times New Roman" w:cs="Times New Roman"/>
                <w:sz w:val="22"/>
                <w:szCs w:val="22"/>
              </w:rPr>
              <w:t xml:space="preserve"> </w:t>
            </w:r>
            <w:proofErr w:type="gramStart"/>
            <w:r w:rsidRPr="00707001">
              <w:rPr>
                <w:rFonts w:ascii="Times New Roman" w:hAnsi="Times New Roman" w:cs="Times New Roman"/>
                <w:sz w:val="22"/>
                <w:szCs w:val="22"/>
              </w:rPr>
              <w:t>п</w:t>
            </w:r>
            <w:proofErr w:type="gramEnd"/>
            <w:r w:rsidRPr="00707001">
              <w:rPr>
                <w:rFonts w:ascii="Times New Roman" w:hAnsi="Times New Roman" w:cs="Times New Roman"/>
                <w:sz w:val="22"/>
                <w:szCs w:val="22"/>
              </w:rPr>
              <w:t>/п</w:t>
            </w:r>
          </w:p>
        </w:tc>
        <w:tc>
          <w:tcPr>
            <w:tcW w:w="3261" w:type="dxa"/>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Операции технологического процесса</w:t>
            </w:r>
          </w:p>
        </w:tc>
        <w:tc>
          <w:tcPr>
            <w:tcW w:w="3118" w:type="dxa"/>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Средства механизации</w:t>
            </w:r>
          </w:p>
        </w:tc>
        <w:tc>
          <w:tcPr>
            <w:tcW w:w="3260" w:type="dxa"/>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Модели навесного оборудования производства РФ</w:t>
            </w:r>
          </w:p>
        </w:tc>
      </w:tr>
      <w:tr w:rsidR="00C37EF2" w:rsidTr="00707001">
        <w:trPr>
          <w:trHeight w:val="87"/>
        </w:trPr>
        <w:tc>
          <w:tcPr>
            <w:tcW w:w="10314" w:type="dxa"/>
            <w:gridSpan w:val="4"/>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Борьба со снежно-ледяными образованиями</w:t>
            </w:r>
          </w:p>
        </w:tc>
      </w:tr>
      <w:tr w:rsidR="00C37EF2" w:rsidTr="00707001">
        <w:trPr>
          <w:trHeight w:val="304"/>
        </w:trPr>
        <w:tc>
          <w:tcPr>
            <w:tcW w:w="675"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1. </w:t>
            </w:r>
          </w:p>
        </w:tc>
        <w:tc>
          <w:tcPr>
            <w:tcW w:w="3261"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Распределение технологических материалов </w:t>
            </w:r>
          </w:p>
        </w:tc>
        <w:tc>
          <w:tcPr>
            <w:tcW w:w="3118"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Распределитель технологических материалов </w:t>
            </w:r>
          </w:p>
        </w:tc>
        <w:tc>
          <w:tcPr>
            <w:tcW w:w="3260"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КО-105, КО-106, КО-108, КО-113 </w:t>
            </w:r>
          </w:p>
        </w:tc>
      </w:tr>
      <w:tr w:rsidR="00C37EF2" w:rsidTr="00707001">
        <w:trPr>
          <w:trHeight w:val="196"/>
        </w:trPr>
        <w:tc>
          <w:tcPr>
            <w:tcW w:w="675"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2. </w:t>
            </w:r>
          </w:p>
        </w:tc>
        <w:tc>
          <w:tcPr>
            <w:tcW w:w="3261"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Сгребание и сметание снега </w:t>
            </w:r>
          </w:p>
        </w:tc>
        <w:tc>
          <w:tcPr>
            <w:tcW w:w="3118"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Плужно-щеточный снегоочиститель </w:t>
            </w:r>
          </w:p>
        </w:tc>
        <w:tc>
          <w:tcPr>
            <w:tcW w:w="3260"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KО-OC2, ПМ-130, KO-713, KО-105 </w:t>
            </w:r>
          </w:p>
        </w:tc>
      </w:tr>
      <w:tr w:rsidR="00C37EF2" w:rsidTr="00707001">
        <w:trPr>
          <w:trHeight w:val="304"/>
        </w:trPr>
        <w:tc>
          <w:tcPr>
            <w:tcW w:w="675"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3. </w:t>
            </w:r>
          </w:p>
        </w:tc>
        <w:tc>
          <w:tcPr>
            <w:tcW w:w="3261"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Скалывание уплотненного снега и льда </w:t>
            </w:r>
          </w:p>
        </w:tc>
        <w:tc>
          <w:tcPr>
            <w:tcW w:w="3118"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Скалывател</w:t>
            </w:r>
            <w:proofErr w:type="gramStart"/>
            <w:r w:rsidRPr="00707001">
              <w:rPr>
                <w:rFonts w:ascii="Times New Roman" w:hAnsi="Times New Roman" w:cs="Times New Roman"/>
                <w:sz w:val="22"/>
                <w:szCs w:val="22"/>
              </w:rPr>
              <w:t>ь-</w:t>
            </w:r>
            <w:proofErr w:type="gramEnd"/>
            <w:r w:rsidRPr="00707001">
              <w:rPr>
                <w:rFonts w:ascii="Times New Roman" w:hAnsi="Times New Roman" w:cs="Times New Roman"/>
                <w:sz w:val="22"/>
                <w:szCs w:val="22"/>
              </w:rPr>
              <w:t xml:space="preserve"> рыхлитель, автогрейдер </w:t>
            </w:r>
          </w:p>
        </w:tc>
        <w:tc>
          <w:tcPr>
            <w:tcW w:w="3260"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КО-707, ДЗ-99, ДЗ-122, ДЗ-143, ДЗ-98А, ДЭ-99-1, ДЭ-2А, ДЭ-31-1 </w:t>
            </w:r>
          </w:p>
        </w:tc>
      </w:tr>
      <w:tr w:rsidR="00C37EF2" w:rsidTr="00707001">
        <w:trPr>
          <w:trHeight w:val="196"/>
        </w:trPr>
        <w:tc>
          <w:tcPr>
            <w:tcW w:w="675"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4. </w:t>
            </w:r>
          </w:p>
        </w:tc>
        <w:tc>
          <w:tcPr>
            <w:tcW w:w="3261"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Сгребание и сметание скола </w:t>
            </w:r>
          </w:p>
        </w:tc>
        <w:tc>
          <w:tcPr>
            <w:tcW w:w="3118"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Плужно-щеточный снегоочиститель </w:t>
            </w:r>
          </w:p>
        </w:tc>
        <w:tc>
          <w:tcPr>
            <w:tcW w:w="3260"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KО-707, КО-713 </w:t>
            </w:r>
          </w:p>
        </w:tc>
      </w:tr>
      <w:tr w:rsidR="00C37EF2" w:rsidTr="00707001">
        <w:trPr>
          <w:trHeight w:val="87"/>
        </w:trPr>
        <w:tc>
          <w:tcPr>
            <w:tcW w:w="10314" w:type="dxa"/>
            <w:gridSpan w:val="4"/>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Удаление снега и скола</w:t>
            </w:r>
          </w:p>
        </w:tc>
      </w:tr>
      <w:tr w:rsidR="00C37EF2" w:rsidTr="00707001">
        <w:trPr>
          <w:trHeight w:val="304"/>
        </w:trPr>
        <w:tc>
          <w:tcPr>
            <w:tcW w:w="675"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5. </w:t>
            </w:r>
          </w:p>
        </w:tc>
        <w:tc>
          <w:tcPr>
            <w:tcW w:w="3261"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Перекидывание снега и скола на свободные площади </w:t>
            </w:r>
          </w:p>
        </w:tc>
        <w:tc>
          <w:tcPr>
            <w:tcW w:w="3118"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Роторный снегоочиститель </w:t>
            </w:r>
          </w:p>
        </w:tc>
        <w:tc>
          <w:tcPr>
            <w:tcW w:w="3260"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КO-711, КО-705P </w:t>
            </w:r>
          </w:p>
        </w:tc>
      </w:tr>
      <w:tr w:rsidR="00C37EF2" w:rsidTr="00707001">
        <w:trPr>
          <w:trHeight w:val="196"/>
        </w:trPr>
        <w:tc>
          <w:tcPr>
            <w:tcW w:w="675"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6. </w:t>
            </w:r>
          </w:p>
        </w:tc>
        <w:tc>
          <w:tcPr>
            <w:tcW w:w="3261"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Сдвигание </w:t>
            </w:r>
          </w:p>
        </w:tc>
        <w:tc>
          <w:tcPr>
            <w:tcW w:w="3118"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Плуг-совок </w:t>
            </w:r>
          </w:p>
        </w:tc>
        <w:tc>
          <w:tcPr>
            <w:tcW w:w="3260"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Совок к машине КО-705, КО-713 </w:t>
            </w:r>
          </w:p>
        </w:tc>
      </w:tr>
      <w:tr w:rsidR="00C37EF2" w:rsidTr="00707001">
        <w:trPr>
          <w:trHeight w:val="195"/>
        </w:trPr>
        <w:tc>
          <w:tcPr>
            <w:tcW w:w="675"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7. </w:t>
            </w:r>
          </w:p>
        </w:tc>
        <w:tc>
          <w:tcPr>
            <w:tcW w:w="3261"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Погрузка снега и скола в транспортные средства </w:t>
            </w:r>
          </w:p>
        </w:tc>
        <w:tc>
          <w:tcPr>
            <w:tcW w:w="3118"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Снегопогрузчик </w:t>
            </w:r>
          </w:p>
        </w:tc>
        <w:tc>
          <w:tcPr>
            <w:tcW w:w="3260"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Д-566, КО-205, KО-206, КО-203 </w:t>
            </w:r>
          </w:p>
        </w:tc>
      </w:tr>
      <w:tr w:rsidR="00C37EF2" w:rsidTr="00707001">
        <w:trPr>
          <w:trHeight w:val="87"/>
        </w:trPr>
        <w:tc>
          <w:tcPr>
            <w:tcW w:w="675"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8. </w:t>
            </w:r>
          </w:p>
        </w:tc>
        <w:tc>
          <w:tcPr>
            <w:tcW w:w="3261"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Вывоз снега и скола </w:t>
            </w:r>
          </w:p>
        </w:tc>
        <w:tc>
          <w:tcPr>
            <w:tcW w:w="3118"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Самосвал </w:t>
            </w:r>
          </w:p>
        </w:tc>
        <w:tc>
          <w:tcPr>
            <w:tcW w:w="3260"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КАМАЗ, ЗИЛ, ГАЗ, тракторы </w:t>
            </w:r>
          </w:p>
        </w:tc>
      </w:tr>
      <w:tr w:rsidR="00C37EF2" w:rsidTr="00707001">
        <w:trPr>
          <w:trHeight w:val="521"/>
        </w:trPr>
        <w:tc>
          <w:tcPr>
            <w:tcW w:w="675"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9. </w:t>
            </w:r>
          </w:p>
        </w:tc>
        <w:tc>
          <w:tcPr>
            <w:tcW w:w="3261"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Снегоочистка площадок перед крытыми остановками пассажирского транспорта </w:t>
            </w:r>
          </w:p>
        </w:tc>
        <w:tc>
          <w:tcPr>
            <w:tcW w:w="3118"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Тротуароуборочные машины </w:t>
            </w:r>
          </w:p>
        </w:tc>
        <w:tc>
          <w:tcPr>
            <w:tcW w:w="3260" w:type="dxa"/>
          </w:tcPr>
          <w:p w:rsidR="00C37EF2" w:rsidRPr="00707001" w:rsidRDefault="00C37EF2">
            <w:pPr>
              <w:pStyle w:val="Default"/>
              <w:rPr>
                <w:rFonts w:ascii="Times New Roman" w:hAnsi="Times New Roman" w:cs="Times New Roman"/>
                <w:sz w:val="22"/>
                <w:szCs w:val="22"/>
              </w:rPr>
            </w:pPr>
            <w:r w:rsidRPr="00707001">
              <w:rPr>
                <w:rFonts w:ascii="Times New Roman" w:hAnsi="Times New Roman" w:cs="Times New Roman"/>
                <w:sz w:val="22"/>
                <w:szCs w:val="22"/>
              </w:rPr>
              <w:t xml:space="preserve">КО-712, KО-714, KО-715, УСБ-25А </w:t>
            </w:r>
          </w:p>
        </w:tc>
      </w:tr>
    </w:tbl>
    <w:p w:rsidR="00B53CED" w:rsidRDefault="00B53CED" w:rsidP="00B53CED">
      <w:pPr>
        <w:pStyle w:val="Default"/>
        <w:rPr>
          <w:sz w:val="20"/>
          <w:szCs w:val="20"/>
        </w:rPr>
      </w:pPr>
    </w:p>
    <w:p w:rsidR="00B53CED" w:rsidRPr="00303B2A" w:rsidRDefault="00B53CED" w:rsidP="00B53CED">
      <w:pPr>
        <w:pStyle w:val="Default"/>
        <w:rPr>
          <w:rFonts w:ascii="Times New Roman" w:hAnsi="Times New Roman" w:cs="Times New Roman"/>
          <w:sz w:val="22"/>
          <w:szCs w:val="22"/>
        </w:rPr>
      </w:pPr>
      <w:r>
        <w:rPr>
          <w:sz w:val="20"/>
          <w:szCs w:val="20"/>
        </w:rPr>
        <w:tab/>
      </w:r>
      <w:r w:rsidRPr="00303B2A">
        <w:rPr>
          <w:rFonts w:ascii="Times New Roman" w:hAnsi="Times New Roman" w:cs="Times New Roman"/>
          <w:sz w:val="22"/>
          <w:szCs w:val="22"/>
        </w:rPr>
        <w:t xml:space="preserve">Технология зимней уборки дорог основана на комплексном применении средств механизации и химических веществ, что является наиболее эффективным и рациональным в условиях интенсивного транспортного движения. </w:t>
      </w:r>
    </w:p>
    <w:p w:rsidR="00B53CED" w:rsidRPr="00303B2A" w:rsidRDefault="00B53CED" w:rsidP="00B53CED">
      <w:pPr>
        <w:pStyle w:val="Default"/>
        <w:rPr>
          <w:rFonts w:ascii="Times New Roman" w:hAnsi="Times New Roman" w:cs="Times New Roman"/>
          <w:sz w:val="22"/>
          <w:szCs w:val="22"/>
        </w:rPr>
      </w:pPr>
      <w:r w:rsidRPr="00303B2A">
        <w:rPr>
          <w:rFonts w:ascii="Times New Roman" w:hAnsi="Times New Roman" w:cs="Times New Roman"/>
          <w:sz w:val="22"/>
          <w:szCs w:val="22"/>
        </w:rPr>
        <w:lastRenderedPageBreak/>
        <w:tab/>
        <w:t xml:space="preserve">Территории зимой убирают в два этапа: </w:t>
      </w:r>
    </w:p>
    <w:p w:rsidR="00B53CED" w:rsidRPr="00303B2A" w:rsidRDefault="00B53CED" w:rsidP="00B53CED">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Расчистка проезжей части и проездов; </w:t>
      </w:r>
    </w:p>
    <w:p w:rsidR="00B53CED" w:rsidRPr="00303B2A" w:rsidRDefault="00B53CED" w:rsidP="00B53CED">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Удаление с проездов собранного в валы снега. </w:t>
      </w:r>
    </w:p>
    <w:p w:rsidR="00B53CED" w:rsidRPr="00303B2A" w:rsidRDefault="00B53CED" w:rsidP="00B53CED">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Сроки ликвидации зимней скользкости и окончания снегоочистки для автомобильных дорог, а также улиц и дорог населенных пунктов с учетом их транспортно-эксплуатационных характеристик приведены в таблице 2.13. </w:t>
      </w:r>
    </w:p>
    <w:p w:rsidR="00B53CED" w:rsidRPr="00303B2A" w:rsidRDefault="00B53CED" w:rsidP="00B53CED">
      <w:pPr>
        <w:pStyle w:val="Default"/>
        <w:rPr>
          <w:rFonts w:ascii="Times New Roman" w:hAnsi="Times New Roman" w:cs="Times New Roman"/>
          <w:sz w:val="22"/>
          <w:szCs w:val="22"/>
        </w:rPr>
      </w:pPr>
      <w:r w:rsidRPr="00303B2A">
        <w:rPr>
          <w:rFonts w:ascii="Times New Roman" w:hAnsi="Times New Roman" w:cs="Times New Roman"/>
          <w:sz w:val="22"/>
          <w:szCs w:val="22"/>
        </w:rPr>
        <w:tab/>
      </w:r>
      <w:proofErr w:type="gramStart"/>
      <w:r w:rsidRPr="00303B2A">
        <w:rPr>
          <w:rFonts w:ascii="Times New Roman" w:hAnsi="Times New Roman" w:cs="Times New Roman"/>
          <w:sz w:val="22"/>
          <w:szCs w:val="22"/>
        </w:rPr>
        <w:t xml:space="preserve">Нормативный срок ликвидации зимней скользкости принимается с момента ее обнаружения до полной ликвидации, а окончание снегоочистки с момента окончания снегопада или метели до момента завершения работ. </w:t>
      </w:r>
      <w:proofErr w:type="gramEnd"/>
    </w:p>
    <w:p w:rsidR="00C37EF2" w:rsidRPr="00303B2A" w:rsidRDefault="00B53CED" w:rsidP="00B53CED">
      <w:pPr>
        <w:pStyle w:val="Default"/>
        <w:rPr>
          <w:rFonts w:ascii="Times New Roman" w:hAnsi="Times New Roman" w:cs="Times New Roman"/>
          <w:sz w:val="22"/>
          <w:szCs w:val="22"/>
        </w:rPr>
      </w:pPr>
      <w:r w:rsidRPr="00303B2A">
        <w:rPr>
          <w:rFonts w:ascii="Times New Roman" w:hAnsi="Times New Roman" w:cs="Times New Roman"/>
          <w:sz w:val="22"/>
          <w:szCs w:val="22"/>
        </w:rPr>
        <w:tab/>
        <w:t>После очистки проезжей части снегоуборочные работы должны быть проведены на остановочных пунктах общественного транспорта, тротуарах и площадках для стоянки и остановки транспортных средств.</w:t>
      </w:r>
    </w:p>
    <w:p w:rsidR="00B53CED" w:rsidRPr="00303B2A" w:rsidRDefault="00B53CED" w:rsidP="00B53CED">
      <w:pPr>
        <w:pStyle w:val="Default"/>
        <w:rPr>
          <w:sz w:val="22"/>
          <w:szCs w:val="22"/>
        </w:rPr>
      </w:pPr>
    </w:p>
    <w:p w:rsidR="00B53CED" w:rsidRPr="00303B2A" w:rsidRDefault="00B53CED" w:rsidP="00CA5202">
      <w:pPr>
        <w:pStyle w:val="Default"/>
        <w:rPr>
          <w:rFonts w:ascii="Times New Roman" w:hAnsi="Times New Roman" w:cs="Times New Roman"/>
          <w:b/>
          <w:bCs/>
          <w:sz w:val="22"/>
          <w:szCs w:val="22"/>
        </w:rPr>
      </w:pPr>
      <w:r w:rsidRPr="00303B2A">
        <w:rPr>
          <w:rFonts w:ascii="Times New Roman" w:hAnsi="Times New Roman" w:cs="Times New Roman"/>
          <w:b/>
          <w:bCs/>
          <w:sz w:val="22"/>
          <w:szCs w:val="22"/>
        </w:rPr>
        <w:t>Таблица 2.13. – Сроки ликвидации зимней скользкости и окончания снегоочистки для автомобильных дорог, а также улиц и дорог населенных пунктов МО Задонское сельское поселение с учетом их транспортно-эксплуатационных характеристик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977"/>
        <w:gridCol w:w="3260"/>
      </w:tblGrid>
      <w:tr w:rsidR="00C37EF2" w:rsidTr="00707001">
        <w:trPr>
          <w:trHeight w:val="337"/>
        </w:trPr>
        <w:tc>
          <w:tcPr>
            <w:tcW w:w="4077"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Группа дорог и улиц по их транспортно-эксплуатационным характеристикам</w:t>
            </w:r>
          </w:p>
        </w:tc>
        <w:tc>
          <w:tcPr>
            <w:tcW w:w="2977"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Нормативный срок ликвидации зимней скользкости и окончания снегоочистки, час.</w:t>
            </w:r>
          </w:p>
        </w:tc>
        <w:tc>
          <w:tcPr>
            <w:tcW w:w="3260"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Перечень дорог на территории МО Азовский район</w:t>
            </w:r>
          </w:p>
        </w:tc>
      </w:tr>
      <w:tr w:rsidR="00C37EF2" w:rsidTr="00707001">
        <w:trPr>
          <w:trHeight w:val="212"/>
        </w:trPr>
        <w:tc>
          <w:tcPr>
            <w:tcW w:w="4077"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Скоростные дороги</w:t>
            </w:r>
          </w:p>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(Группа А)</w:t>
            </w:r>
          </w:p>
        </w:tc>
        <w:tc>
          <w:tcPr>
            <w:tcW w:w="2977"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4</w:t>
            </w:r>
          </w:p>
        </w:tc>
        <w:tc>
          <w:tcPr>
            <w:tcW w:w="3260"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w:t>
            </w:r>
          </w:p>
        </w:tc>
      </w:tr>
      <w:tr w:rsidR="00C37EF2" w:rsidTr="00707001">
        <w:trPr>
          <w:trHeight w:val="561"/>
        </w:trPr>
        <w:tc>
          <w:tcPr>
            <w:tcW w:w="4077"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Местного значения</w:t>
            </w:r>
          </w:p>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(Группа В)</w:t>
            </w:r>
          </w:p>
        </w:tc>
        <w:tc>
          <w:tcPr>
            <w:tcW w:w="2977"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6</w:t>
            </w:r>
          </w:p>
        </w:tc>
        <w:tc>
          <w:tcPr>
            <w:tcW w:w="3260" w:type="dxa"/>
            <w:vAlign w:val="center"/>
          </w:tcPr>
          <w:p w:rsidR="00C37EF2" w:rsidRPr="00707001" w:rsidRDefault="00B53CED"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автомобильные дороги местного значения</w:t>
            </w:r>
          </w:p>
        </w:tc>
      </w:tr>
    </w:tbl>
    <w:p w:rsidR="00C37EF2" w:rsidRDefault="00C37EF2" w:rsidP="00CA5202">
      <w:pPr>
        <w:pStyle w:val="Default"/>
        <w:rPr>
          <w:sz w:val="20"/>
          <w:szCs w:val="20"/>
        </w:rPr>
      </w:pPr>
    </w:p>
    <w:p w:rsidR="00C36B2B" w:rsidRPr="00303B2A" w:rsidRDefault="00B53CED" w:rsidP="00C37EF2">
      <w:pPr>
        <w:pStyle w:val="Default"/>
        <w:rPr>
          <w:rFonts w:ascii="Times New Roman" w:hAnsi="Times New Roman" w:cs="Times New Roman"/>
          <w:sz w:val="22"/>
          <w:szCs w:val="22"/>
        </w:rPr>
      </w:pPr>
      <w:r>
        <w:rPr>
          <w:sz w:val="20"/>
          <w:szCs w:val="20"/>
        </w:rPr>
        <w:tab/>
      </w:r>
      <w:r w:rsidR="00C37EF2" w:rsidRPr="00303B2A">
        <w:rPr>
          <w:rFonts w:ascii="Times New Roman" w:hAnsi="Times New Roman" w:cs="Times New Roman"/>
          <w:sz w:val="22"/>
          <w:szCs w:val="22"/>
        </w:rPr>
        <w:t>В населенных пунктах уборку тротуаров и пешеходных дорожек следует осуществлять с учетом интенсивности движения пешеходов после окончания снегопада или метели в сроки, приведенные в таблице 2.1</w:t>
      </w:r>
      <w:r w:rsidR="00C36B2B" w:rsidRPr="00303B2A">
        <w:rPr>
          <w:rFonts w:ascii="Times New Roman" w:hAnsi="Times New Roman" w:cs="Times New Roman"/>
          <w:sz w:val="22"/>
          <w:szCs w:val="22"/>
        </w:rPr>
        <w:t>4</w:t>
      </w:r>
      <w:r w:rsidR="00C37EF2" w:rsidRPr="00303B2A">
        <w:rPr>
          <w:rFonts w:ascii="Times New Roman" w:hAnsi="Times New Roman" w:cs="Times New Roman"/>
          <w:sz w:val="22"/>
          <w:szCs w:val="22"/>
        </w:rPr>
        <w:t>.</w:t>
      </w:r>
    </w:p>
    <w:p w:rsidR="00C36B2B" w:rsidRPr="00303B2A" w:rsidRDefault="00C36B2B" w:rsidP="00C37EF2">
      <w:pPr>
        <w:pStyle w:val="Default"/>
        <w:rPr>
          <w:sz w:val="22"/>
          <w:szCs w:val="22"/>
        </w:rPr>
      </w:pP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2.14. – Время проведения уборки тротуаров в зависимости от интенсивности движения пешеходов</w:t>
      </w:r>
      <w:r w:rsidR="00C37EF2" w:rsidRPr="00303B2A">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835"/>
        <w:gridCol w:w="4681"/>
      </w:tblGrid>
      <w:tr w:rsidR="00C37EF2" w:rsidTr="00707001">
        <w:trPr>
          <w:trHeight w:val="213"/>
        </w:trPr>
        <w:tc>
          <w:tcPr>
            <w:tcW w:w="2802"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Интенсивность движения пешеходов, чел/час</w:t>
            </w:r>
          </w:p>
        </w:tc>
        <w:tc>
          <w:tcPr>
            <w:tcW w:w="2835"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 xml:space="preserve">Время проведения работ, </w:t>
            </w:r>
            <w:proofErr w:type="gramStart"/>
            <w:r w:rsidRPr="00707001">
              <w:rPr>
                <w:rFonts w:ascii="Times New Roman" w:hAnsi="Times New Roman" w:cs="Times New Roman"/>
                <w:sz w:val="22"/>
                <w:szCs w:val="22"/>
              </w:rPr>
              <w:t>ч</w:t>
            </w:r>
            <w:proofErr w:type="gramEnd"/>
            <w:r w:rsidRPr="00707001">
              <w:rPr>
                <w:rFonts w:ascii="Times New Roman" w:hAnsi="Times New Roman" w:cs="Times New Roman"/>
                <w:sz w:val="22"/>
                <w:szCs w:val="22"/>
              </w:rPr>
              <w:t>. не более</w:t>
            </w:r>
          </w:p>
        </w:tc>
        <w:tc>
          <w:tcPr>
            <w:tcW w:w="4681"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 xml:space="preserve">Перечень тротуаров и пешеходных зон на территории МО </w:t>
            </w:r>
            <w:r w:rsidR="00C36B2B" w:rsidRPr="00707001">
              <w:rPr>
                <w:rFonts w:ascii="Times New Roman" w:hAnsi="Times New Roman" w:cs="Times New Roman"/>
                <w:sz w:val="22"/>
                <w:szCs w:val="22"/>
              </w:rPr>
              <w:t>Задонское сельское поселение</w:t>
            </w:r>
          </w:p>
        </w:tc>
      </w:tr>
      <w:tr w:rsidR="00C36B2B" w:rsidTr="00707001">
        <w:trPr>
          <w:trHeight w:val="337"/>
        </w:trPr>
        <w:tc>
          <w:tcPr>
            <w:tcW w:w="2802" w:type="dxa"/>
            <w:vAlign w:val="center"/>
          </w:tcPr>
          <w:p w:rsidR="00C36B2B" w:rsidRPr="00707001" w:rsidRDefault="00C36B2B"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более 250</w:t>
            </w:r>
          </w:p>
        </w:tc>
        <w:tc>
          <w:tcPr>
            <w:tcW w:w="2835" w:type="dxa"/>
            <w:vAlign w:val="center"/>
          </w:tcPr>
          <w:p w:rsidR="00C36B2B" w:rsidRPr="00707001" w:rsidRDefault="00C36B2B"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1</w:t>
            </w:r>
          </w:p>
        </w:tc>
        <w:tc>
          <w:tcPr>
            <w:tcW w:w="4681" w:type="dxa"/>
            <w:vMerge w:val="restart"/>
            <w:vAlign w:val="center"/>
          </w:tcPr>
          <w:p w:rsidR="00C36B2B" w:rsidRPr="00707001" w:rsidRDefault="00C36B2B"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Площадки перед памятниками, зданиями Администрации поселения и т.п.</w:t>
            </w:r>
          </w:p>
        </w:tc>
      </w:tr>
      <w:tr w:rsidR="00C36B2B" w:rsidTr="00707001">
        <w:trPr>
          <w:trHeight w:val="87"/>
        </w:trPr>
        <w:tc>
          <w:tcPr>
            <w:tcW w:w="2802" w:type="dxa"/>
            <w:vAlign w:val="center"/>
          </w:tcPr>
          <w:p w:rsidR="00C36B2B" w:rsidRPr="00707001" w:rsidRDefault="00C36B2B"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от 100 до 250</w:t>
            </w:r>
          </w:p>
        </w:tc>
        <w:tc>
          <w:tcPr>
            <w:tcW w:w="2835" w:type="dxa"/>
            <w:vAlign w:val="center"/>
          </w:tcPr>
          <w:p w:rsidR="00C36B2B" w:rsidRPr="00707001" w:rsidRDefault="00C36B2B"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2</w:t>
            </w:r>
          </w:p>
        </w:tc>
        <w:tc>
          <w:tcPr>
            <w:tcW w:w="4681" w:type="dxa"/>
            <w:vMerge/>
            <w:vAlign w:val="center"/>
          </w:tcPr>
          <w:p w:rsidR="00C36B2B" w:rsidRPr="00707001" w:rsidRDefault="00C36B2B" w:rsidP="00707001">
            <w:pPr>
              <w:pStyle w:val="Default"/>
              <w:jc w:val="center"/>
              <w:rPr>
                <w:rFonts w:ascii="Times New Roman" w:hAnsi="Times New Roman" w:cs="Times New Roman"/>
                <w:sz w:val="22"/>
                <w:szCs w:val="22"/>
              </w:rPr>
            </w:pPr>
          </w:p>
        </w:tc>
      </w:tr>
      <w:tr w:rsidR="00C37EF2" w:rsidTr="00707001">
        <w:trPr>
          <w:trHeight w:val="212"/>
        </w:trPr>
        <w:tc>
          <w:tcPr>
            <w:tcW w:w="2802"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до 100</w:t>
            </w:r>
          </w:p>
        </w:tc>
        <w:tc>
          <w:tcPr>
            <w:tcW w:w="2835"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3</w:t>
            </w:r>
          </w:p>
        </w:tc>
        <w:tc>
          <w:tcPr>
            <w:tcW w:w="4681" w:type="dxa"/>
            <w:vAlign w:val="center"/>
          </w:tcPr>
          <w:p w:rsidR="00C37EF2" w:rsidRPr="00707001" w:rsidRDefault="00C37EF2" w:rsidP="00707001">
            <w:pPr>
              <w:pStyle w:val="Default"/>
              <w:jc w:val="center"/>
              <w:rPr>
                <w:rFonts w:ascii="Times New Roman" w:hAnsi="Times New Roman" w:cs="Times New Roman"/>
                <w:sz w:val="22"/>
                <w:szCs w:val="22"/>
              </w:rPr>
            </w:pPr>
            <w:r w:rsidRPr="00707001">
              <w:rPr>
                <w:rFonts w:ascii="Times New Roman" w:hAnsi="Times New Roman" w:cs="Times New Roman"/>
                <w:sz w:val="22"/>
                <w:szCs w:val="22"/>
              </w:rPr>
              <w:t xml:space="preserve">Территории дворов </w:t>
            </w:r>
            <w:r w:rsidR="00707001">
              <w:rPr>
                <w:rFonts w:ascii="Times New Roman" w:hAnsi="Times New Roman" w:cs="Times New Roman"/>
                <w:sz w:val="22"/>
                <w:szCs w:val="22"/>
              </w:rPr>
              <w:t>многоквартирных домов, тротуары</w:t>
            </w:r>
          </w:p>
        </w:tc>
      </w:tr>
    </w:tbl>
    <w:p w:rsidR="00C36B2B" w:rsidRDefault="00C36B2B" w:rsidP="00C36B2B">
      <w:pPr>
        <w:pStyle w:val="Default"/>
        <w:rPr>
          <w:b/>
          <w:bCs/>
          <w:sz w:val="20"/>
          <w:szCs w:val="20"/>
        </w:rPr>
      </w:pPr>
    </w:p>
    <w:p w:rsidR="00C36B2B" w:rsidRPr="00303B2A" w:rsidRDefault="00C36B2B" w:rsidP="00C36B2B">
      <w:pPr>
        <w:pStyle w:val="Default"/>
        <w:rPr>
          <w:rFonts w:ascii="Times New Roman" w:hAnsi="Times New Roman" w:cs="Times New Roman"/>
          <w:sz w:val="22"/>
          <w:szCs w:val="22"/>
        </w:rPr>
      </w:pPr>
      <w:r>
        <w:rPr>
          <w:b/>
          <w:bCs/>
          <w:sz w:val="20"/>
          <w:szCs w:val="20"/>
        </w:rPr>
        <w:tab/>
      </w:r>
      <w:r w:rsidRPr="00303B2A">
        <w:rPr>
          <w:rFonts w:ascii="Times New Roman" w:hAnsi="Times New Roman" w:cs="Times New Roman"/>
          <w:b/>
          <w:bCs/>
          <w:sz w:val="22"/>
          <w:szCs w:val="22"/>
        </w:rPr>
        <w:t xml:space="preserve">Требования к сооружениям свалок для снега </w:t>
      </w:r>
    </w:p>
    <w:p w:rsidR="00C36B2B" w:rsidRPr="00303B2A" w:rsidRDefault="00C36B2B" w:rsidP="00C36B2B">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Так как стоимость вывоза снега резко возрастает при увеличении расстояния до места складирования, необходимо иметь разветвленную сеть снежных свалок, число которых должно быть экономически обоснованным. </w:t>
      </w:r>
    </w:p>
    <w:p w:rsidR="00C36B2B" w:rsidRPr="00303B2A" w:rsidRDefault="00C36B2B" w:rsidP="00C36B2B">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На территории Задонского сельского поселения снежная свалка отсутствует. </w:t>
      </w:r>
      <w:proofErr w:type="gramStart"/>
      <w:r w:rsidRPr="00303B2A">
        <w:rPr>
          <w:rFonts w:ascii="Times New Roman" w:hAnsi="Times New Roman" w:cs="Times New Roman"/>
          <w:sz w:val="22"/>
          <w:szCs w:val="22"/>
        </w:rPr>
        <w:t>Ближайшая снежная</w:t>
      </w:r>
      <w:proofErr w:type="gramEnd"/>
      <w:r w:rsidRPr="00303B2A">
        <w:rPr>
          <w:rFonts w:ascii="Times New Roman" w:hAnsi="Times New Roman" w:cs="Times New Roman"/>
          <w:sz w:val="22"/>
          <w:szCs w:val="22"/>
        </w:rPr>
        <w:t xml:space="preserve"> свалка расположена на территории Самарского сельского поселения.</w:t>
      </w:r>
    </w:p>
    <w:p w:rsidR="00C36B2B" w:rsidRPr="00303B2A" w:rsidRDefault="00C36B2B" w:rsidP="00C36B2B">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В связи с этим рекомендуется организация сухих снежных свалок на равнинной территории не занятой под выращивание с/х культур. </w:t>
      </w:r>
    </w:p>
    <w:p w:rsidR="00C36B2B" w:rsidRPr="00303B2A" w:rsidRDefault="00C36B2B" w:rsidP="00C36B2B">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Есть несколько вариантов организации свалок для снега: </w:t>
      </w:r>
    </w:p>
    <w:p w:rsidR="00C36B2B" w:rsidRPr="00303B2A" w:rsidRDefault="00C36B2B" w:rsidP="00C36B2B">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1. Сухие снежные свалки должны удовлетворять таким основным требованиям: </w:t>
      </w:r>
    </w:p>
    <w:p w:rsidR="00C36B2B" w:rsidRPr="00303B2A" w:rsidRDefault="00C36B2B" w:rsidP="00C36B2B">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участок должен иметь планировку с приданием уклонов к водостокам, лоткам, канавам-кюветам, закрытым водостокам с водоприемными колодцами, которые исключают возможность подтопления в период весеннего снеготаяния и кратковременных оттепелей; иметь подъезды с усовершенствованным покрытием; </w:t>
      </w:r>
    </w:p>
    <w:p w:rsidR="00C36B2B" w:rsidRPr="00303B2A" w:rsidRDefault="00C36B2B" w:rsidP="00C36B2B">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устройство въездов и выездов на площадку свалки должно обеспечивать нормальное маневрирование автомобилей-самосвалов; </w:t>
      </w:r>
    </w:p>
    <w:p w:rsidR="00C36B2B" w:rsidRPr="00303B2A" w:rsidRDefault="00C36B2B" w:rsidP="00C36B2B">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быть освещенными для работы в ночное время; </w:t>
      </w:r>
    </w:p>
    <w:p w:rsidR="00C36B2B" w:rsidRPr="00303B2A" w:rsidRDefault="00C36B2B" w:rsidP="00C36B2B">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иметь отапливаемое помещение для обслуживающего персонала.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2. Речные свалки, как правило, размещают на набережных рек вблизи сбросов теплых вод от теплоэлектроцентралей либо других промышленных предприятий, чтобы в районе сброса снега не образовался лед. </w:t>
      </w: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Снег в реки сбрасывают со специальных погрузочных эстакад постоянного или временного (сборно-разборного) типа.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lastRenderedPageBreak/>
        <w:tab/>
      </w:r>
      <w:r w:rsidR="00C37EF2" w:rsidRPr="00303B2A">
        <w:rPr>
          <w:rFonts w:ascii="Times New Roman" w:hAnsi="Times New Roman" w:cs="Times New Roman"/>
          <w:sz w:val="22"/>
          <w:szCs w:val="22"/>
        </w:rPr>
        <w:t xml:space="preserve">При устройстве речных свалок необходимо выполнять основные требования: </w:t>
      </w:r>
    </w:p>
    <w:p w:rsidR="00C37EF2" w:rsidRPr="00303B2A" w:rsidRDefault="00C36B2B" w:rsidP="00C37EF2">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обеспечивать разбивку льда в течение всего периода ледостава в местах сброса снега; </w:t>
      </w:r>
    </w:p>
    <w:p w:rsidR="00C37EF2" w:rsidRPr="00303B2A" w:rsidRDefault="00C36B2B" w:rsidP="00C37EF2">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поддерживать полыньи в местах свалки;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иметь освещение свалки для производства работ в ночное время.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При разгрузке нескольких автомобилей расстояние между ними на месте выгрузки должно быть не менее 0,5 м.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Водители автомобилей при въезде на свалку обязаны выполнять указания мастеров, бригадиров и рабочих свалки. Въезжать на свалку следует на малой скорости. Нельзя допускать ударов колес автомобилей о предохранительное устройство (брусья). Находиться пассажирам в кабине автомобиля при разгрузке снега категорически запрещается. При подъезде к ограничительному брусу водитель обязан открыть левую дверцу кабины.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Учет объема вывезенного снега ведет дежурный по свалке, который выдает талоны водителям автотранспорта. По этим талонам предприятия по уборке производят расчет с организацией, выделяющей самосвалы для вывоза снега. </w:t>
      </w:r>
    </w:p>
    <w:p w:rsidR="00C36B2B"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Для регистрации работы свалки и передачи смен необходимо иметь журнал приема-сдачи дежурства по свалке. </w:t>
      </w:r>
      <w:proofErr w:type="gramStart"/>
      <w:r w:rsidR="00C37EF2" w:rsidRPr="00303B2A">
        <w:rPr>
          <w:rFonts w:ascii="Times New Roman" w:hAnsi="Times New Roman" w:cs="Times New Roman"/>
          <w:sz w:val="22"/>
          <w:szCs w:val="22"/>
        </w:rPr>
        <w:t xml:space="preserve">Принимающий смену обязан лично проверить состояние креплений, всех узлов и оградительных устройств и результаты осмотра занести в сменный журнал. </w:t>
      </w:r>
      <w:proofErr w:type="gramEnd"/>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Свалка должна быть снабжена спасательным, оградительным и другим инвентарем в соответствии с табелем оснащенности. Передачу имеющегося на свалке инвентаря производят по сменам под расписку в специальном журнале.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Запрещается устройство </w:t>
      </w:r>
      <w:proofErr w:type="gramStart"/>
      <w:r w:rsidR="00C37EF2" w:rsidRPr="00303B2A">
        <w:rPr>
          <w:rFonts w:ascii="Times New Roman" w:hAnsi="Times New Roman" w:cs="Times New Roman"/>
          <w:sz w:val="22"/>
          <w:szCs w:val="22"/>
        </w:rPr>
        <w:t>речных снежных</w:t>
      </w:r>
      <w:proofErr w:type="gramEnd"/>
      <w:r w:rsidR="00C37EF2" w:rsidRPr="00303B2A">
        <w:rPr>
          <w:rFonts w:ascii="Times New Roman" w:hAnsi="Times New Roman" w:cs="Times New Roman"/>
          <w:sz w:val="22"/>
          <w:szCs w:val="22"/>
        </w:rPr>
        <w:t xml:space="preserve"> свалок для загрязненного снега, или снега с примесью противогололедных средств.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На месте существующих снежных свалок и на территориях не занятых под выращивание с/х культур можно расположить снегоплавильные пункты.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Принцип работы снегоплавильных установок для плавления снега: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Составной частью установки являются теплогенерирующий агрегат (газовая или дизельная горелка), расположенный в отдельном корпусе; емкость для загрузки снега; зона фильтрации и слива талой воды.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Поток горячих отработавших газов от теплогенерирующего агрегата направляется непосредственно по теплообменнику змеевидной формы, установленному горизонтально относительно емкости для снега. Нагретый газ, двигаясь в турбулентном потоке, создаваемом благодаря особенностям внутренней конструкции теплообменника, нагревает стенки теплообменника, которые передают тепло воде (снегу), находящемуся вокруг теплообменника.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Нагретые слои воды создают восходящий поток, который </w:t>
      </w:r>
      <w:proofErr w:type="gramStart"/>
      <w:r w:rsidR="00C37EF2" w:rsidRPr="00303B2A">
        <w:rPr>
          <w:rFonts w:ascii="Times New Roman" w:hAnsi="Times New Roman" w:cs="Times New Roman"/>
          <w:sz w:val="22"/>
          <w:szCs w:val="22"/>
        </w:rPr>
        <w:t>переносит теплую воду и передает</w:t>
      </w:r>
      <w:proofErr w:type="gramEnd"/>
      <w:r w:rsidR="00C37EF2" w:rsidRPr="00303B2A">
        <w:rPr>
          <w:rFonts w:ascii="Times New Roman" w:hAnsi="Times New Roman" w:cs="Times New Roman"/>
          <w:sz w:val="22"/>
          <w:szCs w:val="22"/>
        </w:rPr>
        <w:t xml:space="preserve"> тепло загруженному снегу. </w:t>
      </w:r>
      <w:proofErr w:type="gramStart"/>
      <w:r w:rsidR="00C37EF2" w:rsidRPr="00303B2A">
        <w:rPr>
          <w:rFonts w:ascii="Times New Roman" w:hAnsi="Times New Roman" w:cs="Times New Roman"/>
          <w:sz w:val="22"/>
          <w:szCs w:val="22"/>
        </w:rPr>
        <w:t xml:space="preserve">Для повышения эффективности смешивания потоков и соответственно передачи тепла от нагретых слоев в установке использована система принудительной подачи талой нагретой воды (насосы и система орошения). </w:t>
      </w:r>
      <w:proofErr w:type="gramEnd"/>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Талая вода через переливное отверстие переливается в зону фильтрации, где происходит частичная очистка воды от твердых примесей (песка, мелкого мусора). Отвод талой воды осуществляется через сливную трубу в ливневую канализацию. Осадок песка ложится на дно емкости плавления. После цикла работы емкость очищается от осадка через герметичные люки, находящиеся на тыльной стороне установки рядом со сливом.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На рисунке 2.4 представлена схема работы типовой снегоплавильной установки.</w:t>
      </w:r>
    </w:p>
    <w:p w:rsidR="00C37EF2" w:rsidRPr="00303B2A" w:rsidRDefault="00C37EF2" w:rsidP="00C37EF2">
      <w:pPr>
        <w:pStyle w:val="Default"/>
        <w:rPr>
          <w:rFonts w:ascii="Times New Roman" w:hAnsi="Times New Roman" w:cs="Times New Roman"/>
          <w:sz w:val="22"/>
          <w:szCs w:val="22"/>
        </w:rPr>
      </w:pPr>
      <w:r w:rsidRPr="00303B2A">
        <w:rPr>
          <w:rFonts w:ascii="Times New Roman" w:hAnsi="Times New Roman" w:cs="Times New Roman"/>
          <w:sz w:val="22"/>
          <w:szCs w:val="22"/>
        </w:rPr>
        <w:t xml:space="preserve">Таким образом, основные требования к организации работ плавления снега составляют: 1) Электропитание 220 или 380 В. 2) Подключение к газовой магистрали для станций с газовыми горелками. 3) Обеспечение стока талой воды. Мощность снегоплавильных установок может составлять от 2 куб. метров в час и до 250 куб. метров снега в час. </w:t>
      </w:r>
    </w:p>
    <w:p w:rsidR="00C37EF2" w:rsidRPr="00303B2A" w:rsidRDefault="00C36B2B" w:rsidP="00C37EF2">
      <w:pPr>
        <w:pStyle w:val="Default"/>
        <w:rPr>
          <w:rFonts w:ascii="Times New Roman" w:hAnsi="Times New Roman" w:cs="Times New Roman"/>
          <w:sz w:val="22"/>
          <w:szCs w:val="22"/>
        </w:rPr>
      </w:pPr>
      <w:r w:rsidRPr="00303B2A">
        <w:rPr>
          <w:sz w:val="22"/>
          <w:szCs w:val="22"/>
        </w:rPr>
        <w:tab/>
      </w:r>
      <w:r w:rsidR="00C37EF2" w:rsidRPr="00303B2A">
        <w:rPr>
          <w:rFonts w:ascii="Times New Roman" w:hAnsi="Times New Roman" w:cs="Times New Roman"/>
          <w:b/>
          <w:bCs/>
          <w:sz w:val="22"/>
          <w:szCs w:val="22"/>
        </w:rPr>
        <w:t xml:space="preserve">Сгребание и подметание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proofErr w:type="gramStart"/>
      <w:r w:rsidR="00C37EF2" w:rsidRPr="00303B2A">
        <w:rPr>
          <w:rFonts w:ascii="Times New Roman" w:hAnsi="Times New Roman" w:cs="Times New Roman"/>
          <w:sz w:val="22"/>
          <w:szCs w:val="22"/>
        </w:rPr>
        <w:t xml:space="preserve">Сгребание и подметание снега производится плужно-щеточным снегоочистителем после обработки дорожных покрытий противогололедными материалами одной машиной или колонной машин, в зависимости от ширины проезжей части автодороги с интервалом движения 15-20 м. Ширина полосы, обрабатываемой одной машиной (ширина захвата) при снегоуборке – 2,5 м. При обработке поверхности колонной машин, идущих «уступом», ширина захвата одной машины сокращается до 2 м. </w:t>
      </w:r>
      <w:proofErr w:type="gramEnd"/>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Очистка части улиц до асфальта одними снегоочистителями может быть обеспечена только при сравнительно малой интенсивности движения транспорта (не более 100 маш./час), а также при снегопадах интенсивностью менее 0,5 мм/час убирают без применения химических материалов путем сгребания и сметания снега плужно-щеточными снегоочистителями. </w:t>
      </w:r>
    </w:p>
    <w:p w:rsidR="00C37EF2" w:rsidRPr="00303B2A" w:rsidRDefault="00C37EF2" w:rsidP="00C37EF2">
      <w:pPr>
        <w:pStyle w:val="Default"/>
        <w:rPr>
          <w:rFonts w:ascii="Times New Roman" w:hAnsi="Times New Roman" w:cs="Times New Roman"/>
          <w:sz w:val="22"/>
          <w:szCs w:val="22"/>
        </w:rPr>
      </w:pPr>
      <w:r w:rsidRPr="00303B2A">
        <w:rPr>
          <w:rFonts w:ascii="Times New Roman" w:hAnsi="Times New Roman" w:cs="Times New Roman"/>
          <w:sz w:val="22"/>
          <w:szCs w:val="22"/>
        </w:rPr>
        <w:t xml:space="preserve">Число снегоочистителей зависит от ширины улиц, т.е. для предотвращения разбрасывания промежуточного вала и прикатывания его колесами проходящего транспорта за один проезд должна быть убрана половина улицы. </w:t>
      </w:r>
    </w:p>
    <w:p w:rsidR="00C37EF2" w:rsidRPr="00303B2A" w:rsidRDefault="00C36B2B" w:rsidP="00C37EF2">
      <w:pPr>
        <w:pStyle w:val="Default"/>
        <w:rPr>
          <w:rFonts w:ascii="Times New Roman" w:hAnsi="Times New Roman" w:cs="Times New Roman"/>
          <w:sz w:val="22"/>
          <w:szCs w:val="22"/>
        </w:rPr>
      </w:pPr>
      <w:r w:rsidRPr="00303B2A">
        <w:rPr>
          <w:rFonts w:ascii="Times New Roman" w:hAnsi="Times New Roman" w:cs="Times New Roman"/>
          <w:sz w:val="22"/>
          <w:szCs w:val="22"/>
        </w:rPr>
        <w:lastRenderedPageBreak/>
        <w:tab/>
      </w:r>
      <w:r w:rsidR="00C37EF2" w:rsidRPr="00303B2A">
        <w:rPr>
          <w:rFonts w:ascii="Times New Roman" w:hAnsi="Times New Roman" w:cs="Times New Roman"/>
          <w:sz w:val="22"/>
          <w:szCs w:val="22"/>
        </w:rPr>
        <w:t>На улицах с двусторонним движением первая машина делает проход по оси проезда, следующие двигаются уступом с разрывом 20-25 м. Полоса, очищенная идущей впереди машиной, должна быть перекрыта на 0,5-1,0 м.</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Работы по сгребанию и подметанию снега следует выполнять в сжатые сроки в течение директивного времени. В зависимости от интенсивности снегопада и интенсивности движения транспорта директивное время на сгребание и подметание рекомендуется принимать следующим (Таблица 2.</w:t>
      </w:r>
      <w:r w:rsidRPr="00303B2A">
        <w:rPr>
          <w:rFonts w:ascii="Times New Roman" w:hAnsi="Times New Roman" w:cs="Times New Roman"/>
          <w:sz w:val="22"/>
          <w:szCs w:val="22"/>
        </w:rPr>
        <w:t>15</w:t>
      </w:r>
      <w:r w:rsidR="00C37EF2" w:rsidRPr="00303B2A">
        <w:rPr>
          <w:rFonts w:ascii="Times New Roman" w:hAnsi="Times New Roman" w:cs="Times New Roman"/>
          <w:sz w:val="22"/>
          <w:szCs w:val="22"/>
        </w:rPr>
        <w:t xml:space="preserve">). </w:t>
      </w:r>
    </w:p>
    <w:p w:rsidR="00D742AD" w:rsidRPr="00303B2A" w:rsidRDefault="00D742AD" w:rsidP="00C37EF2">
      <w:pPr>
        <w:pStyle w:val="Default"/>
        <w:rPr>
          <w:sz w:val="22"/>
          <w:szCs w:val="22"/>
        </w:rPr>
      </w:pPr>
    </w:p>
    <w:p w:rsidR="00D742AD" w:rsidRPr="00303B2A" w:rsidRDefault="00D742AD" w:rsidP="00C37EF2">
      <w:pPr>
        <w:pStyle w:val="Default"/>
        <w:rPr>
          <w:rFonts w:ascii="Times New Roman" w:hAnsi="Times New Roman" w:cs="Times New Roman"/>
          <w:b/>
          <w:bCs/>
          <w:sz w:val="22"/>
          <w:szCs w:val="22"/>
        </w:rPr>
      </w:pPr>
      <w:r w:rsidRPr="00303B2A">
        <w:rPr>
          <w:rFonts w:ascii="Times New Roman" w:hAnsi="Times New Roman" w:cs="Times New Roman"/>
          <w:b/>
          <w:bCs/>
          <w:sz w:val="22"/>
          <w:szCs w:val="22"/>
        </w:rPr>
        <w:t>Таблица 2.15. – Директивное время сгребания и подметания снега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C37EF2" w:rsidRPr="0064207D" w:rsidTr="0064207D">
        <w:trPr>
          <w:trHeight w:val="195"/>
        </w:trPr>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Интенсивность движения, машин/час</w:t>
            </w:r>
          </w:p>
        </w:tc>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 xml:space="preserve">Интенсивность снегопада, </w:t>
            </w:r>
            <w:proofErr w:type="gramStart"/>
            <w:r w:rsidRPr="0064207D">
              <w:rPr>
                <w:rFonts w:ascii="Times New Roman" w:hAnsi="Times New Roman" w:cs="Times New Roman"/>
                <w:sz w:val="22"/>
                <w:szCs w:val="22"/>
              </w:rPr>
              <w:t>мм</w:t>
            </w:r>
            <w:proofErr w:type="gramEnd"/>
            <w:r w:rsidRPr="0064207D">
              <w:rPr>
                <w:rFonts w:ascii="Times New Roman" w:hAnsi="Times New Roman" w:cs="Times New Roman"/>
                <w:sz w:val="22"/>
                <w:szCs w:val="22"/>
              </w:rPr>
              <w:t>/ч</w:t>
            </w:r>
          </w:p>
        </w:tc>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 xml:space="preserve">Директивное время, </w:t>
            </w:r>
            <w:proofErr w:type="gramStart"/>
            <w:r w:rsidRPr="0064207D">
              <w:rPr>
                <w:rFonts w:ascii="Times New Roman" w:hAnsi="Times New Roman" w:cs="Times New Roman"/>
                <w:sz w:val="22"/>
                <w:szCs w:val="22"/>
              </w:rPr>
              <w:t>ч</w:t>
            </w:r>
            <w:proofErr w:type="gramEnd"/>
          </w:p>
        </w:tc>
      </w:tr>
      <w:tr w:rsidR="00C37EF2" w:rsidRPr="0064207D" w:rsidTr="0064207D">
        <w:trPr>
          <w:trHeight w:val="87"/>
        </w:trPr>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Менее 120</w:t>
            </w:r>
          </w:p>
        </w:tc>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Менее 30</w:t>
            </w:r>
          </w:p>
        </w:tc>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2</w:t>
            </w:r>
          </w:p>
        </w:tc>
      </w:tr>
      <w:tr w:rsidR="00C37EF2" w:rsidRPr="0064207D" w:rsidTr="0064207D">
        <w:trPr>
          <w:trHeight w:val="87"/>
        </w:trPr>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Менее 120</w:t>
            </w:r>
          </w:p>
        </w:tc>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Более 30</w:t>
            </w:r>
          </w:p>
        </w:tc>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1,5</w:t>
            </w:r>
          </w:p>
        </w:tc>
      </w:tr>
      <w:tr w:rsidR="00C37EF2" w:rsidRPr="0064207D" w:rsidTr="0064207D">
        <w:trPr>
          <w:trHeight w:val="87"/>
        </w:trPr>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Более 120</w:t>
            </w:r>
          </w:p>
        </w:tc>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Менее 30</w:t>
            </w:r>
          </w:p>
        </w:tc>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3</w:t>
            </w:r>
          </w:p>
        </w:tc>
      </w:tr>
      <w:tr w:rsidR="00C37EF2" w:rsidRPr="0064207D" w:rsidTr="0064207D">
        <w:trPr>
          <w:trHeight w:val="87"/>
        </w:trPr>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Более 120</w:t>
            </w:r>
          </w:p>
        </w:tc>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Более 30</w:t>
            </w:r>
          </w:p>
        </w:tc>
        <w:tc>
          <w:tcPr>
            <w:tcW w:w="2373"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1,5</w:t>
            </w:r>
          </w:p>
        </w:tc>
      </w:tr>
    </w:tbl>
    <w:p w:rsidR="00D742AD" w:rsidRDefault="00D742AD" w:rsidP="00C37EF2">
      <w:pPr>
        <w:pStyle w:val="Default"/>
        <w:rPr>
          <w:sz w:val="20"/>
          <w:szCs w:val="20"/>
        </w:rPr>
      </w:pPr>
    </w:p>
    <w:p w:rsidR="00C37EF2" w:rsidRPr="00303B2A" w:rsidRDefault="00D742AD" w:rsidP="00C37EF2">
      <w:pPr>
        <w:pStyle w:val="Default"/>
        <w:rPr>
          <w:rFonts w:ascii="Times New Roman" w:hAnsi="Times New Roman" w:cs="Times New Roman"/>
          <w:sz w:val="22"/>
          <w:szCs w:val="22"/>
        </w:rPr>
      </w:pPr>
      <w:r>
        <w:rPr>
          <w:sz w:val="20"/>
          <w:szCs w:val="20"/>
        </w:rPr>
        <w:tab/>
      </w:r>
      <w:r w:rsidR="00C37EF2" w:rsidRPr="00303B2A">
        <w:rPr>
          <w:rFonts w:ascii="Times New Roman" w:hAnsi="Times New Roman" w:cs="Times New Roman"/>
          <w:sz w:val="22"/>
          <w:szCs w:val="22"/>
        </w:rPr>
        <w:t xml:space="preserve">При выполнении снегоочистительных работ особое внимание следует уделять расчистке перекрестков и остановок транспорта. При расчистке перекрестков машина движется перпендикулярно валу, а при расчистке остановок и подъездов – сбоку, захватывая лишь его часть. Число проходов машины зависит от площади поперечного сечения вала. Собранный снег сдвигается в расположенный рядом вал или на свободные площади.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На насаждения и газоны разрешается перекидывать только свежевыпавший снег. При перекидке снега на проездах с насаждениями должно быть исключено повреждение деревьев и кустарников, при этом применяются дополнительные насадки и желоба с направляющими козырьками, отрегулированными для каждого участка дорог. Это обеспечивает укладку перекидываемого снега на узкой полосе между проезжей частью и насаждениями, или даже пересадку его через ряд кустарников, обеспечивая их сохранность. </w:t>
      </w:r>
    </w:p>
    <w:p w:rsidR="00D742AD" w:rsidRPr="00303B2A" w:rsidRDefault="00D742AD" w:rsidP="00C37EF2">
      <w:pPr>
        <w:pStyle w:val="Default"/>
        <w:rPr>
          <w:sz w:val="22"/>
          <w:szCs w:val="22"/>
        </w:rPr>
      </w:pPr>
    </w:p>
    <w:p w:rsidR="00D742AD" w:rsidRPr="00303B2A" w:rsidRDefault="00D742AD" w:rsidP="00C37EF2">
      <w:pPr>
        <w:pStyle w:val="Default"/>
        <w:rPr>
          <w:rFonts w:ascii="Times New Roman" w:hAnsi="Times New Roman" w:cs="Times New Roman"/>
          <w:b/>
          <w:bCs/>
          <w:sz w:val="22"/>
          <w:szCs w:val="22"/>
        </w:rPr>
      </w:pPr>
      <w:r w:rsidRPr="00303B2A">
        <w:rPr>
          <w:rFonts w:ascii="Times New Roman" w:hAnsi="Times New Roman" w:cs="Times New Roman"/>
          <w:b/>
          <w:bCs/>
          <w:sz w:val="22"/>
          <w:szCs w:val="22"/>
        </w:rPr>
        <w:t>Таблица 2.16. – Рекомендуемые сроки вывоза снега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118"/>
        <w:gridCol w:w="2127"/>
        <w:gridCol w:w="2409"/>
      </w:tblGrid>
      <w:tr w:rsidR="00C37EF2" w:rsidRPr="0064207D" w:rsidTr="0064207D">
        <w:trPr>
          <w:trHeight w:val="87"/>
        </w:trPr>
        <w:tc>
          <w:tcPr>
            <w:tcW w:w="2660"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 xml:space="preserve">Слой снега, </w:t>
            </w:r>
            <w:proofErr w:type="gramStart"/>
            <w:r w:rsidRPr="0064207D">
              <w:rPr>
                <w:rFonts w:ascii="Times New Roman" w:hAnsi="Times New Roman" w:cs="Times New Roman"/>
                <w:sz w:val="22"/>
                <w:szCs w:val="22"/>
              </w:rPr>
              <w:t>см</w:t>
            </w:r>
            <w:proofErr w:type="gramEnd"/>
            <w:r w:rsidRPr="0064207D">
              <w:rPr>
                <w:rFonts w:ascii="Times New Roman" w:hAnsi="Times New Roman" w:cs="Times New Roman"/>
                <w:sz w:val="22"/>
                <w:szCs w:val="22"/>
              </w:rPr>
              <w:t xml:space="preserve"> в сутки</w:t>
            </w:r>
          </w:p>
        </w:tc>
        <w:tc>
          <w:tcPr>
            <w:tcW w:w="3118"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I категория дорог</w:t>
            </w:r>
          </w:p>
        </w:tc>
        <w:tc>
          <w:tcPr>
            <w:tcW w:w="2127"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II категория дорог</w:t>
            </w:r>
          </w:p>
        </w:tc>
        <w:tc>
          <w:tcPr>
            <w:tcW w:w="2409"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III-IV категории дорог</w:t>
            </w:r>
          </w:p>
        </w:tc>
      </w:tr>
      <w:tr w:rsidR="00C37EF2" w:rsidRPr="0064207D" w:rsidTr="0064207D">
        <w:trPr>
          <w:trHeight w:val="87"/>
        </w:trPr>
        <w:tc>
          <w:tcPr>
            <w:tcW w:w="2660"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до 6</w:t>
            </w:r>
          </w:p>
        </w:tc>
        <w:tc>
          <w:tcPr>
            <w:tcW w:w="3118"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2-3 час</w:t>
            </w:r>
          </w:p>
        </w:tc>
        <w:tc>
          <w:tcPr>
            <w:tcW w:w="2127"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3-4 час</w:t>
            </w:r>
          </w:p>
        </w:tc>
        <w:tc>
          <w:tcPr>
            <w:tcW w:w="2409"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4-6 час</w:t>
            </w:r>
          </w:p>
        </w:tc>
      </w:tr>
      <w:tr w:rsidR="00C37EF2" w:rsidRPr="0064207D" w:rsidTr="0064207D">
        <w:trPr>
          <w:trHeight w:val="87"/>
        </w:trPr>
        <w:tc>
          <w:tcPr>
            <w:tcW w:w="2660"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до 10</w:t>
            </w:r>
          </w:p>
        </w:tc>
        <w:tc>
          <w:tcPr>
            <w:tcW w:w="3118"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3-4 час</w:t>
            </w:r>
          </w:p>
        </w:tc>
        <w:tc>
          <w:tcPr>
            <w:tcW w:w="2127"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4-6 час</w:t>
            </w:r>
          </w:p>
        </w:tc>
        <w:tc>
          <w:tcPr>
            <w:tcW w:w="2409"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5-8 час</w:t>
            </w:r>
          </w:p>
        </w:tc>
      </w:tr>
      <w:tr w:rsidR="00C37EF2" w:rsidRPr="0064207D" w:rsidTr="0064207D">
        <w:trPr>
          <w:trHeight w:val="87"/>
        </w:trPr>
        <w:tc>
          <w:tcPr>
            <w:tcW w:w="2660"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до 15</w:t>
            </w:r>
          </w:p>
        </w:tc>
        <w:tc>
          <w:tcPr>
            <w:tcW w:w="3118"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4-6 час</w:t>
            </w:r>
          </w:p>
        </w:tc>
        <w:tc>
          <w:tcPr>
            <w:tcW w:w="2127"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5-8 час</w:t>
            </w:r>
          </w:p>
        </w:tc>
        <w:tc>
          <w:tcPr>
            <w:tcW w:w="2409" w:type="dxa"/>
          </w:tcPr>
          <w:p w:rsidR="00C37EF2" w:rsidRPr="0064207D" w:rsidRDefault="00C37EF2" w:rsidP="00D742AD">
            <w:pPr>
              <w:pStyle w:val="Default"/>
              <w:jc w:val="center"/>
              <w:rPr>
                <w:rFonts w:ascii="Times New Roman" w:hAnsi="Times New Roman" w:cs="Times New Roman"/>
                <w:sz w:val="22"/>
                <w:szCs w:val="22"/>
              </w:rPr>
            </w:pPr>
            <w:r w:rsidRPr="0064207D">
              <w:rPr>
                <w:rFonts w:ascii="Times New Roman" w:hAnsi="Times New Roman" w:cs="Times New Roman"/>
                <w:sz w:val="22"/>
                <w:szCs w:val="22"/>
              </w:rPr>
              <w:t>6-10 час</w:t>
            </w:r>
          </w:p>
        </w:tc>
      </w:tr>
    </w:tbl>
    <w:p w:rsidR="00D742AD" w:rsidRDefault="00D742AD" w:rsidP="00C37EF2">
      <w:pPr>
        <w:pStyle w:val="Default"/>
        <w:rPr>
          <w:b/>
          <w:bCs/>
          <w:sz w:val="20"/>
          <w:szCs w:val="20"/>
        </w:rPr>
      </w:pPr>
    </w:p>
    <w:p w:rsidR="00C37EF2" w:rsidRPr="00303B2A" w:rsidRDefault="00D742AD" w:rsidP="00C37EF2">
      <w:pPr>
        <w:pStyle w:val="Default"/>
        <w:rPr>
          <w:rFonts w:ascii="Times New Roman" w:hAnsi="Times New Roman" w:cs="Times New Roman"/>
          <w:sz w:val="22"/>
          <w:szCs w:val="22"/>
        </w:rPr>
      </w:pPr>
      <w:r>
        <w:rPr>
          <w:b/>
          <w:bCs/>
          <w:sz w:val="20"/>
          <w:szCs w:val="20"/>
        </w:rPr>
        <w:tab/>
      </w:r>
      <w:r w:rsidR="00C37EF2" w:rsidRPr="00303B2A">
        <w:rPr>
          <w:rFonts w:ascii="Times New Roman" w:hAnsi="Times New Roman" w:cs="Times New Roman"/>
          <w:b/>
          <w:bCs/>
          <w:sz w:val="22"/>
          <w:szCs w:val="22"/>
        </w:rPr>
        <w:t xml:space="preserve">Удаление уплотненного снега и льда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Своевременное удаление снега и скола обеспечивает нормальную пропускную способность улиц и, кроме того, уменьшает возможность возникновения снежно-ледяных образований при колебаниях температуры воздуха.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При большей интенсивности движения, как правило, нельзя предотвратить образования уплотненного снега.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Состав работ по удалению уплотненного снега и льда: </w:t>
      </w:r>
    </w:p>
    <w:p w:rsidR="00C37EF2" w:rsidRPr="00303B2A" w:rsidRDefault="00D742A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Скалывание уплотненного снега и снежной корки в лотках.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Сгребание скола с очищенной полосы. Эта операция производится частично при сгребании и подметании снега и скола. Однако</w:t>
      </w:r>
      <w:proofErr w:type="gramStart"/>
      <w:r w:rsidR="00C37EF2" w:rsidRPr="00303B2A">
        <w:rPr>
          <w:rFonts w:ascii="Times New Roman" w:hAnsi="Times New Roman" w:cs="Times New Roman"/>
          <w:sz w:val="22"/>
          <w:szCs w:val="22"/>
        </w:rPr>
        <w:t>,</w:t>
      </w:r>
      <w:proofErr w:type="gramEnd"/>
      <w:r w:rsidR="00C37EF2" w:rsidRPr="00303B2A">
        <w:rPr>
          <w:rFonts w:ascii="Times New Roman" w:hAnsi="Times New Roman" w:cs="Times New Roman"/>
          <w:sz w:val="22"/>
          <w:szCs w:val="22"/>
        </w:rPr>
        <w:t xml:space="preserve"> формирование валов требует применения дополнительной техники – автогрейдеров и бульдозеров. Автогрейдеры должны быть снабжены специальным ножом гребенчатой формы, или скалывателями-рыхлителями. Сгребание снега следует производить: </w:t>
      </w:r>
    </w:p>
    <w:p w:rsidR="00C37EF2" w:rsidRPr="00303B2A" w:rsidRDefault="00D742AD" w:rsidP="00C37EF2">
      <w:pPr>
        <w:pStyle w:val="Default"/>
        <w:spacing w:after="54"/>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 в прилотковую часть проезда/обочину; </w:t>
      </w:r>
    </w:p>
    <w:p w:rsidR="00C37EF2" w:rsidRPr="00303B2A" w:rsidRDefault="00D742AD" w:rsidP="00C37EF2">
      <w:pPr>
        <w:pStyle w:val="Default"/>
        <w:spacing w:after="54"/>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 на площади, свободные от застройки, зеленых насаждений и движения транспортных средств, до конца зимнего сезона; </w:t>
      </w:r>
    </w:p>
    <w:p w:rsidR="00C37EF2" w:rsidRPr="00303B2A" w:rsidRDefault="00D742AD" w:rsidP="00C37EF2">
      <w:pPr>
        <w:pStyle w:val="Default"/>
        <w:spacing w:after="54"/>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 на разделительную полосу;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Удаление снега и скола собранного в валы и кучи. В транспортные средства снег грузят снегопогрузчиками или роторными снегоочистителями в следующем порядке: </w:t>
      </w:r>
    </w:p>
    <w:p w:rsidR="00C37EF2" w:rsidRPr="00303B2A" w:rsidRDefault="00D742AD" w:rsidP="00C37EF2">
      <w:pPr>
        <w:pStyle w:val="Default"/>
        <w:spacing w:after="55"/>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 Снегопогрузчик движется вдоль прилотковой части улицы в направлении, противоположном движению транспорта. Находящийся под погрузкой самосвал также движется задним ходом за погрузчиком. Движение самосвала задним ходом и работа погрузчика создают повышенную опасность для пешеходов. </w:t>
      </w:r>
      <w:proofErr w:type="gramStart"/>
      <w:r w:rsidR="00C37EF2" w:rsidRPr="00303B2A">
        <w:rPr>
          <w:rFonts w:ascii="Times New Roman" w:hAnsi="Times New Roman" w:cs="Times New Roman"/>
          <w:sz w:val="22"/>
          <w:szCs w:val="22"/>
        </w:rPr>
        <w:t>В связи с этим в процессе погрузки около снегопогрузчика</w:t>
      </w:r>
      <w:proofErr w:type="gramEnd"/>
      <w:r w:rsidR="00C37EF2" w:rsidRPr="00303B2A">
        <w:rPr>
          <w:rFonts w:ascii="Times New Roman" w:hAnsi="Times New Roman" w:cs="Times New Roman"/>
          <w:sz w:val="22"/>
          <w:szCs w:val="22"/>
        </w:rPr>
        <w:t xml:space="preserve"> должен находиться дежурный рабочий, который руководит погрузкой и не допускает людей в зону работы машины. </w:t>
      </w:r>
    </w:p>
    <w:p w:rsidR="00C37EF2" w:rsidRPr="00303B2A" w:rsidRDefault="00D742AD" w:rsidP="00613938">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Рабочие, обслуживающие снегопогрузчики, должны быть одеты в специальные жилеты. При погрузке снега роторными снегоочистителями опасность работы повышается, так как снегоочиститель и загружаемый самосвал движутся рядом в направлении движения транспорта, сужая проезжую часть улицы. Роторный снегоочиститель обслуживает один рабочий, ответственный за безопасность проведения работ.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После загрузки самосвал вливается в общий поток транспорта, не мешая ему.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lastRenderedPageBreak/>
        <w:tab/>
      </w:r>
      <w:r w:rsidR="00C37EF2" w:rsidRPr="00303B2A">
        <w:rPr>
          <w:rFonts w:ascii="Times New Roman" w:hAnsi="Times New Roman" w:cs="Times New Roman"/>
          <w:sz w:val="22"/>
          <w:szCs w:val="22"/>
        </w:rPr>
        <w:t xml:space="preserve">Снег и уличный смет, содержащие хлориды, должны вывозиться до начала таяния.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Снежно-ледяные образования, остающиеся после прохода снегопогрузчиков, должны быть в кратчайшие сроки удалены с поверхности дорожного покрытия с помощью скалывателей - рыхлителей или путем использования различных химических материалов.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Формирование снежных валов </w:t>
      </w:r>
      <w:r w:rsidR="00C37EF2" w:rsidRPr="00303B2A">
        <w:rPr>
          <w:rFonts w:ascii="Times New Roman" w:hAnsi="Times New Roman" w:cs="Times New Roman"/>
          <w:b/>
          <w:bCs/>
          <w:sz w:val="22"/>
          <w:szCs w:val="22"/>
        </w:rPr>
        <w:t>НЕ допускается</w:t>
      </w:r>
      <w:r w:rsidR="00C37EF2" w:rsidRPr="00303B2A">
        <w:rPr>
          <w:rFonts w:ascii="Times New Roman" w:hAnsi="Times New Roman" w:cs="Times New Roman"/>
          <w:sz w:val="22"/>
          <w:szCs w:val="22"/>
        </w:rPr>
        <w:t xml:space="preserve">: </w:t>
      </w:r>
    </w:p>
    <w:p w:rsidR="00C37EF2" w:rsidRPr="00303B2A" w:rsidRDefault="00D742AD" w:rsidP="00C37EF2">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на пересечениях всех дорог и улиц в одном уровне и вблизи железнодорожных переездов в зоне треугольника видимости; </w:t>
      </w:r>
    </w:p>
    <w:p w:rsidR="00C37EF2" w:rsidRPr="00303B2A" w:rsidRDefault="00D742AD" w:rsidP="00C37EF2">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ближе 5 м от пешеходного перехода; </w:t>
      </w:r>
    </w:p>
    <w:p w:rsidR="00C37EF2" w:rsidRPr="00303B2A" w:rsidRDefault="00D742AD" w:rsidP="00C37EF2">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ближе 20 м от остановочного пункта общественного транспорта; </w:t>
      </w:r>
    </w:p>
    <w:p w:rsidR="00C37EF2" w:rsidRPr="00303B2A" w:rsidRDefault="00D742AD" w:rsidP="00C37EF2">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на участках дорог, оборудованных транспортными ограждениями или повышенным бордюром; </w:t>
      </w:r>
    </w:p>
    <w:p w:rsidR="00C37EF2" w:rsidRPr="00303B2A" w:rsidRDefault="00D742AD" w:rsidP="00C37EF2">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на площади зеленых насаждений;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C37EF2" w:rsidRPr="00303B2A">
        <w:rPr>
          <w:rFonts w:ascii="Times New Roman" w:hAnsi="Times New Roman" w:cs="Times New Roman"/>
          <w:sz w:val="22"/>
          <w:szCs w:val="22"/>
        </w:rPr>
        <w:t xml:space="preserve">на тротуарах. </w:t>
      </w:r>
    </w:p>
    <w:p w:rsidR="00C37EF2" w:rsidRPr="00303B2A" w:rsidRDefault="00D742AD" w:rsidP="00C37EF2">
      <w:pPr>
        <w:pStyle w:val="Default"/>
        <w:rPr>
          <w:rFonts w:ascii="Times New Roman" w:hAnsi="Times New Roman" w:cs="Times New Roman"/>
          <w:sz w:val="22"/>
          <w:szCs w:val="22"/>
        </w:rPr>
      </w:pPr>
      <w:r w:rsidRPr="00303B2A">
        <w:rPr>
          <w:b/>
          <w:bCs/>
          <w:sz w:val="22"/>
          <w:szCs w:val="22"/>
        </w:rPr>
        <w:tab/>
      </w:r>
      <w:r w:rsidR="00C37EF2" w:rsidRPr="00303B2A">
        <w:rPr>
          <w:rFonts w:ascii="Times New Roman" w:hAnsi="Times New Roman" w:cs="Times New Roman"/>
          <w:b/>
          <w:bCs/>
          <w:sz w:val="22"/>
          <w:szCs w:val="22"/>
        </w:rPr>
        <w:t xml:space="preserve">Обработка дорожных покрытий противогололедными материалами и специальными реагентами для предотвращения уплотнения снега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Химические вещества при снегоочистке препятствуют уплотнению и прикатыванию свежевыпавшего снега, а при возникновении снежно-ледяных образований снижают силу смерзания льда с поверхностью дорожного покрытия.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Специальные химические реагенты </w:t>
      </w:r>
      <w:r w:rsidR="00C37EF2" w:rsidRPr="00303B2A">
        <w:rPr>
          <w:rFonts w:ascii="Times New Roman" w:hAnsi="Times New Roman" w:cs="Times New Roman"/>
          <w:b/>
          <w:bCs/>
          <w:sz w:val="22"/>
          <w:szCs w:val="22"/>
        </w:rPr>
        <w:t xml:space="preserve">для предотвращения уплотнения снега </w:t>
      </w:r>
      <w:r w:rsidR="00C37EF2" w:rsidRPr="00303B2A">
        <w:rPr>
          <w:rFonts w:ascii="Times New Roman" w:hAnsi="Times New Roman" w:cs="Times New Roman"/>
          <w:sz w:val="22"/>
          <w:szCs w:val="22"/>
        </w:rPr>
        <w:t xml:space="preserve">рекомендуется применять: </w:t>
      </w:r>
    </w:p>
    <w:p w:rsidR="00C37EF2" w:rsidRPr="00303B2A" w:rsidRDefault="00D742AD" w:rsidP="00C37EF2">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1. </w:t>
      </w:r>
      <w:r w:rsidR="00C37EF2" w:rsidRPr="00303B2A">
        <w:rPr>
          <w:rFonts w:ascii="Times New Roman" w:hAnsi="Times New Roman" w:cs="Times New Roman"/>
          <w:sz w:val="22"/>
          <w:szCs w:val="22"/>
        </w:rPr>
        <w:t xml:space="preserve">При большей интенсивности движения, когда, как правило, нельзя предотвратить образования уплотненного снега без применения химических материалов на покрытиях дорог.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2. </w:t>
      </w:r>
      <w:r w:rsidR="00C37EF2" w:rsidRPr="00303B2A">
        <w:rPr>
          <w:rFonts w:ascii="Times New Roman" w:hAnsi="Times New Roman" w:cs="Times New Roman"/>
          <w:sz w:val="22"/>
          <w:szCs w:val="22"/>
        </w:rPr>
        <w:t>В особых эксплуатационных условиях (подъемы дорог, подъезды к мостам, туннелям и т. п.), когда требуется повысить коэффициент сцепления колес транспортных сре</w:t>
      </w:r>
      <w:proofErr w:type="gramStart"/>
      <w:r w:rsidR="00C37EF2" w:rsidRPr="00303B2A">
        <w:rPr>
          <w:rFonts w:ascii="Times New Roman" w:hAnsi="Times New Roman" w:cs="Times New Roman"/>
          <w:sz w:val="22"/>
          <w:szCs w:val="22"/>
        </w:rPr>
        <w:t>дств с д</w:t>
      </w:r>
      <w:proofErr w:type="gramEnd"/>
      <w:r w:rsidR="00C37EF2" w:rsidRPr="00303B2A">
        <w:rPr>
          <w:rFonts w:ascii="Times New Roman" w:hAnsi="Times New Roman" w:cs="Times New Roman"/>
          <w:sz w:val="22"/>
          <w:szCs w:val="22"/>
        </w:rPr>
        <w:t xml:space="preserve">орожным покрытием.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Для </w:t>
      </w:r>
      <w:r w:rsidR="00C37EF2" w:rsidRPr="00303B2A">
        <w:rPr>
          <w:rFonts w:ascii="Times New Roman" w:hAnsi="Times New Roman" w:cs="Times New Roman"/>
          <w:b/>
          <w:bCs/>
          <w:sz w:val="22"/>
          <w:szCs w:val="22"/>
        </w:rPr>
        <w:t xml:space="preserve">борьбы с гололедом </w:t>
      </w:r>
      <w:r w:rsidR="00C37EF2" w:rsidRPr="00303B2A">
        <w:rPr>
          <w:rFonts w:ascii="Times New Roman" w:hAnsi="Times New Roman" w:cs="Times New Roman"/>
          <w:sz w:val="22"/>
          <w:szCs w:val="22"/>
        </w:rPr>
        <w:t xml:space="preserve">применяют профилактический метод, а также метод пассивного воздействия, способствующий повышению коэффициента сцепления шин с дорогой, покрытой гололедной пленкой. Предпочтительно использовать профилактический метод, но его применение возможно только при своевременном получении сводок метеорологической службы о возникновении гололеда. После получения сводки необходимо обработать дорожное покрытие химическими реагентами. Чтобы реагенты не разносились колесами транспортных средств, их разбрасывают непосредственно перед возникновением гололеда. При такой обработке ледяная пленка по поверхности дорожного покрытия не образуется, дорога делается лишь слегка влажной.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Для устранения гололеда дорожное покрытие обрабатывают противогололедными препаратами. </w:t>
      </w:r>
    </w:p>
    <w:p w:rsidR="00C37EF2" w:rsidRPr="00303B2A" w:rsidRDefault="001D06CF"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Обработка дорожных покрытий при профилактическом методе борьбы с гололедом: начинают с улиц с наименьшей интенсивностью движения, т.е. улиц групп</w:t>
      </w:r>
      <w:proofErr w:type="gramStart"/>
      <w:r w:rsidR="00C37EF2" w:rsidRPr="00303B2A">
        <w:rPr>
          <w:rFonts w:ascii="Times New Roman" w:hAnsi="Times New Roman" w:cs="Times New Roman"/>
          <w:sz w:val="22"/>
          <w:szCs w:val="22"/>
        </w:rPr>
        <w:t xml:space="preserve"> Б</w:t>
      </w:r>
      <w:proofErr w:type="gramEnd"/>
      <w:r w:rsidR="00C37EF2" w:rsidRPr="00303B2A">
        <w:rPr>
          <w:rFonts w:ascii="Times New Roman" w:hAnsi="Times New Roman" w:cs="Times New Roman"/>
          <w:sz w:val="22"/>
          <w:szCs w:val="22"/>
        </w:rPr>
        <w:t xml:space="preserve"> и В, а заканчивают на улицах группы А. Такой порядок работы в наилучшей степени способствует сохранению реагентов на поверхности дороги.</w:t>
      </w:r>
      <w:r w:rsidR="00D742AD" w:rsidRPr="00303B2A">
        <w:rPr>
          <w:rFonts w:ascii="Times New Roman" w:hAnsi="Times New Roman" w:cs="Times New Roman"/>
          <w:sz w:val="22"/>
          <w:szCs w:val="22"/>
        </w:rPr>
        <w:tab/>
        <w:t xml:space="preserve"> </w:t>
      </w:r>
      <w:r w:rsidR="00D742AD" w:rsidRPr="00303B2A">
        <w:rPr>
          <w:rFonts w:ascii="Times New Roman" w:hAnsi="Times New Roman" w:cs="Times New Roman"/>
          <w:sz w:val="22"/>
          <w:szCs w:val="22"/>
        </w:rPr>
        <w:tab/>
      </w:r>
      <w:r w:rsidR="00C37EF2" w:rsidRPr="00303B2A">
        <w:rPr>
          <w:rFonts w:ascii="Times New Roman" w:hAnsi="Times New Roman" w:cs="Times New Roman"/>
          <w:sz w:val="22"/>
          <w:szCs w:val="22"/>
        </w:rPr>
        <w:t>Обработку дорог, покрытых гололедной пленкой, начинают с улиц группы</w:t>
      </w:r>
      <w:proofErr w:type="gramStart"/>
      <w:r w:rsidR="00C37EF2" w:rsidRPr="00303B2A">
        <w:rPr>
          <w:rFonts w:ascii="Times New Roman" w:hAnsi="Times New Roman" w:cs="Times New Roman"/>
          <w:sz w:val="22"/>
          <w:szCs w:val="22"/>
        </w:rPr>
        <w:t xml:space="preserve"> А</w:t>
      </w:r>
      <w:proofErr w:type="gramEnd"/>
      <w:r w:rsidR="00C37EF2" w:rsidRPr="00303B2A">
        <w:rPr>
          <w:rFonts w:ascii="Times New Roman" w:hAnsi="Times New Roman" w:cs="Times New Roman"/>
          <w:sz w:val="22"/>
          <w:szCs w:val="22"/>
        </w:rPr>
        <w:t xml:space="preserve"> категории, затем посыпают улицы групп Б и В. Параллельно необходимо проводить внеочередные работы по выборочной посыпке подъемов, спусков, перекрестков, подъездов к мостам и туннелям. Продолжительность обработки всех улиц группы</w:t>
      </w:r>
      <w:proofErr w:type="gramStart"/>
      <w:r w:rsidR="00C37EF2" w:rsidRPr="00303B2A">
        <w:rPr>
          <w:rFonts w:ascii="Times New Roman" w:hAnsi="Times New Roman" w:cs="Times New Roman"/>
          <w:sz w:val="22"/>
          <w:szCs w:val="22"/>
        </w:rPr>
        <w:t xml:space="preserve"> А</w:t>
      </w:r>
      <w:proofErr w:type="gramEnd"/>
      <w:r w:rsidR="00C37EF2" w:rsidRPr="00303B2A">
        <w:rPr>
          <w:rFonts w:ascii="Times New Roman" w:hAnsi="Times New Roman" w:cs="Times New Roman"/>
          <w:sz w:val="22"/>
          <w:szCs w:val="22"/>
        </w:rPr>
        <w:t xml:space="preserve"> не должна превышать одного часа. Для ускорения производства работ по борьбе с гололедом следует обрабатывать дороги только в полосе движения, на которую приходится примерно 60- 70% ширины проезжей части улицы.</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C37EF2" w:rsidRPr="00303B2A">
        <w:rPr>
          <w:rFonts w:ascii="Times New Roman" w:hAnsi="Times New Roman" w:cs="Times New Roman"/>
          <w:b/>
          <w:bCs/>
          <w:sz w:val="22"/>
          <w:szCs w:val="22"/>
        </w:rPr>
        <w:t xml:space="preserve">Выбор реагента для борьбы с гололедом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При борьбе с гололедом или с образованием снежно-ледяных накатов широко применяют химические реагенты, водные растворы которых замерзают при низких температурах. Температурные условия определяют выбор материалов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Хлорид натрия – бесцветное кристаллическое вещество хорошо растворяется в воде (35,7 кг в 100 кг воды при 10 °С), плотность 2165 кг/м 3.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Хлорид натрия слеживается, поэтому Академией им. К.Д. Памфилова было предложено добавить к нему до 10 % более гигроскопичного хлорида кальция, присутствие которого резко снижает слеживаемость смеси. Эта смесь получила название неслеживающейся.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Хлорид калия, изредка используемый в качестве реагента, характеризуется сравнительно высокой растворимостью (34,2 кг в 100 кг воды при 20 °С), имеет эвтектическую температуру всего — 10,6 °С при концентрации 24,5 кг в 100 кг воды. Эта эвтектическая температура недостаточна для обеспечения быстрого и полного плавления снежно-ледяных образований.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Нитрат кальция, входящий в состав ингибитора (замедлителя) коррозии стали — нитрит нитрата кальция (ННК), – имеет эвтектическую температуру -29 °С при концентрации нитрата кальция 77 кг в 100 кг воды, плотность 1820 кг/м куб</w:t>
      </w:r>
      <w:proofErr w:type="gramStart"/>
      <w:r w:rsidR="00C37EF2" w:rsidRPr="00303B2A">
        <w:rPr>
          <w:rFonts w:ascii="Times New Roman" w:hAnsi="Times New Roman" w:cs="Times New Roman"/>
          <w:sz w:val="22"/>
          <w:szCs w:val="22"/>
        </w:rPr>
        <w:t xml:space="preserve">.. </w:t>
      </w:r>
      <w:proofErr w:type="gramEnd"/>
      <w:r w:rsidR="00C37EF2" w:rsidRPr="00303B2A">
        <w:rPr>
          <w:rFonts w:ascii="Times New Roman" w:hAnsi="Times New Roman" w:cs="Times New Roman"/>
          <w:sz w:val="22"/>
          <w:szCs w:val="22"/>
        </w:rPr>
        <w:t xml:space="preserve">Нитрат кальция гигроскопичен. Используется не только в составе ННК для ингибирования, но и в составе комплексного соединения с мочевиной (НКМ) в соотношении 1:4 по молекулярной массе для борьбы со снежно-ледяными образованиями на аэродромах. Эвтектическая температура НКМ – 28 °С. Он не гигроскопичен и не слеживается.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lastRenderedPageBreak/>
        <w:tab/>
      </w:r>
      <w:proofErr w:type="gramStart"/>
      <w:r w:rsidR="00C37EF2" w:rsidRPr="00303B2A">
        <w:rPr>
          <w:rFonts w:ascii="Times New Roman" w:hAnsi="Times New Roman" w:cs="Times New Roman"/>
          <w:sz w:val="22"/>
          <w:szCs w:val="22"/>
        </w:rPr>
        <w:t>Нитрит кальция – основной ингибитор коррозии в составе нитрит нитрата кальция – имеет эвтектическую температуру -20 °С при концентрации 52 кг в 100 кг воды.</w:t>
      </w:r>
      <w:proofErr w:type="gramEnd"/>
      <w:r w:rsidR="00C37EF2" w:rsidRPr="00303B2A">
        <w:rPr>
          <w:rFonts w:ascii="Times New Roman" w:hAnsi="Times New Roman" w:cs="Times New Roman"/>
          <w:sz w:val="22"/>
          <w:szCs w:val="22"/>
        </w:rPr>
        <w:t xml:space="preserve"> При его введении в хлорид кальция при концентрации ННК до 10% получающийся реагент – нитрит-нитрат-хлорид кальция (ННХК), который удается чешуировать и выпускать в виде неслеживающегося продукта. </w:t>
      </w:r>
    </w:p>
    <w:p w:rsidR="00C37EF2" w:rsidRPr="00303B2A" w:rsidRDefault="00D742AD" w:rsidP="00C37EF2">
      <w:pPr>
        <w:pStyle w:val="Default"/>
        <w:rPr>
          <w:rFonts w:ascii="Times New Roman" w:hAnsi="Times New Roman" w:cs="Times New Roman"/>
          <w:sz w:val="22"/>
          <w:szCs w:val="22"/>
        </w:rPr>
      </w:pPr>
      <w:r w:rsidRPr="00303B2A">
        <w:rPr>
          <w:b/>
          <w:bCs/>
          <w:sz w:val="22"/>
          <w:szCs w:val="22"/>
        </w:rPr>
        <w:tab/>
      </w:r>
      <w:r w:rsidR="00C37EF2" w:rsidRPr="00303B2A">
        <w:rPr>
          <w:rFonts w:ascii="Times New Roman" w:hAnsi="Times New Roman" w:cs="Times New Roman"/>
          <w:b/>
          <w:bCs/>
          <w:sz w:val="22"/>
          <w:szCs w:val="22"/>
        </w:rPr>
        <w:t xml:space="preserve">ЗАПРЕЩАЕТСЯ в зимний период обработка тротуаров и дорожных покрытий поваренной солью (NaCl). </w:t>
      </w:r>
    </w:p>
    <w:p w:rsidR="00C37EF2" w:rsidRPr="00303B2A" w:rsidRDefault="00D742AD"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Рекомендуется использование гранулированного хлорида кальция. </w:t>
      </w:r>
      <w:proofErr w:type="gramStart"/>
      <w:r w:rsidR="00C37EF2" w:rsidRPr="00303B2A">
        <w:rPr>
          <w:rFonts w:ascii="Times New Roman" w:hAnsi="Times New Roman" w:cs="Times New Roman"/>
          <w:sz w:val="22"/>
          <w:szCs w:val="22"/>
        </w:rPr>
        <w:t xml:space="preserve">Предназначен для обработки дорог и улиц, пешеходных зон и тротуаров в любом диапазоне температур до -30°С. Раствор хлористого кальция имеет самую низкую температуру замерзания - 51°С при концентрации 29,5 %, тогда как хлористый натрий – при – 21,1°С (концентрация 23,3 %), хлористый магний при – -33,5°С (концентрация 21,0 %). </w:t>
      </w:r>
      <w:proofErr w:type="gramEnd"/>
    </w:p>
    <w:p w:rsidR="00C37EF2" w:rsidRPr="00303B2A" w:rsidRDefault="004F4D63"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Реагенты, содержащие хлористый кальций, при растворении выделяют тепло. Плавление льда хлористым кальцием это экзотермическая реакция. Большинство других реагентов выбирают тепло из окружающей атмосферы во время плавления льда. Это эндотермическая реакция. В практических условиях, если температура опускается гораздо ниже температуры замерзания, скорость поглощения тепла </w:t>
      </w:r>
      <w:proofErr w:type="gramStart"/>
      <w:r w:rsidR="00C37EF2" w:rsidRPr="00303B2A">
        <w:rPr>
          <w:rFonts w:ascii="Times New Roman" w:hAnsi="Times New Roman" w:cs="Times New Roman"/>
          <w:sz w:val="22"/>
          <w:szCs w:val="22"/>
        </w:rPr>
        <w:t>из</w:t>
      </w:r>
      <w:proofErr w:type="gramEnd"/>
      <w:r w:rsidR="00C37EF2" w:rsidRPr="00303B2A">
        <w:rPr>
          <w:rFonts w:ascii="Times New Roman" w:hAnsi="Times New Roman" w:cs="Times New Roman"/>
          <w:sz w:val="22"/>
          <w:szCs w:val="22"/>
        </w:rPr>
        <w:t xml:space="preserve"> льда и снега замедляется до такого момента, когда эндотермические противогололедные реагенты с трудом могут создавать рассол. Когда нет рассола – нет эффекта от реагента. Поэтому хлористый натрий работает только до -6-8°С. </w:t>
      </w:r>
    </w:p>
    <w:p w:rsidR="00C37EF2" w:rsidRPr="00303B2A" w:rsidRDefault="004F4D63"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При определении нормы распределения расчет ведут на сухое вещество. Раствор можно распределять по дорожному покрытию с помощью специально оборудованных поливомоечных машин. </w:t>
      </w:r>
    </w:p>
    <w:p w:rsidR="00C37EF2" w:rsidRPr="00303B2A" w:rsidRDefault="00C37EF2" w:rsidP="00C37EF2">
      <w:pPr>
        <w:pStyle w:val="Default"/>
        <w:rPr>
          <w:rFonts w:ascii="Times New Roman" w:hAnsi="Times New Roman" w:cs="Times New Roman"/>
          <w:sz w:val="22"/>
          <w:szCs w:val="22"/>
        </w:rPr>
      </w:pPr>
      <w:r w:rsidRPr="00303B2A">
        <w:rPr>
          <w:rFonts w:ascii="Times New Roman" w:hAnsi="Times New Roman" w:cs="Times New Roman"/>
          <w:sz w:val="22"/>
          <w:szCs w:val="22"/>
        </w:rPr>
        <w:t>Хлористый кальций может применяться в виде раствора для профилактики обледенения и в сухом виде для борьбы с гололедом, льдом и снегом. Процесс плавления происходит с высокой скоростью.</w:t>
      </w:r>
    </w:p>
    <w:p w:rsidR="001D06CF" w:rsidRPr="00303B2A" w:rsidRDefault="001D06CF" w:rsidP="00C37EF2">
      <w:pPr>
        <w:pStyle w:val="Default"/>
        <w:rPr>
          <w:rFonts w:ascii="Times New Roman" w:hAnsi="Times New Roman" w:cs="Times New Roman"/>
          <w:sz w:val="22"/>
          <w:szCs w:val="22"/>
        </w:rPr>
      </w:pPr>
    </w:p>
    <w:p w:rsidR="004F4D63" w:rsidRPr="00303B2A" w:rsidRDefault="004F4D63" w:rsidP="00C37EF2">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2.17. – Расход реагента CC road в интервале температур для предотвращения образования гололеда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276"/>
        <w:gridCol w:w="1418"/>
        <w:gridCol w:w="1275"/>
        <w:gridCol w:w="1276"/>
        <w:gridCol w:w="1559"/>
      </w:tblGrid>
      <w:tr w:rsidR="00C37EF2" w:rsidRPr="001D06CF" w:rsidTr="001D06CF">
        <w:trPr>
          <w:trHeight w:val="87"/>
        </w:trPr>
        <w:tc>
          <w:tcPr>
            <w:tcW w:w="3510" w:type="dxa"/>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Температура, °С</w:t>
            </w:r>
          </w:p>
        </w:tc>
        <w:tc>
          <w:tcPr>
            <w:tcW w:w="1276" w:type="dxa"/>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До -4</w:t>
            </w:r>
          </w:p>
        </w:tc>
        <w:tc>
          <w:tcPr>
            <w:tcW w:w="1418" w:type="dxa"/>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До -8</w:t>
            </w:r>
          </w:p>
        </w:tc>
        <w:tc>
          <w:tcPr>
            <w:tcW w:w="1275" w:type="dxa"/>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До -12</w:t>
            </w:r>
          </w:p>
        </w:tc>
        <w:tc>
          <w:tcPr>
            <w:tcW w:w="1276" w:type="dxa"/>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До -16</w:t>
            </w:r>
          </w:p>
        </w:tc>
        <w:tc>
          <w:tcPr>
            <w:tcW w:w="1559" w:type="dxa"/>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До -20</w:t>
            </w:r>
          </w:p>
        </w:tc>
      </w:tr>
      <w:tr w:rsidR="00C37EF2" w:rsidRPr="001D06CF" w:rsidTr="001D06CF">
        <w:trPr>
          <w:trHeight w:val="196"/>
        </w:trPr>
        <w:tc>
          <w:tcPr>
            <w:tcW w:w="3510" w:type="dxa"/>
          </w:tcPr>
          <w:p w:rsidR="00C37EF2" w:rsidRPr="001D06CF" w:rsidRDefault="00C37EF2">
            <w:pPr>
              <w:pStyle w:val="Default"/>
              <w:rPr>
                <w:rFonts w:ascii="Times New Roman" w:hAnsi="Times New Roman" w:cs="Times New Roman"/>
                <w:sz w:val="22"/>
                <w:szCs w:val="22"/>
              </w:rPr>
            </w:pPr>
            <w:r w:rsidRPr="001D06CF">
              <w:rPr>
                <w:rFonts w:ascii="Times New Roman" w:hAnsi="Times New Roman" w:cs="Times New Roman"/>
                <w:sz w:val="22"/>
                <w:szCs w:val="22"/>
              </w:rPr>
              <w:t>Хлористый кальций, грамм/м</w:t>
            </w:r>
            <w:proofErr w:type="gramStart"/>
            <w:r w:rsidRPr="001D06CF">
              <w:rPr>
                <w:rFonts w:ascii="Times New Roman" w:hAnsi="Times New Roman" w:cs="Times New Roman"/>
                <w:sz w:val="22"/>
                <w:szCs w:val="22"/>
              </w:rPr>
              <w:t>2</w:t>
            </w:r>
            <w:proofErr w:type="gramEnd"/>
            <w:r w:rsidRPr="001D06CF">
              <w:rPr>
                <w:rFonts w:ascii="Times New Roman" w:hAnsi="Times New Roman" w:cs="Times New Roman"/>
                <w:sz w:val="22"/>
                <w:szCs w:val="22"/>
              </w:rPr>
              <w:t xml:space="preserve"> </w:t>
            </w:r>
          </w:p>
        </w:tc>
        <w:tc>
          <w:tcPr>
            <w:tcW w:w="1276" w:type="dxa"/>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15</w:t>
            </w:r>
          </w:p>
        </w:tc>
        <w:tc>
          <w:tcPr>
            <w:tcW w:w="1418" w:type="dxa"/>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35</w:t>
            </w:r>
          </w:p>
        </w:tc>
        <w:tc>
          <w:tcPr>
            <w:tcW w:w="1275" w:type="dxa"/>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45</w:t>
            </w:r>
          </w:p>
        </w:tc>
        <w:tc>
          <w:tcPr>
            <w:tcW w:w="1276" w:type="dxa"/>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55</w:t>
            </w:r>
          </w:p>
        </w:tc>
        <w:tc>
          <w:tcPr>
            <w:tcW w:w="1559" w:type="dxa"/>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65</w:t>
            </w:r>
          </w:p>
        </w:tc>
      </w:tr>
    </w:tbl>
    <w:p w:rsidR="004F4D63" w:rsidRDefault="004F4D63" w:rsidP="00C37EF2">
      <w:pPr>
        <w:pStyle w:val="Default"/>
        <w:rPr>
          <w:sz w:val="20"/>
          <w:szCs w:val="20"/>
        </w:rPr>
      </w:pPr>
      <w:r>
        <w:rPr>
          <w:sz w:val="20"/>
          <w:szCs w:val="20"/>
        </w:rPr>
        <w:tab/>
      </w:r>
    </w:p>
    <w:p w:rsidR="00C37EF2" w:rsidRPr="00303B2A" w:rsidRDefault="004F4D63" w:rsidP="00C37EF2">
      <w:pPr>
        <w:pStyle w:val="Default"/>
        <w:rPr>
          <w:rFonts w:ascii="Times New Roman" w:hAnsi="Times New Roman" w:cs="Times New Roman"/>
          <w:color w:val="auto"/>
          <w:sz w:val="22"/>
          <w:szCs w:val="22"/>
        </w:rPr>
      </w:pPr>
      <w:r>
        <w:rPr>
          <w:sz w:val="20"/>
          <w:szCs w:val="20"/>
        </w:rPr>
        <w:tab/>
      </w:r>
      <w:r w:rsidR="00C37EF2" w:rsidRPr="00303B2A">
        <w:rPr>
          <w:rFonts w:ascii="Times New Roman" w:hAnsi="Times New Roman" w:cs="Times New Roman"/>
          <w:sz w:val="22"/>
          <w:szCs w:val="22"/>
        </w:rPr>
        <w:t xml:space="preserve">CC Road (кальция хлорид дорожный) </w:t>
      </w:r>
      <w:proofErr w:type="gramStart"/>
      <w:r w:rsidR="00C37EF2" w:rsidRPr="00303B2A">
        <w:rPr>
          <w:rFonts w:ascii="Times New Roman" w:hAnsi="Times New Roman" w:cs="Times New Roman"/>
          <w:sz w:val="22"/>
          <w:szCs w:val="22"/>
        </w:rPr>
        <w:t>используется в Европейских странах и сравнительно недавно появился</w:t>
      </w:r>
      <w:proofErr w:type="gramEnd"/>
      <w:r w:rsidR="00C37EF2" w:rsidRPr="00303B2A">
        <w:rPr>
          <w:rFonts w:ascii="Times New Roman" w:hAnsi="Times New Roman" w:cs="Times New Roman"/>
          <w:sz w:val="22"/>
          <w:szCs w:val="22"/>
        </w:rPr>
        <w:t xml:space="preserve"> на рынке России. Химический реагент изготовлен в соответствии с международным </w:t>
      </w:r>
      <w:r w:rsidR="00C37EF2" w:rsidRPr="00303B2A">
        <w:rPr>
          <w:rFonts w:ascii="Times New Roman" w:hAnsi="Times New Roman" w:cs="Times New Roman"/>
          <w:color w:val="auto"/>
          <w:sz w:val="22"/>
          <w:szCs w:val="22"/>
        </w:rPr>
        <w:t>стандартом SNS-EN ISO 9001</w:t>
      </w:r>
      <w:proofErr w:type="gramStart"/>
      <w:r w:rsidR="00C37EF2" w:rsidRPr="00303B2A">
        <w:rPr>
          <w:rFonts w:ascii="Times New Roman" w:hAnsi="Times New Roman" w:cs="Times New Roman"/>
          <w:color w:val="auto"/>
          <w:sz w:val="22"/>
          <w:szCs w:val="22"/>
        </w:rPr>
        <w:t xml:space="preserve"> :</w:t>
      </w:r>
      <w:proofErr w:type="gramEnd"/>
      <w:r w:rsidR="00C37EF2" w:rsidRPr="00303B2A">
        <w:rPr>
          <w:rFonts w:ascii="Times New Roman" w:hAnsi="Times New Roman" w:cs="Times New Roman"/>
          <w:color w:val="auto"/>
          <w:sz w:val="22"/>
          <w:szCs w:val="22"/>
        </w:rPr>
        <w:t xml:space="preserve"> 2000, отличается длительным эффектом воздействия и соответствует современным требованиям безопасности.</w:t>
      </w:r>
    </w:p>
    <w:p w:rsidR="001D06CF" w:rsidRPr="00303B2A" w:rsidRDefault="001D06CF" w:rsidP="00C37EF2">
      <w:pPr>
        <w:pStyle w:val="Default"/>
        <w:rPr>
          <w:rFonts w:ascii="Times New Roman" w:hAnsi="Times New Roman" w:cs="Times New Roman"/>
          <w:color w:val="auto"/>
          <w:sz w:val="22"/>
          <w:szCs w:val="22"/>
        </w:rPr>
      </w:pPr>
    </w:p>
    <w:p w:rsidR="004F4D63" w:rsidRPr="00303B2A" w:rsidRDefault="004F4D63" w:rsidP="00C37EF2">
      <w:pPr>
        <w:pStyle w:val="Default"/>
        <w:rPr>
          <w:rFonts w:ascii="Times New Roman" w:hAnsi="Times New Roman" w:cs="Times New Roman"/>
          <w:color w:val="auto"/>
          <w:sz w:val="22"/>
          <w:szCs w:val="22"/>
        </w:rPr>
      </w:pPr>
      <w:r w:rsidRPr="00303B2A">
        <w:rPr>
          <w:rFonts w:ascii="Times New Roman" w:hAnsi="Times New Roman" w:cs="Times New Roman"/>
          <w:b/>
          <w:bCs/>
          <w:sz w:val="22"/>
          <w:szCs w:val="22"/>
        </w:rPr>
        <w:t>Таблица 2.18. – Расчет необходимого ежегодно количества реагента CC road и песка для предотвращения образования гололеда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4677"/>
        <w:gridCol w:w="1701"/>
        <w:gridCol w:w="1134"/>
      </w:tblGrid>
      <w:tr w:rsidR="00C37EF2" w:rsidTr="001D06CF">
        <w:trPr>
          <w:trHeight w:val="739"/>
        </w:trPr>
        <w:tc>
          <w:tcPr>
            <w:tcW w:w="2802" w:type="dxa"/>
            <w:vAlign w:val="center"/>
          </w:tcPr>
          <w:p w:rsidR="00C37EF2" w:rsidRPr="001D06CF" w:rsidRDefault="004F4D63"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Наименование сельского поселения</w:t>
            </w:r>
          </w:p>
        </w:tc>
        <w:tc>
          <w:tcPr>
            <w:tcW w:w="4677" w:type="dxa"/>
            <w:vAlign w:val="center"/>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 xml:space="preserve">Площадь улиц, дорог, проездов и площадей, мостов, при произведении операции механизированной уборки в пределах населенных пунктов, </w:t>
            </w:r>
            <w:proofErr w:type="gramStart"/>
            <w:r w:rsidRPr="001D06CF">
              <w:rPr>
                <w:rFonts w:ascii="Times New Roman" w:hAnsi="Times New Roman" w:cs="Times New Roman"/>
                <w:sz w:val="22"/>
                <w:szCs w:val="22"/>
              </w:rPr>
              <w:t>км</w:t>
            </w:r>
            <w:proofErr w:type="gramEnd"/>
            <w:r w:rsidRPr="001D06CF">
              <w:rPr>
                <w:rFonts w:ascii="Times New Roman" w:hAnsi="Times New Roman" w:cs="Times New Roman"/>
                <w:sz w:val="22"/>
                <w:szCs w:val="22"/>
              </w:rPr>
              <w:t xml:space="preserve"> кв.</w:t>
            </w:r>
          </w:p>
        </w:tc>
        <w:tc>
          <w:tcPr>
            <w:tcW w:w="1701" w:type="dxa"/>
            <w:vAlign w:val="center"/>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Хлористый кальций CC road, кг</w:t>
            </w:r>
          </w:p>
        </w:tc>
        <w:tc>
          <w:tcPr>
            <w:tcW w:w="1134" w:type="dxa"/>
            <w:vAlign w:val="center"/>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 xml:space="preserve">Песок, </w:t>
            </w:r>
            <w:proofErr w:type="gramStart"/>
            <w:r w:rsidRPr="001D06CF">
              <w:rPr>
                <w:rFonts w:ascii="Times New Roman" w:hAnsi="Times New Roman" w:cs="Times New Roman"/>
                <w:sz w:val="22"/>
                <w:szCs w:val="22"/>
              </w:rPr>
              <w:t>кг</w:t>
            </w:r>
            <w:proofErr w:type="gramEnd"/>
          </w:p>
        </w:tc>
      </w:tr>
      <w:tr w:rsidR="00C37EF2" w:rsidRPr="001D06CF" w:rsidTr="001D06CF">
        <w:trPr>
          <w:trHeight w:val="196"/>
        </w:trPr>
        <w:tc>
          <w:tcPr>
            <w:tcW w:w="2802" w:type="dxa"/>
          </w:tcPr>
          <w:p w:rsidR="00C37EF2" w:rsidRPr="001D06CF" w:rsidRDefault="00C37EF2">
            <w:pPr>
              <w:pStyle w:val="Default"/>
              <w:rPr>
                <w:rFonts w:ascii="Times New Roman" w:hAnsi="Times New Roman" w:cs="Times New Roman"/>
                <w:b/>
                <w:sz w:val="22"/>
                <w:szCs w:val="22"/>
              </w:rPr>
            </w:pPr>
            <w:r w:rsidRPr="001D06CF">
              <w:rPr>
                <w:rFonts w:ascii="Times New Roman" w:hAnsi="Times New Roman" w:cs="Times New Roman"/>
                <w:b/>
                <w:sz w:val="22"/>
                <w:szCs w:val="22"/>
              </w:rPr>
              <w:t xml:space="preserve">Удельная норма расхода на единицу площади, </w:t>
            </w:r>
            <w:proofErr w:type="gramStart"/>
            <w:r w:rsidRPr="001D06CF">
              <w:rPr>
                <w:rFonts w:ascii="Times New Roman" w:hAnsi="Times New Roman" w:cs="Times New Roman"/>
                <w:b/>
                <w:sz w:val="22"/>
                <w:szCs w:val="22"/>
              </w:rPr>
              <w:t>кг</w:t>
            </w:r>
            <w:proofErr w:type="gramEnd"/>
            <w:r w:rsidRPr="001D06CF">
              <w:rPr>
                <w:rFonts w:ascii="Times New Roman" w:hAnsi="Times New Roman" w:cs="Times New Roman"/>
                <w:b/>
                <w:sz w:val="22"/>
                <w:szCs w:val="22"/>
              </w:rPr>
              <w:t xml:space="preserve"> на м кв. </w:t>
            </w:r>
          </w:p>
        </w:tc>
        <w:tc>
          <w:tcPr>
            <w:tcW w:w="4677" w:type="dxa"/>
            <w:vAlign w:val="center"/>
          </w:tcPr>
          <w:p w:rsidR="00C37EF2" w:rsidRPr="001D06CF" w:rsidRDefault="00C37EF2" w:rsidP="001D06CF">
            <w:pPr>
              <w:pStyle w:val="Default"/>
              <w:jc w:val="center"/>
              <w:rPr>
                <w:rFonts w:ascii="Times New Roman" w:hAnsi="Times New Roman" w:cs="Times New Roman"/>
                <w:b/>
                <w:sz w:val="22"/>
                <w:szCs w:val="22"/>
              </w:rPr>
            </w:pPr>
            <w:r w:rsidRPr="001D06CF">
              <w:rPr>
                <w:rFonts w:ascii="Times New Roman" w:hAnsi="Times New Roman" w:cs="Times New Roman"/>
                <w:b/>
                <w:sz w:val="22"/>
                <w:szCs w:val="22"/>
              </w:rPr>
              <w:t>1</w:t>
            </w:r>
          </w:p>
        </w:tc>
        <w:tc>
          <w:tcPr>
            <w:tcW w:w="1701" w:type="dxa"/>
            <w:vAlign w:val="center"/>
          </w:tcPr>
          <w:p w:rsidR="00C37EF2" w:rsidRPr="001D06CF" w:rsidRDefault="00C37EF2" w:rsidP="001D06CF">
            <w:pPr>
              <w:pStyle w:val="Default"/>
              <w:jc w:val="center"/>
              <w:rPr>
                <w:rFonts w:ascii="Times New Roman" w:hAnsi="Times New Roman" w:cs="Times New Roman"/>
                <w:b/>
                <w:sz w:val="22"/>
                <w:szCs w:val="22"/>
              </w:rPr>
            </w:pPr>
            <w:r w:rsidRPr="001D06CF">
              <w:rPr>
                <w:rFonts w:ascii="Times New Roman" w:hAnsi="Times New Roman" w:cs="Times New Roman"/>
                <w:b/>
                <w:sz w:val="22"/>
                <w:szCs w:val="22"/>
              </w:rPr>
              <w:t>0,045</w:t>
            </w:r>
          </w:p>
        </w:tc>
        <w:tc>
          <w:tcPr>
            <w:tcW w:w="1134" w:type="dxa"/>
            <w:vAlign w:val="center"/>
          </w:tcPr>
          <w:p w:rsidR="00C37EF2" w:rsidRPr="001D06CF" w:rsidRDefault="00C37EF2" w:rsidP="001D06CF">
            <w:pPr>
              <w:pStyle w:val="Default"/>
              <w:jc w:val="center"/>
              <w:rPr>
                <w:rFonts w:ascii="Times New Roman" w:hAnsi="Times New Roman" w:cs="Times New Roman"/>
                <w:b/>
                <w:sz w:val="22"/>
                <w:szCs w:val="22"/>
              </w:rPr>
            </w:pPr>
            <w:r w:rsidRPr="001D06CF">
              <w:rPr>
                <w:rFonts w:ascii="Times New Roman" w:hAnsi="Times New Roman" w:cs="Times New Roman"/>
                <w:b/>
                <w:sz w:val="22"/>
                <w:szCs w:val="22"/>
              </w:rPr>
              <w:t>0,250</w:t>
            </w:r>
          </w:p>
        </w:tc>
      </w:tr>
      <w:tr w:rsidR="00C37EF2" w:rsidTr="001D06CF">
        <w:trPr>
          <w:trHeight w:val="87"/>
        </w:trPr>
        <w:tc>
          <w:tcPr>
            <w:tcW w:w="2802" w:type="dxa"/>
          </w:tcPr>
          <w:p w:rsidR="00C37EF2" w:rsidRPr="001D06CF" w:rsidRDefault="00C37EF2">
            <w:pPr>
              <w:pStyle w:val="Default"/>
              <w:rPr>
                <w:rFonts w:ascii="Times New Roman" w:hAnsi="Times New Roman" w:cs="Times New Roman"/>
                <w:sz w:val="22"/>
                <w:szCs w:val="22"/>
              </w:rPr>
            </w:pPr>
            <w:r w:rsidRPr="001D06CF">
              <w:rPr>
                <w:rFonts w:ascii="Times New Roman" w:hAnsi="Times New Roman" w:cs="Times New Roman"/>
                <w:sz w:val="22"/>
                <w:szCs w:val="22"/>
              </w:rPr>
              <w:t xml:space="preserve">Задонское сельское поселение </w:t>
            </w:r>
          </w:p>
        </w:tc>
        <w:tc>
          <w:tcPr>
            <w:tcW w:w="4677" w:type="dxa"/>
            <w:vAlign w:val="center"/>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67,13</w:t>
            </w:r>
          </w:p>
        </w:tc>
        <w:tc>
          <w:tcPr>
            <w:tcW w:w="1701" w:type="dxa"/>
            <w:vAlign w:val="center"/>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3 021</w:t>
            </w:r>
          </w:p>
        </w:tc>
        <w:tc>
          <w:tcPr>
            <w:tcW w:w="1134" w:type="dxa"/>
            <w:vAlign w:val="center"/>
          </w:tcPr>
          <w:p w:rsidR="00C37EF2" w:rsidRPr="001D06CF" w:rsidRDefault="00C37EF2" w:rsidP="001D06CF">
            <w:pPr>
              <w:pStyle w:val="Default"/>
              <w:jc w:val="center"/>
              <w:rPr>
                <w:rFonts w:ascii="Times New Roman" w:hAnsi="Times New Roman" w:cs="Times New Roman"/>
                <w:sz w:val="22"/>
                <w:szCs w:val="22"/>
              </w:rPr>
            </w:pPr>
            <w:r w:rsidRPr="001D06CF">
              <w:rPr>
                <w:rFonts w:ascii="Times New Roman" w:hAnsi="Times New Roman" w:cs="Times New Roman"/>
                <w:sz w:val="22"/>
                <w:szCs w:val="22"/>
              </w:rPr>
              <w:t>16 782</w:t>
            </w:r>
          </w:p>
        </w:tc>
      </w:tr>
    </w:tbl>
    <w:p w:rsidR="004F4D63" w:rsidRDefault="004F4D63" w:rsidP="004F4D63">
      <w:pPr>
        <w:pStyle w:val="Default"/>
        <w:rPr>
          <w:sz w:val="18"/>
          <w:szCs w:val="18"/>
        </w:rPr>
      </w:pPr>
    </w:p>
    <w:p w:rsidR="004F4D63" w:rsidRPr="00303B2A" w:rsidRDefault="004F4D63" w:rsidP="004F4D63">
      <w:pPr>
        <w:pStyle w:val="Default"/>
        <w:rPr>
          <w:rFonts w:ascii="Times New Roman" w:hAnsi="Times New Roman" w:cs="Times New Roman"/>
          <w:sz w:val="22"/>
          <w:szCs w:val="22"/>
        </w:rPr>
      </w:pPr>
      <w:r>
        <w:rPr>
          <w:sz w:val="18"/>
          <w:szCs w:val="18"/>
        </w:rPr>
        <w:tab/>
      </w:r>
      <w:r w:rsidRPr="00303B2A">
        <w:rPr>
          <w:rFonts w:ascii="Times New Roman" w:hAnsi="Times New Roman" w:cs="Times New Roman"/>
          <w:sz w:val="22"/>
          <w:szCs w:val="22"/>
        </w:rPr>
        <w:t>Площадь улично-дорожной сети в пределах населенных пунктов принимается 20 % от общей площади.</w:t>
      </w:r>
    </w:p>
    <w:p w:rsidR="004F4D63" w:rsidRPr="00303B2A" w:rsidRDefault="004F4D63" w:rsidP="004F4D63">
      <w:pPr>
        <w:pStyle w:val="Default"/>
        <w:rPr>
          <w:rFonts w:ascii="Times New Roman" w:hAnsi="Times New Roman" w:cs="Times New Roman"/>
          <w:sz w:val="22"/>
          <w:szCs w:val="22"/>
        </w:rPr>
      </w:pPr>
      <w:r w:rsidRPr="00303B2A">
        <w:rPr>
          <w:rFonts w:ascii="Times New Roman" w:hAnsi="Times New Roman" w:cs="Times New Roman"/>
          <w:sz w:val="22"/>
          <w:szCs w:val="22"/>
        </w:rPr>
        <w:tab/>
        <w:t>Норма расхода и плотность посыпки противогололедного реагента — 0,045 кг/м</w:t>
      </w:r>
      <w:proofErr w:type="gramStart"/>
      <w:r w:rsidRPr="00303B2A">
        <w:rPr>
          <w:rFonts w:ascii="Times New Roman" w:hAnsi="Times New Roman" w:cs="Times New Roman"/>
          <w:sz w:val="22"/>
          <w:szCs w:val="22"/>
        </w:rPr>
        <w:t>2</w:t>
      </w:r>
      <w:proofErr w:type="gramEnd"/>
      <w:r w:rsidRPr="00303B2A">
        <w:rPr>
          <w:rFonts w:ascii="Times New Roman" w:hAnsi="Times New Roman" w:cs="Times New Roman"/>
          <w:sz w:val="22"/>
          <w:szCs w:val="22"/>
        </w:rPr>
        <w:t xml:space="preserve"> (таблица 2.22) песка — 0,250 кг/м2 . </w:t>
      </w:r>
    </w:p>
    <w:p w:rsidR="00C37EF2" w:rsidRPr="00303B2A" w:rsidRDefault="004F4D63" w:rsidP="00C37EF2">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C37EF2" w:rsidRPr="00303B2A">
        <w:rPr>
          <w:rFonts w:ascii="Times New Roman" w:hAnsi="Times New Roman" w:cs="Times New Roman"/>
          <w:b/>
          <w:bCs/>
          <w:sz w:val="22"/>
          <w:szCs w:val="22"/>
        </w:rPr>
        <w:t xml:space="preserve">Маршруты </w:t>
      </w:r>
    </w:p>
    <w:p w:rsidR="00C37EF2" w:rsidRPr="00303B2A" w:rsidRDefault="004F4D63"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Маршруты работы снегоочистителей выбирают так, чтобы сгребание и сметание начинались с проездов с наиболее интенсивным движением, а также имеющих торговые и административные центры до начала работы этих учреждений. </w:t>
      </w:r>
    </w:p>
    <w:p w:rsidR="00C37EF2" w:rsidRPr="00303B2A" w:rsidRDefault="004F4D63" w:rsidP="00C37EF2">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C37EF2" w:rsidRPr="00303B2A">
        <w:rPr>
          <w:rFonts w:ascii="Times New Roman" w:hAnsi="Times New Roman" w:cs="Times New Roman"/>
          <w:sz w:val="22"/>
          <w:szCs w:val="22"/>
        </w:rPr>
        <w:t xml:space="preserve">На наиболее широких улицах при снегопадах большой интенсивности для повышения качества работ целесообразно на полосах дорожных покрытий, расположенных ближе к лотку, обочине, сначала выполнять сгребание, а затем подметание. В этом случае идущая впереди машина работает одним отвалом, сгребая снег, а подметает следующая за ней с поднятым отвалом. Для уменьшения периода работы плужно-щеточных снегоочистителей операцию механизированной снегоочистки можно ограничить одним сгребанием, что позволяет увеличить производительность в 1,5 раза. </w:t>
      </w:r>
    </w:p>
    <w:p w:rsidR="00C37EF2" w:rsidRPr="00303B2A" w:rsidRDefault="004F4D63" w:rsidP="00C37EF2">
      <w:pPr>
        <w:pStyle w:val="Default"/>
        <w:rPr>
          <w:rFonts w:ascii="Times New Roman" w:hAnsi="Times New Roman" w:cs="Times New Roman"/>
          <w:sz w:val="22"/>
          <w:szCs w:val="22"/>
        </w:rPr>
      </w:pPr>
      <w:r w:rsidRPr="00303B2A">
        <w:rPr>
          <w:b/>
          <w:bCs/>
          <w:sz w:val="22"/>
          <w:szCs w:val="22"/>
        </w:rPr>
        <w:tab/>
      </w:r>
      <w:r w:rsidR="00C37EF2" w:rsidRPr="00303B2A">
        <w:rPr>
          <w:rFonts w:ascii="Times New Roman" w:hAnsi="Times New Roman" w:cs="Times New Roman"/>
          <w:b/>
          <w:bCs/>
          <w:sz w:val="22"/>
          <w:szCs w:val="22"/>
        </w:rPr>
        <w:t xml:space="preserve">Необходимое количество техники для организации зимнего содержания территорий МО </w:t>
      </w:r>
      <w:r w:rsidRPr="00303B2A">
        <w:rPr>
          <w:rFonts w:ascii="Times New Roman" w:hAnsi="Times New Roman" w:cs="Times New Roman"/>
          <w:b/>
          <w:bCs/>
          <w:sz w:val="22"/>
          <w:szCs w:val="22"/>
        </w:rPr>
        <w:t>Задонское сельское поселение</w:t>
      </w:r>
    </w:p>
    <w:p w:rsidR="00C37EF2" w:rsidRPr="00303B2A" w:rsidRDefault="004F4D63" w:rsidP="00C37EF2">
      <w:pPr>
        <w:pStyle w:val="Default"/>
        <w:rPr>
          <w:rFonts w:ascii="Times New Roman" w:hAnsi="Times New Roman" w:cs="Times New Roman"/>
          <w:sz w:val="22"/>
          <w:szCs w:val="22"/>
        </w:rPr>
      </w:pPr>
      <w:r w:rsidRPr="00303B2A">
        <w:rPr>
          <w:rFonts w:ascii="Times New Roman" w:hAnsi="Times New Roman" w:cs="Times New Roman"/>
          <w:sz w:val="22"/>
          <w:szCs w:val="22"/>
        </w:rPr>
        <w:lastRenderedPageBreak/>
        <w:tab/>
      </w:r>
      <w:r w:rsidR="00C37EF2" w:rsidRPr="00303B2A">
        <w:rPr>
          <w:rFonts w:ascii="Times New Roman" w:hAnsi="Times New Roman" w:cs="Times New Roman"/>
          <w:sz w:val="22"/>
          <w:szCs w:val="22"/>
        </w:rPr>
        <w:t xml:space="preserve">Необходимое количество техники для содержания улично-дорожной сети всего района и в населенных пунктах МО </w:t>
      </w:r>
      <w:proofErr w:type="gramStart"/>
      <w:r w:rsidR="00C37EF2" w:rsidRPr="00303B2A">
        <w:rPr>
          <w:rFonts w:ascii="Times New Roman" w:hAnsi="Times New Roman" w:cs="Times New Roman"/>
          <w:sz w:val="22"/>
          <w:szCs w:val="22"/>
        </w:rPr>
        <w:t>Азовский</w:t>
      </w:r>
      <w:proofErr w:type="gramEnd"/>
      <w:r w:rsidR="00C37EF2" w:rsidRPr="00303B2A">
        <w:rPr>
          <w:rFonts w:ascii="Times New Roman" w:hAnsi="Times New Roman" w:cs="Times New Roman"/>
          <w:sz w:val="22"/>
          <w:szCs w:val="22"/>
        </w:rPr>
        <w:t xml:space="preserve"> район согласно нормативам потребности в спецмашинах для своевременного произведения работ зимнего содержания территорий Северокавказского экономического района РФ представлено в таблицах 2.</w:t>
      </w:r>
      <w:r w:rsidRPr="00303B2A">
        <w:rPr>
          <w:rFonts w:ascii="Times New Roman" w:hAnsi="Times New Roman" w:cs="Times New Roman"/>
          <w:sz w:val="22"/>
          <w:szCs w:val="22"/>
        </w:rPr>
        <w:t>19</w:t>
      </w:r>
      <w:r w:rsidR="00D033BD" w:rsidRPr="00303B2A">
        <w:rPr>
          <w:rFonts w:ascii="Times New Roman" w:hAnsi="Times New Roman" w:cs="Times New Roman"/>
          <w:sz w:val="22"/>
          <w:szCs w:val="22"/>
        </w:rPr>
        <w:t>.</w:t>
      </w:r>
    </w:p>
    <w:p w:rsidR="00972A34" w:rsidRPr="00303B2A" w:rsidRDefault="00972A34" w:rsidP="00C37EF2">
      <w:pPr>
        <w:pStyle w:val="Default"/>
        <w:rPr>
          <w:rFonts w:ascii="Times New Roman" w:hAnsi="Times New Roman" w:cs="Times New Roman"/>
          <w:sz w:val="22"/>
          <w:szCs w:val="22"/>
        </w:rPr>
      </w:pPr>
    </w:p>
    <w:p w:rsidR="00C37EF2" w:rsidRPr="00303B2A" w:rsidRDefault="004F4D63" w:rsidP="00C37EF2">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2.19. – Необходимое количество техники для организации зимнего содержания всей улично-дорожной сети МО Задонское сельское поселение (при единовременном произведении работ)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2126"/>
      </w:tblGrid>
      <w:tr w:rsidR="00C37EF2" w:rsidRPr="00D628F9" w:rsidTr="00D628F9">
        <w:trPr>
          <w:trHeight w:val="534"/>
        </w:trPr>
        <w:tc>
          <w:tcPr>
            <w:tcW w:w="8188" w:type="dxa"/>
          </w:tcPr>
          <w:p w:rsidR="004F4D63" w:rsidRPr="00D628F9" w:rsidRDefault="004F4D63"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Показатели/специализированная техника</w:t>
            </w:r>
          </w:p>
          <w:p w:rsidR="00C37EF2" w:rsidRPr="00D628F9" w:rsidRDefault="00C37EF2" w:rsidP="00972A34">
            <w:pPr>
              <w:pStyle w:val="Default"/>
              <w:jc w:val="center"/>
              <w:rPr>
                <w:rFonts w:ascii="Times New Roman" w:hAnsi="Times New Roman" w:cs="Times New Roman"/>
                <w:sz w:val="22"/>
                <w:szCs w:val="22"/>
              </w:rPr>
            </w:pPr>
          </w:p>
        </w:tc>
        <w:tc>
          <w:tcPr>
            <w:tcW w:w="2126" w:type="dxa"/>
          </w:tcPr>
          <w:p w:rsidR="00C37EF2" w:rsidRPr="00D628F9" w:rsidRDefault="00C37EF2"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Задонское сельское поселение</w:t>
            </w:r>
          </w:p>
        </w:tc>
      </w:tr>
      <w:tr w:rsidR="00C37EF2" w:rsidRPr="00D628F9" w:rsidTr="00D628F9">
        <w:trPr>
          <w:trHeight w:val="414"/>
        </w:trPr>
        <w:tc>
          <w:tcPr>
            <w:tcW w:w="8188" w:type="dxa"/>
          </w:tcPr>
          <w:p w:rsidR="00C37EF2" w:rsidRPr="00D628F9" w:rsidRDefault="00C37EF2">
            <w:pPr>
              <w:pStyle w:val="Default"/>
              <w:rPr>
                <w:rFonts w:ascii="Times New Roman" w:hAnsi="Times New Roman" w:cs="Times New Roman"/>
                <w:sz w:val="22"/>
                <w:szCs w:val="22"/>
              </w:rPr>
            </w:pPr>
            <w:r w:rsidRPr="00D628F9">
              <w:rPr>
                <w:rFonts w:ascii="Times New Roman" w:hAnsi="Times New Roman" w:cs="Times New Roman"/>
                <w:sz w:val="22"/>
                <w:szCs w:val="22"/>
              </w:rPr>
              <w:t xml:space="preserve">Общая протяженность улиц, дорог, проездов и площадей, мостов, при организации механизированной уборки, </w:t>
            </w:r>
            <w:proofErr w:type="gramStart"/>
            <w:r w:rsidRPr="00D628F9">
              <w:rPr>
                <w:rFonts w:ascii="Times New Roman" w:hAnsi="Times New Roman" w:cs="Times New Roman"/>
                <w:sz w:val="22"/>
                <w:szCs w:val="22"/>
              </w:rPr>
              <w:t>км</w:t>
            </w:r>
            <w:proofErr w:type="gramEnd"/>
            <w:r w:rsidRPr="00D628F9">
              <w:rPr>
                <w:rFonts w:ascii="Times New Roman" w:hAnsi="Times New Roman" w:cs="Times New Roman"/>
                <w:sz w:val="22"/>
                <w:szCs w:val="22"/>
              </w:rPr>
              <w:t xml:space="preserve"> </w:t>
            </w:r>
          </w:p>
        </w:tc>
        <w:tc>
          <w:tcPr>
            <w:tcW w:w="2126" w:type="dxa"/>
          </w:tcPr>
          <w:p w:rsidR="00C37EF2" w:rsidRPr="00D628F9" w:rsidRDefault="00C37EF2"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76,24</w:t>
            </w:r>
          </w:p>
        </w:tc>
      </w:tr>
      <w:tr w:rsidR="00C37EF2" w:rsidRPr="00D628F9" w:rsidTr="00D628F9">
        <w:trPr>
          <w:trHeight w:val="523"/>
        </w:trPr>
        <w:tc>
          <w:tcPr>
            <w:tcW w:w="8188" w:type="dxa"/>
          </w:tcPr>
          <w:p w:rsidR="00C37EF2" w:rsidRPr="00D628F9" w:rsidRDefault="00C37EF2">
            <w:pPr>
              <w:pStyle w:val="Default"/>
              <w:rPr>
                <w:rFonts w:ascii="Times New Roman" w:hAnsi="Times New Roman" w:cs="Times New Roman"/>
                <w:sz w:val="22"/>
                <w:szCs w:val="22"/>
              </w:rPr>
            </w:pPr>
            <w:r w:rsidRPr="00D628F9">
              <w:rPr>
                <w:rFonts w:ascii="Times New Roman" w:hAnsi="Times New Roman" w:cs="Times New Roman"/>
                <w:sz w:val="22"/>
                <w:szCs w:val="22"/>
              </w:rPr>
              <w:t xml:space="preserve">Общая площадь улиц, дорог, проездов и площадей, мостов, при организации механизированной уборки, млн. м кв. </w:t>
            </w:r>
          </w:p>
        </w:tc>
        <w:tc>
          <w:tcPr>
            <w:tcW w:w="2126" w:type="dxa"/>
          </w:tcPr>
          <w:p w:rsidR="00C37EF2" w:rsidRPr="00D628F9" w:rsidRDefault="00C37EF2"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0,34</w:t>
            </w:r>
          </w:p>
        </w:tc>
      </w:tr>
      <w:tr w:rsidR="00D033BD" w:rsidRPr="00D628F9" w:rsidTr="00D628F9">
        <w:trPr>
          <w:trHeight w:val="450"/>
        </w:trPr>
        <w:tc>
          <w:tcPr>
            <w:tcW w:w="8188" w:type="dxa"/>
          </w:tcPr>
          <w:p w:rsidR="00D033BD" w:rsidRPr="00D628F9" w:rsidRDefault="00D033BD" w:rsidP="00D033BD">
            <w:pPr>
              <w:pStyle w:val="Default"/>
              <w:tabs>
                <w:tab w:val="left" w:pos="5778"/>
              </w:tabs>
              <w:ind w:left="108"/>
              <w:rPr>
                <w:rFonts w:ascii="Times New Roman" w:hAnsi="Times New Roman" w:cs="Times New Roman"/>
                <w:sz w:val="22"/>
                <w:szCs w:val="22"/>
              </w:rPr>
            </w:pPr>
            <w:r w:rsidRPr="00D628F9">
              <w:rPr>
                <w:rFonts w:ascii="Times New Roman" w:hAnsi="Times New Roman" w:cs="Times New Roman"/>
                <w:sz w:val="22"/>
                <w:szCs w:val="22"/>
              </w:rPr>
              <w:t>Плужно-щеточные снегоочистители (оборудование</w:t>
            </w:r>
            <w:proofErr w:type="gramStart"/>
            <w:r w:rsidRPr="00D628F9">
              <w:rPr>
                <w:rFonts w:ascii="Times New Roman" w:hAnsi="Times New Roman" w:cs="Times New Roman"/>
                <w:sz w:val="22"/>
                <w:szCs w:val="22"/>
              </w:rPr>
              <w:t>)(</w:t>
            </w:r>
            <w:proofErr w:type="gramEnd"/>
            <w:r w:rsidRPr="00D628F9">
              <w:rPr>
                <w:rFonts w:ascii="Times New Roman" w:hAnsi="Times New Roman" w:cs="Times New Roman"/>
                <w:sz w:val="22"/>
                <w:szCs w:val="22"/>
              </w:rPr>
              <w:t xml:space="preserve">норматив для северокавказского района на 1 млн. м кв.) </w:t>
            </w:r>
          </w:p>
        </w:tc>
        <w:tc>
          <w:tcPr>
            <w:tcW w:w="2126" w:type="dxa"/>
          </w:tcPr>
          <w:p w:rsidR="00D033BD" w:rsidRPr="00D628F9" w:rsidRDefault="00D033BD"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10</w:t>
            </w:r>
          </w:p>
        </w:tc>
      </w:tr>
      <w:tr w:rsidR="00D033BD" w:rsidRPr="00D628F9" w:rsidTr="00D628F9">
        <w:trPr>
          <w:trHeight w:val="532"/>
        </w:trPr>
        <w:tc>
          <w:tcPr>
            <w:tcW w:w="8188" w:type="dxa"/>
          </w:tcPr>
          <w:p w:rsidR="00D033BD" w:rsidRPr="00D628F9" w:rsidRDefault="00D033BD" w:rsidP="00D628F9">
            <w:pPr>
              <w:pStyle w:val="Default"/>
              <w:tabs>
                <w:tab w:val="left" w:pos="5778"/>
              </w:tabs>
              <w:ind w:left="108"/>
              <w:rPr>
                <w:rFonts w:ascii="Times New Roman" w:hAnsi="Times New Roman" w:cs="Times New Roman"/>
                <w:sz w:val="22"/>
                <w:szCs w:val="22"/>
              </w:rPr>
            </w:pPr>
            <w:r w:rsidRPr="00D628F9">
              <w:rPr>
                <w:rFonts w:ascii="Times New Roman" w:hAnsi="Times New Roman" w:cs="Times New Roman"/>
                <w:sz w:val="22"/>
                <w:szCs w:val="22"/>
              </w:rPr>
              <w:t xml:space="preserve">Роторные снегоочистители (норматив для </w:t>
            </w:r>
            <w:proofErr w:type="gramStart"/>
            <w:r w:rsidRPr="00D628F9">
              <w:rPr>
                <w:rFonts w:ascii="Times New Roman" w:hAnsi="Times New Roman" w:cs="Times New Roman"/>
                <w:sz w:val="22"/>
                <w:szCs w:val="22"/>
              </w:rPr>
              <w:t>северокавказского</w:t>
            </w:r>
            <w:proofErr w:type="gramEnd"/>
            <w:r w:rsidRPr="00D628F9">
              <w:rPr>
                <w:rFonts w:ascii="Times New Roman" w:hAnsi="Times New Roman" w:cs="Times New Roman"/>
                <w:sz w:val="22"/>
                <w:szCs w:val="22"/>
              </w:rPr>
              <w:t xml:space="preserve"> района на 1 млн. м кв.) </w:t>
            </w:r>
          </w:p>
        </w:tc>
        <w:tc>
          <w:tcPr>
            <w:tcW w:w="2126" w:type="dxa"/>
          </w:tcPr>
          <w:p w:rsidR="00D033BD" w:rsidRPr="00D628F9" w:rsidRDefault="00D033BD"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2</w:t>
            </w:r>
          </w:p>
        </w:tc>
      </w:tr>
      <w:tr w:rsidR="004F4D63" w:rsidRPr="00D628F9" w:rsidTr="00D628F9">
        <w:trPr>
          <w:trHeight w:val="228"/>
        </w:trPr>
        <w:tc>
          <w:tcPr>
            <w:tcW w:w="8188" w:type="dxa"/>
          </w:tcPr>
          <w:p w:rsidR="004F4D63" w:rsidRPr="00D628F9" w:rsidRDefault="00D033BD" w:rsidP="00D628F9">
            <w:pPr>
              <w:pStyle w:val="Default"/>
              <w:ind w:left="108"/>
              <w:rPr>
                <w:rFonts w:ascii="Times New Roman" w:hAnsi="Times New Roman" w:cs="Times New Roman"/>
                <w:sz w:val="22"/>
                <w:szCs w:val="22"/>
              </w:rPr>
            </w:pPr>
            <w:proofErr w:type="gramStart"/>
            <w:r w:rsidRPr="00D628F9">
              <w:rPr>
                <w:rFonts w:ascii="Times New Roman" w:hAnsi="Times New Roman" w:cs="Times New Roman"/>
                <w:sz w:val="22"/>
                <w:szCs w:val="22"/>
              </w:rPr>
              <w:t xml:space="preserve">Снегопогрузчики (норматив для северокавказского района на 1 млн. м кв. </w:t>
            </w:r>
            <w:proofErr w:type="gramEnd"/>
          </w:p>
        </w:tc>
        <w:tc>
          <w:tcPr>
            <w:tcW w:w="2126" w:type="dxa"/>
          </w:tcPr>
          <w:p w:rsidR="004F4D63" w:rsidRPr="00D628F9" w:rsidRDefault="00D033BD"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4</w:t>
            </w:r>
          </w:p>
        </w:tc>
      </w:tr>
      <w:tr w:rsidR="004F4D63" w:rsidRPr="00D628F9" w:rsidTr="00D628F9">
        <w:trPr>
          <w:trHeight w:val="304"/>
        </w:trPr>
        <w:tc>
          <w:tcPr>
            <w:tcW w:w="8188" w:type="dxa"/>
          </w:tcPr>
          <w:p w:rsidR="004F4D63" w:rsidRPr="00D628F9" w:rsidRDefault="00D033BD" w:rsidP="00D033BD">
            <w:pPr>
              <w:pStyle w:val="Default"/>
              <w:rPr>
                <w:rFonts w:ascii="Times New Roman" w:hAnsi="Times New Roman" w:cs="Times New Roman"/>
                <w:sz w:val="22"/>
                <w:szCs w:val="22"/>
              </w:rPr>
            </w:pPr>
            <w:proofErr w:type="gramStart"/>
            <w:r w:rsidRPr="00D628F9">
              <w:rPr>
                <w:rFonts w:ascii="Times New Roman" w:hAnsi="Times New Roman" w:cs="Times New Roman"/>
                <w:sz w:val="22"/>
                <w:szCs w:val="22"/>
              </w:rPr>
              <w:t xml:space="preserve">Распределители технологических материалов (норматив для северокавказского района на 1 млн. м кв. </w:t>
            </w:r>
            <w:proofErr w:type="gramEnd"/>
          </w:p>
        </w:tc>
        <w:tc>
          <w:tcPr>
            <w:tcW w:w="2126" w:type="dxa"/>
          </w:tcPr>
          <w:p w:rsidR="004F4D63" w:rsidRPr="00D628F9" w:rsidRDefault="00D033BD"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17</w:t>
            </w:r>
          </w:p>
        </w:tc>
      </w:tr>
      <w:tr w:rsidR="004F4D63" w:rsidRPr="00D628F9" w:rsidTr="00D628F9">
        <w:trPr>
          <w:trHeight w:val="304"/>
        </w:trPr>
        <w:tc>
          <w:tcPr>
            <w:tcW w:w="8188" w:type="dxa"/>
          </w:tcPr>
          <w:p w:rsidR="004F4D63" w:rsidRPr="00D628F9" w:rsidRDefault="00D033BD" w:rsidP="00D628F9">
            <w:pPr>
              <w:pStyle w:val="Default"/>
              <w:rPr>
                <w:rFonts w:ascii="Times New Roman" w:hAnsi="Times New Roman" w:cs="Times New Roman"/>
                <w:sz w:val="22"/>
                <w:szCs w:val="22"/>
              </w:rPr>
            </w:pPr>
            <w:proofErr w:type="gramStart"/>
            <w:r w:rsidRPr="00D628F9">
              <w:rPr>
                <w:rFonts w:ascii="Times New Roman" w:hAnsi="Times New Roman" w:cs="Times New Roman"/>
                <w:sz w:val="22"/>
                <w:szCs w:val="22"/>
              </w:rPr>
              <w:t xml:space="preserve">Скалыватели-рыхлители (норматив для северокавказского района на 1 млн. м кв. </w:t>
            </w:r>
            <w:proofErr w:type="gramEnd"/>
          </w:p>
        </w:tc>
        <w:tc>
          <w:tcPr>
            <w:tcW w:w="2126" w:type="dxa"/>
          </w:tcPr>
          <w:p w:rsidR="004F4D63" w:rsidRPr="00D628F9" w:rsidRDefault="00D033BD"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2</w:t>
            </w:r>
          </w:p>
        </w:tc>
      </w:tr>
      <w:tr w:rsidR="00C37EF2" w:rsidRPr="00D628F9" w:rsidTr="00D628F9">
        <w:trPr>
          <w:trHeight w:val="304"/>
        </w:trPr>
        <w:tc>
          <w:tcPr>
            <w:tcW w:w="8188" w:type="dxa"/>
          </w:tcPr>
          <w:p w:rsidR="00C37EF2" w:rsidRPr="00D628F9" w:rsidRDefault="00C37EF2">
            <w:pPr>
              <w:pStyle w:val="Default"/>
              <w:rPr>
                <w:rFonts w:ascii="Times New Roman" w:hAnsi="Times New Roman" w:cs="Times New Roman"/>
                <w:sz w:val="22"/>
                <w:szCs w:val="22"/>
              </w:rPr>
            </w:pPr>
            <w:r w:rsidRPr="00D628F9">
              <w:rPr>
                <w:rFonts w:ascii="Times New Roman" w:hAnsi="Times New Roman" w:cs="Times New Roman"/>
                <w:sz w:val="22"/>
                <w:szCs w:val="22"/>
              </w:rPr>
              <w:t xml:space="preserve">Плужно-щеточный снегоочиститель (КО-713 ЗИЛ 43332), ед. </w:t>
            </w:r>
          </w:p>
        </w:tc>
        <w:tc>
          <w:tcPr>
            <w:tcW w:w="2126" w:type="dxa"/>
          </w:tcPr>
          <w:p w:rsidR="00C37EF2" w:rsidRPr="00D628F9" w:rsidRDefault="00C37EF2"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3,40</w:t>
            </w:r>
          </w:p>
        </w:tc>
      </w:tr>
      <w:tr w:rsidR="00C37EF2" w:rsidRPr="00D628F9" w:rsidTr="00D628F9">
        <w:trPr>
          <w:trHeight w:val="304"/>
        </w:trPr>
        <w:tc>
          <w:tcPr>
            <w:tcW w:w="8188" w:type="dxa"/>
          </w:tcPr>
          <w:p w:rsidR="00C37EF2" w:rsidRPr="00D628F9" w:rsidRDefault="00C37EF2">
            <w:pPr>
              <w:pStyle w:val="Default"/>
              <w:rPr>
                <w:rFonts w:ascii="Times New Roman" w:hAnsi="Times New Roman" w:cs="Times New Roman"/>
                <w:sz w:val="22"/>
                <w:szCs w:val="22"/>
              </w:rPr>
            </w:pPr>
            <w:r w:rsidRPr="00D628F9">
              <w:rPr>
                <w:rFonts w:ascii="Times New Roman" w:hAnsi="Times New Roman" w:cs="Times New Roman"/>
                <w:sz w:val="22"/>
                <w:szCs w:val="22"/>
              </w:rPr>
              <w:t>Автогрейдеры (скалывател</w:t>
            </w:r>
            <w:proofErr w:type="gramStart"/>
            <w:r w:rsidRPr="00D628F9">
              <w:rPr>
                <w:rFonts w:ascii="Times New Roman" w:hAnsi="Times New Roman" w:cs="Times New Roman"/>
                <w:sz w:val="22"/>
                <w:szCs w:val="22"/>
              </w:rPr>
              <w:t>и-</w:t>
            </w:r>
            <w:proofErr w:type="gramEnd"/>
            <w:r w:rsidRPr="00D628F9">
              <w:rPr>
                <w:rFonts w:ascii="Times New Roman" w:hAnsi="Times New Roman" w:cs="Times New Roman"/>
                <w:sz w:val="22"/>
                <w:szCs w:val="22"/>
              </w:rPr>
              <w:t xml:space="preserve"> рыхлители) (типа ДЗ-180А, ДЗ-122Б и т.п.), ед. </w:t>
            </w:r>
          </w:p>
        </w:tc>
        <w:tc>
          <w:tcPr>
            <w:tcW w:w="2126" w:type="dxa"/>
          </w:tcPr>
          <w:p w:rsidR="00C37EF2" w:rsidRPr="00D628F9" w:rsidRDefault="00C37EF2"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0,68</w:t>
            </w:r>
          </w:p>
        </w:tc>
      </w:tr>
      <w:tr w:rsidR="00C37EF2" w:rsidRPr="00D628F9" w:rsidTr="00D628F9">
        <w:trPr>
          <w:trHeight w:val="195"/>
        </w:trPr>
        <w:tc>
          <w:tcPr>
            <w:tcW w:w="8188" w:type="dxa"/>
          </w:tcPr>
          <w:p w:rsidR="00C37EF2" w:rsidRPr="00D628F9" w:rsidRDefault="00C37EF2">
            <w:pPr>
              <w:pStyle w:val="Default"/>
              <w:rPr>
                <w:rFonts w:ascii="Times New Roman" w:hAnsi="Times New Roman" w:cs="Times New Roman"/>
                <w:sz w:val="22"/>
                <w:szCs w:val="22"/>
              </w:rPr>
            </w:pPr>
            <w:r w:rsidRPr="00D628F9">
              <w:rPr>
                <w:rFonts w:ascii="Times New Roman" w:hAnsi="Times New Roman" w:cs="Times New Roman"/>
                <w:sz w:val="22"/>
                <w:szCs w:val="22"/>
              </w:rPr>
              <w:t xml:space="preserve">Роторные снегоочистители (типа КТ-5701-ЗСТ и т.п.), ед. </w:t>
            </w:r>
          </w:p>
        </w:tc>
        <w:tc>
          <w:tcPr>
            <w:tcW w:w="2126" w:type="dxa"/>
          </w:tcPr>
          <w:p w:rsidR="00C37EF2" w:rsidRPr="00D628F9" w:rsidRDefault="00C37EF2"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0,68</w:t>
            </w:r>
          </w:p>
        </w:tc>
      </w:tr>
      <w:tr w:rsidR="00C37EF2" w:rsidRPr="00D628F9" w:rsidTr="00D628F9">
        <w:trPr>
          <w:trHeight w:val="196"/>
        </w:trPr>
        <w:tc>
          <w:tcPr>
            <w:tcW w:w="8188" w:type="dxa"/>
          </w:tcPr>
          <w:p w:rsidR="00C37EF2" w:rsidRPr="00D628F9" w:rsidRDefault="00C37EF2">
            <w:pPr>
              <w:pStyle w:val="Default"/>
              <w:rPr>
                <w:rFonts w:ascii="Times New Roman" w:hAnsi="Times New Roman" w:cs="Times New Roman"/>
                <w:sz w:val="22"/>
                <w:szCs w:val="22"/>
              </w:rPr>
            </w:pPr>
            <w:r w:rsidRPr="00D628F9">
              <w:rPr>
                <w:rFonts w:ascii="Times New Roman" w:hAnsi="Times New Roman" w:cs="Times New Roman"/>
                <w:sz w:val="22"/>
                <w:szCs w:val="22"/>
              </w:rPr>
              <w:t xml:space="preserve">Экскаваторы (типа ЭО-2621, ЭО-2626Е, ЭО-2101 и т.п.), ед. </w:t>
            </w:r>
          </w:p>
        </w:tc>
        <w:tc>
          <w:tcPr>
            <w:tcW w:w="2126" w:type="dxa"/>
          </w:tcPr>
          <w:p w:rsidR="00C37EF2" w:rsidRPr="00D628F9" w:rsidRDefault="00C37EF2"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0,68</w:t>
            </w:r>
          </w:p>
        </w:tc>
      </w:tr>
      <w:tr w:rsidR="00C37EF2" w:rsidRPr="00D628F9" w:rsidTr="00D628F9">
        <w:trPr>
          <w:trHeight w:val="196"/>
        </w:trPr>
        <w:tc>
          <w:tcPr>
            <w:tcW w:w="8188" w:type="dxa"/>
          </w:tcPr>
          <w:p w:rsidR="00C37EF2" w:rsidRPr="00D628F9" w:rsidRDefault="00C37EF2">
            <w:pPr>
              <w:pStyle w:val="Default"/>
              <w:rPr>
                <w:rFonts w:ascii="Times New Roman" w:hAnsi="Times New Roman" w:cs="Times New Roman"/>
                <w:sz w:val="22"/>
                <w:szCs w:val="22"/>
              </w:rPr>
            </w:pPr>
            <w:r w:rsidRPr="00D628F9">
              <w:rPr>
                <w:rFonts w:ascii="Times New Roman" w:hAnsi="Times New Roman" w:cs="Times New Roman"/>
                <w:sz w:val="22"/>
                <w:szCs w:val="22"/>
              </w:rPr>
              <w:t xml:space="preserve">Снегопогрузчики (типа КО-206-АН и т.п.), ед. </w:t>
            </w:r>
          </w:p>
        </w:tc>
        <w:tc>
          <w:tcPr>
            <w:tcW w:w="2126" w:type="dxa"/>
          </w:tcPr>
          <w:p w:rsidR="00C37EF2" w:rsidRPr="00D628F9" w:rsidRDefault="00C37EF2"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1,36</w:t>
            </w:r>
          </w:p>
        </w:tc>
      </w:tr>
      <w:tr w:rsidR="00C37EF2" w:rsidRPr="00D628F9" w:rsidTr="00D628F9">
        <w:trPr>
          <w:trHeight w:val="304"/>
        </w:trPr>
        <w:tc>
          <w:tcPr>
            <w:tcW w:w="8188" w:type="dxa"/>
          </w:tcPr>
          <w:p w:rsidR="00C37EF2" w:rsidRPr="00D628F9" w:rsidRDefault="00C37EF2">
            <w:pPr>
              <w:pStyle w:val="Default"/>
              <w:rPr>
                <w:rFonts w:ascii="Times New Roman" w:hAnsi="Times New Roman" w:cs="Times New Roman"/>
                <w:sz w:val="22"/>
                <w:szCs w:val="22"/>
              </w:rPr>
            </w:pPr>
            <w:r w:rsidRPr="00D628F9">
              <w:rPr>
                <w:rFonts w:ascii="Times New Roman" w:hAnsi="Times New Roman" w:cs="Times New Roman"/>
                <w:sz w:val="22"/>
                <w:szCs w:val="22"/>
              </w:rPr>
              <w:t xml:space="preserve">Самосвал (типа МАЗ 5516А5-371, МАЗ 5516А5-380, КАМАЗ-6520, КАМАЗ-6522 и т.п.), ед. </w:t>
            </w:r>
          </w:p>
        </w:tc>
        <w:tc>
          <w:tcPr>
            <w:tcW w:w="2126" w:type="dxa"/>
          </w:tcPr>
          <w:p w:rsidR="00C37EF2" w:rsidRPr="00D628F9" w:rsidRDefault="00C37EF2"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1,36</w:t>
            </w:r>
          </w:p>
        </w:tc>
      </w:tr>
      <w:tr w:rsidR="00C37EF2" w:rsidRPr="00D628F9" w:rsidTr="00D628F9">
        <w:trPr>
          <w:trHeight w:val="304"/>
        </w:trPr>
        <w:tc>
          <w:tcPr>
            <w:tcW w:w="8188" w:type="dxa"/>
          </w:tcPr>
          <w:p w:rsidR="00C37EF2" w:rsidRPr="00D628F9" w:rsidRDefault="00C37EF2">
            <w:pPr>
              <w:pStyle w:val="Default"/>
              <w:rPr>
                <w:rFonts w:ascii="Times New Roman" w:hAnsi="Times New Roman" w:cs="Times New Roman"/>
                <w:sz w:val="22"/>
                <w:szCs w:val="22"/>
              </w:rPr>
            </w:pPr>
            <w:r w:rsidRPr="00D628F9">
              <w:rPr>
                <w:rFonts w:ascii="Times New Roman" w:hAnsi="Times New Roman" w:cs="Times New Roman"/>
                <w:sz w:val="22"/>
                <w:szCs w:val="22"/>
              </w:rPr>
              <w:t xml:space="preserve">Распределитель технологических материалов (КО-713 ЗИЛ 43332 и т.п.), ед. </w:t>
            </w:r>
          </w:p>
        </w:tc>
        <w:tc>
          <w:tcPr>
            <w:tcW w:w="2126" w:type="dxa"/>
          </w:tcPr>
          <w:p w:rsidR="00C37EF2" w:rsidRPr="00D628F9" w:rsidRDefault="00C37EF2" w:rsidP="00972A34">
            <w:pPr>
              <w:pStyle w:val="Default"/>
              <w:jc w:val="center"/>
              <w:rPr>
                <w:rFonts w:ascii="Times New Roman" w:hAnsi="Times New Roman" w:cs="Times New Roman"/>
                <w:sz w:val="22"/>
                <w:szCs w:val="22"/>
              </w:rPr>
            </w:pPr>
            <w:r w:rsidRPr="00D628F9">
              <w:rPr>
                <w:rFonts w:ascii="Times New Roman" w:hAnsi="Times New Roman" w:cs="Times New Roman"/>
                <w:sz w:val="22"/>
                <w:szCs w:val="22"/>
              </w:rPr>
              <w:t>5,78</w:t>
            </w:r>
          </w:p>
        </w:tc>
      </w:tr>
    </w:tbl>
    <w:p w:rsidR="00C37EF2" w:rsidRDefault="00C37EF2" w:rsidP="00C37EF2">
      <w:pPr>
        <w:pStyle w:val="Default"/>
        <w:rPr>
          <w:sz w:val="20"/>
          <w:szCs w:val="20"/>
        </w:rPr>
      </w:pPr>
    </w:p>
    <w:p w:rsidR="00F87D9D" w:rsidRPr="00303B2A" w:rsidRDefault="00D033BD" w:rsidP="00F87D9D">
      <w:pPr>
        <w:pStyle w:val="Default"/>
        <w:rPr>
          <w:rFonts w:ascii="Times New Roman" w:hAnsi="Times New Roman" w:cs="Times New Roman"/>
          <w:sz w:val="22"/>
          <w:szCs w:val="22"/>
        </w:rPr>
      </w:pPr>
      <w:r>
        <w:rPr>
          <w:b/>
          <w:bCs/>
          <w:sz w:val="20"/>
          <w:szCs w:val="20"/>
        </w:rPr>
        <w:tab/>
      </w:r>
      <w:r w:rsidR="00F87D9D" w:rsidRPr="00303B2A">
        <w:rPr>
          <w:rFonts w:ascii="Times New Roman" w:hAnsi="Times New Roman" w:cs="Times New Roman"/>
          <w:b/>
          <w:bCs/>
          <w:sz w:val="22"/>
          <w:szCs w:val="22"/>
        </w:rPr>
        <w:t xml:space="preserve">2.4.6 Организация ручной уборки </w:t>
      </w:r>
    </w:p>
    <w:p w:rsidR="00F87D9D" w:rsidRPr="00303B2A" w:rsidRDefault="00D033B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Ручной уборке в основном подлежат территории </w:t>
      </w:r>
      <w:proofErr w:type="gramStart"/>
      <w:r w:rsidR="00F87D9D" w:rsidRPr="00303B2A">
        <w:rPr>
          <w:rFonts w:ascii="Times New Roman" w:hAnsi="Times New Roman" w:cs="Times New Roman"/>
          <w:sz w:val="22"/>
          <w:szCs w:val="22"/>
        </w:rPr>
        <w:t>проезжее</w:t>
      </w:r>
      <w:proofErr w:type="gramEnd"/>
      <w:r w:rsidR="00F87D9D" w:rsidRPr="00303B2A">
        <w:rPr>
          <w:rFonts w:ascii="Times New Roman" w:hAnsi="Times New Roman" w:cs="Times New Roman"/>
          <w:sz w:val="22"/>
          <w:szCs w:val="22"/>
        </w:rPr>
        <w:t xml:space="preserve"> части, домовладений и тротуары. Уборка тротуаров и дворовых территорий подразделяется на </w:t>
      </w:r>
      <w:proofErr w:type="gramStart"/>
      <w:r w:rsidR="00F87D9D" w:rsidRPr="00303B2A">
        <w:rPr>
          <w:rFonts w:ascii="Times New Roman" w:hAnsi="Times New Roman" w:cs="Times New Roman"/>
          <w:sz w:val="22"/>
          <w:szCs w:val="22"/>
        </w:rPr>
        <w:t>летнюю</w:t>
      </w:r>
      <w:proofErr w:type="gramEnd"/>
      <w:r w:rsidR="00F87D9D" w:rsidRPr="00303B2A">
        <w:rPr>
          <w:rFonts w:ascii="Times New Roman" w:hAnsi="Times New Roman" w:cs="Times New Roman"/>
          <w:sz w:val="22"/>
          <w:szCs w:val="22"/>
        </w:rPr>
        <w:t xml:space="preserve"> и зимнюю. </w:t>
      </w:r>
    </w:p>
    <w:p w:rsidR="00F87D9D" w:rsidRPr="00303B2A" w:rsidRDefault="00D033B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На территории </w:t>
      </w:r>
      <w:r w:rsidRPr="00303B2A">
        <w:rPr>
          <w:rFonts w:ascii="Times New Roman" w:hAnsi="Times New Roman" w:cs="Times New Roman"/>
          <w:sz w:val="22"/>
          <w:szCs w:val="22"/>
        </w:rPr>
        <w:t>Задонского сельского поселения</w:t>
      </w:r>
      <w:r w:rsidR="00F87D9D" w:rsidRPr="00303B2A">
        <w:rPr>
          <w:rFonts w:ascii="Times New Roman" w:hAnsi="Times New Roman" w:cs="Times New Roman"/>
          <w:sz w:val="22"/>
          <w:szCs w:val="22"/>
        </w:rPr>
        <w:t xml:space="preserve"> ручной уборке подлежат территории тротуаров и дворов. </w:t>
      </w:r>
    </w:p>
    <w:p w:rsidR="00F87D9D" w:rsidRPr="00303B2A" w:rsidRDefault="00D033B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Территории дворов относятся к I классу. </w:t>
      </w:r>
      <w:proofErr w:type="gramStart"/>
      <w:r w:rsidR="00F87D9D" w:rsidRPr="00303B2A">
        <w:rPr>
          <w:rFonts w:ascii="Times New Roman" w:hAnsi="Times New Roman" w:cs="Times New Roman"/>
          <w:sz w:val="22"/>
          <w:szCs w:val="22"/>
        </w:rPr>
        <w:t>Типы покрытий: усовершенствованные (асфальтобетонные, брусчатые), неусовершенствованные (щебеночные, булыжные) и территории без покрытий.</w:t>
      </w:r>
      <w:proofErr w:type="gramEnd"/>
      <w:r w:rsidR="00F87D9D" w:rsidRPr="00303B2A">
        <w:rPr>
          <w:rFonts w:ascii="Times New Roman" w:hAnsi="Times New Roman" w:cs="Times New Roman"/>
          <w:sz w:val="22"/>
          <w:szCs w:val="22"/>
        </w:rPr>
        <w:t xml:space="preserve"> Отдельно выделяются территории газонов. </w:t>
      </w:r>
    </w:p>
    <w:p w:rsidR="00F87D9D" w:rsidRPr="00303B2A" w:rsidRDefault="00D033B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Территории тротуаров тоже следует относить к I классу. </w:t>
      </w:r>
    </w:p>
    <w:p w:rsidR="00F87D9D" w:rsidRPr="00303B2A" w:rsidRDefault="00F87D9D" w:rsidP="00F87D9D">
      <w:pPr>
        <w:pStyle w:val="Default"/>
        <w:rPr>
          <w:rFonts w:ascii="Times New Roman" w:hAnsi="Times New Roman" w:cs="Times New Roman"/>
          <w:sz w:val="22"/>
          <w:szCs w:val="22"/>
        </w:rPr>
      </w:pPr>
      <w:r w:rsidRPr="00303B2A">
        <w:rPr>
          <w:rFonts w:ascii="Times New Roman" w:hAnsi="Times New Roman" w:cs="Times New Roman"/>
          <w:sz w:val="22"/>
          <w:szCs w:val="22"/>
        </w:rPr>
        <w:t xml:space="preserve">Состав и периодичность работ ручной уборке территорий </w:t>
      </w:r>
      <w:proofErr w:type="gramStart"/>
      <w:r w:rsidRPr="00303B2A">
        <w:rPr>
          <w:rFonts w:ascii="Times New Roman" w:hAnsi="Times New Roman" w:cs="Times New Roman"/>
          <w:sz w:val="22"/>
          <w:szCs w:val="22"/>
        </w:rPr>
        <w:t>указаны</w:t>
      </w:r>
      <w:proofErr w:type="gramEnd"/>
      <w:r w:rsidRPr="00303B2A">
        <w:rPr>
          <w:rFonts w:ascii="Times New Roman" w:hAnsi="Times New Roman" w:cs="Times New Roman"/>
          <w:sz w:val="22"/>
          <w:szCs w:val="22"/>
        </w:rPr>
        <w:t xml:space="preserve"> в таблице 2.2</w:t>
      </w:r>
      <w:r w:rsidR="00D033BD" w:rsidRPr="00303B2A">
        <w:rPr>
          <w:rFonts w:ascii="Times New Roman" w:hAnsi="Times New Roman" w:cs="Times New Roman"/>
          <w:sz w:val="22"/>
          <w:szCs w:val="22"/>
        </w:rPr>
        <w:t>0</w:t>
      </w:r>
      <w:r w:rsidRPr="00303B2A">
        <w:rPr>
          <w:rFonts w:ascii="Times New Roman" w:hAnsi="Times New Roman" w:cs="Times New Roman"/>
          <w:sz w:val="22"/>
          <w:szCs w:val="22"/>
        </w:rPr>
        <w:t xml:space="preserve">. </w:t>
      </w:r>
    </w:p>
    <w:p w:rsidR="00D033BD" w:rsidRPr="00303B2A" w:rsidRDefault="00D033BD" w:rsidP="00F87D9D">
      <w:pPr>
        <w:pStyle w:val="Default"/>
        <w:rPr>
          <w:sz w:val="22"/>
          <w:szCs w:val="22"/>
        </w:rPr>
      </w:pPr>
    </w:p>
    <w:p w:rsidR="00D033BD" w:rsidRPr="00303B2A" w:rsidRDefault="00D033B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2.2</w:t>
      </w:r>
      <w:r w:rsidR="00B26155" w:rsidRPr="00303B2A">
        <w:rPr>
          <w:rFonts w:ascii="Times New Roman" w:hAnsi="Times New Roman" w:cs="Times New Roman"/>
          <w:b/>
          <w:bCs/>
          <w:sz w:val="22"/>
          <w:szCs w:val="22"/>
        </w:rPr>
        <w:t>0</w:t>
      </w:r>
      <w:r w:rsidRPr="00303B2A">
        <w:rPr>
          <w:rFonts w:ascii="Times New Roman" w:hAnsi="Times New Roman" w:cs="Times New Roman"/>
          <w:b/>
          <w:bCs/>
          <w:sz w:val="22"/>
          <w:szCs w:val="22"/>
        </w:rPr>
        <w:t>. – Состав и периодичность работ по уборке территорий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126"/>
        <w:gridCol w:w="142"/>
        <w:gridCol w:w="1985"/>
        <w:gridCol w:w="141"/>
        <w:gridCol w:w="2268"/>
      </w:tblGrid>
      <w:tr w:rsidR="00A71601" w:rsidTr="00A71601">
        <w:trPr>
          <w:trHeight w:val="87"/>
        </w:trPr>
        <w:tc>
          <w:tcPr>
            <w:tcW w:w="3652" w:type="dxa"/>
            <w:vMerge w:val="restart"/>
          </w:tcPr>
          <w:p w:rsidR="00A71601" w:rsidRPr="00A71601" w:rsidRDefault="00A71601">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Вид уборочных работ </w:t>
            </w:r>
          </w:p>
        </w:tc>
        <w:tc>
          <w:tcPr>
            <w:tcW w:w="6662" w:type="dxa"/>
            <w:gridSpan w:val="5"/>
          </w:tcPr>
          <w:p w:rsidR="00A71601" w:rsidRPr="00A71601" w:rsidRDefault="00A71601" w:rsidP="00A71601">
            <w:pPr>
              <w:pStyle w:val="Default"/>
              <w:jc w:val="center"/>
              <w:rPr>
                <w:rFonts w:ascii="Times New Roman" w:hAnsi="Times New Roman" w:cs="Times New Roman"/>
                <w:sz w:val="22"/>
                <w:szCs w:val="22"/>
              </w:rPr>
            </w:pPr>
            <w:r w:rsidRPr="00A71601">
              <w:rPr>
                <w:rFonts w:ascii="Times New Roman" w:hAnsi="Times New Roman" w:cs="Times New Roman"/>
                <w:sz w:val="22"/>
                <w:szCs w:val="22"/>
              </w:rPr>
              <w:t>Классы территории</w:t>
            </w:r>
          </w:p>
        </w:tc>
      </w:tr>
      <w:tr w:rsidR="00A71601" w:rsidTr="00A71601">
        <w:trPr>
          <w:trHeight w:val="87"/>
        </w:trPr>
        <w:tc>
          <w:tcPr>
            <w:tcW w:w="3652" w:type="dxa"/>
            <w:vMerge/>
          </w:tcPr>
          <w:p w:rsidR="00A71601" w:rsidRPr="00A71601" w:rsidRDefault="00A71601">
            <w:pPr>
              <w:pStyle w:val="Default"/>
              <w:rPr>
                <w:rFonts w:ascii="Times New Roman" w:hAnsi="Times New Roman" w:cs="Times New Roman"/>
                <w:sz w:val="22"/>
                <w:szCs w:val="22"/>
              </w:rPr>
            </w:pPr>
          </w:p>
        </w:tc>
        <w:tc>
          <w:tcPr>
            <w:tcW w:w="2126" w:type="dxa"/>
          </w:tcPr>
          <w:p w:rsidR="00A71601" w:rsidRPr="00A71601" w:rsidRDefault="00A71601" w:rsidP="00A71601">
            <w:pPr>
              <w:pStyle w:val="Default"/>
              <w:jc w:val="center"/>
              <w:rPr>
                <w:rFonts w:ascii="Times New Roman" w:hAnsi="Times New Roman" w:cs="Times New Roman"/>
                <w:sz w:val="22"/>
                <w:szCs w:val="22"/>
              </w:rPr>
            </w:pPr>
            <w:r w:rsidRPr="00A71601">
              <w:rPr>
                <w:rFonts w:ascii="Times New Roman" w:hAnsi="Times New Roman" w:cs="Times New Roman"/>
                <w:sz w:val="22"/>
                <w:szCs w:val="22"/>
              </w:rPr>
              <w:t>I</w:t>
            </w:r>
          </w:p>
        </w:tc>
        <w:tc>
          <w:tcPr>
            <w:tcW w:w="2127" w:type="dxa"/>
            <w:gridSpan w:val="2"/>
          </w:tcPr>
          <w:p w:rsidR="00A71601" w:rsidRPr="00A71601" w:rsidRDefault="00A71601" w:rsidP="00A71601">
            <w:pPr>
              <w:pStyle w:val="Default"/>
              <w:jc w:val="center"/>
              <w:rPr>
                <w:rFonts w:ascii="Times New Roman" w:hAnsi="Times New Roman" w:cs="Times New Roman"/>
                <w:sz w:val="22"/>
                <w:szCs w:val="22"/>
              </w:rPr>
            </w:pPr>
            <w:r w:rsidRPr="00A71601">
              <w:rPr>
                <w:rFonts w:ascii="Times New Roman" w:hAnsi="Times New Roman" w:cs="Times New Roman"/>
                <w:sz w:val="22"/>
                <w:szCs w:val="22"/>
              </w:rPr>
              <w:t>II</w:t>
            </w:r>
          </w:p>
        </w:tc>
        <w:tc>
          <w:tcPr>
            <w:tcW w:w="2409" w:type="dxa"/>
            <w:gridSpan w:val="2"/>
          </w:tcPr>
          <w:p w:rsidR="00A71601" w:rsidRPr="00A71601" w:rsidRDefault="00A71601" w:rsidP="00A71601">
            <w:pPr>
              <w:pStyle w:val="Default"/>
              <w:jc w:val="center"/>
              <w:rPr>
                <w:rFonts w:ascii="Times New Roman" w:hAnsi="Times New Roman" w:cs="Times New Roman"/>
                <w:sz w:val="22"/>
                <w:szCs w:val="22"/>
              </w:rPr>
            </w:pPr>
            <w:r w:rsidRPr="00A71601">
              <w:rPr>
                <w:rFonts w:ascii="Times New Roman" w:hAnsi="Times New Roman" w:cs="Times New Roman"/>
                <w:sz w:val="22"/>
                <w:szCs w:val="22"/>
              </w:rPr>
              <w:t>III</w:t>
            </w:r>
          </w:p>
        </w:tc>
      </w:tr>
      <w:tr w:rsidR="00F87D9D" w:rsidTr="00A71601">
        <w:trPr>
          <w:trHeight w:val="87"/>
        </w:trPr>
        <w:tc>
          <w:tcPr>
            <w:tcW w:w="10314" w:type="dxa"/>
            <w:gridSpan w:val="6"/>
          </w:tcPr>
          <w:p w:rsidR="00F87D9D" w:rsidRPr="00A71601" w:rsidRDefault="00F87D9D" w:rsidP="00B26155">
            <w:pPr>
              <w:pStyle w:val="Default"/>
              <w:jc w:val="center"/>
              <w:rPr>
                <w:rFonts w:ascii="Times New Roman" w:hAnsi="Times New Roman" w:cs="Times New Roman"/>
                <w:b/>
                <w:sz w:val="22"/>
                <w:szCs w:val="22"/>
              </w:rPr>
            </w:pPr>
            <w:r w:rsidRPr="00A71601">
              <w:rPr>
                <w:rFonts w:ascii="Times New Roman" w:hAnsi="Times New Roman" w:cs="Times New Roman"/>
                <w:b/>
                <w:sz w:val="22"/>
                <w:szCs w:val="22"/>
              </w:rPr>
              <w:t>Зимние уборочные работы</w:t>
            </w:r>
          </w:p>
        </w:tc>
      </w:tr>
      <w:tr w:rsidR="00F87D9D" w:rsidTr="00A71601">
        <w:trPr>
          <w:trHeight w:val="196"/>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Подметание свежевыпавшего снега толщиной до 2 см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сутки в дни снегопада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сутки в дни снегопада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2 раза в сутки в дни снегопада </w:t>
            </w:r>
          </w:p>
        </w:tc>
      </w:tr>
      <w:tr w:rsidR="00F87D9D" w:rsidTr="00A71601">
        <w:trPr>
          <w:trHeight w:val="195"/>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Сдвигание свежевыпавшего снега толщиной слоя свыше 2 см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Через 3 часа во время снегопада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Через 2 часа во время снегопада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Через 1 час во время снегопада </w:t>
            </w:r>
          </w:p>
        </w:tc>
      </w:tr>
      <w:tr w:rsidR="00F87D9D" w:rsidTr="00A71601">
        <w:trPr>
          <w:trHeight w:val="195"/>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Посыпка территории песком или смесью песка с хлоридами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сутки во время гололеда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2 раза в сутки во время гололеда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2 раза в сутки во время гололеда </w:t>
            </w:r>
          </w:p>
        </w:tc>
      </w:tr>
      <w:tr w:rsidR="00F87D9D" w:rsidTr="00A71601">
        <w:trPr>
          <w:trHeight w:val="196"/>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Очистка территорий от наледи и льда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трое суток во время гололеда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w:t>
            </w:r>
            <w:proofErr w:type="gramStart"/>
            <w:r w:rsidRPr="00A71601">
              <w:rPr>
                <w:rFonts w:ascii="Times New Roman" w:hAnsi="Times New Roman" w:cs="Times New Roman"/>
                <w:sz w:val="22"/>
                <w:szCs w:val="22"/>
              </w:rPr>
              <w:t>в двое</w:t>
            </w:r>
            <w:proofErr w:type="gramEnd"/>
            <w:r w:rsidRPr="00A71601">
              <w:rPr>
                <w:rFonts w:ascii="Times New Roman" w:hAnsi="Times New Roman" w:cs="Times New Roman"/>
                <w:sz w:val="22"/>
                <w:szCs w:val="22"/>
              </w:rPr>
              <w:t xml:space="preserve"> суток во время гололеда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сутки во время гололеда </w:t>
            </w:r>
          </w:p>
        </w:tc>
      </w:tr>
      <w:tr w:rsidR="00F87D9D" w:rsidTr="00A71601">
        <w:trPr>
          <w:trHeight w:val="196"/>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Подметание территории в дни без снегопада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w:t>
            </w:r>
            <w:proofErr w:type="gramStart"/>
            <w:r w:rsidRPr="00A71601">
              <w:rPr>
                <w:rFonts w:ascii="Times New Roman" w:hAnsi="Times New Roman" w:cs="Times New Roman"/>
                <w:sz w:val="22"/>
                <w:szCs w:val="22"/>
              </w:rPr>
              <w:t>в двое</w:t>
            </w:r>
            <w:proofErr w:type="gramEnd"/>
            <w:r w:rsidRPr="00A71601">
              <w:rPr>
                <w:rFonts w:ascii="Times New Roman" w:hAnsi="Times New Roman" w:cs="Times New Roman"/>
                <w:sz w:val="22"/>
                <w:szCs w:val="22"/>
              </w:rPr>
              <w:t xml:space="preserve"> суток в дни без снегопада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сутки в дни без снегопада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сутки в дни без снегопада </w:t>
            </w:r>
          </w:p>
        </w:tc>
      </w:tr>
      <w:tr w:rsidR="00F87D9D" w:rsidTr="00A71601">
        <w:trPr>
          <w:trHeight w:val="87"/>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Очистка урн от мусора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сутки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сутки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сутки </w:t>
            </w:r>
          </w:p>
        </w:tc>
      </w:tr>
      <w:tr w:rsidR="00F87D9D" w:rsidTr="00A71601">
        <w:trPr>
          <w:trHeight w:val="87"/>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Промывка урн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месяц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месяц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месяц </w:t>
            </w:r>
          </w:p>
        </w:tc>
      </w:tr>
      <w:tr w:rsidR="00F87D9D" w:rsidTr="00A71601">
        <w:trPr>
          <w:trHeight w:val="196"/>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Протирка указателей улиц и промывка номерных фонарей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2 раза в холодный период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2 раза в холодный период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2 раза в холодный период </w:t>
            </w:r>
          </w:p>
        </w:tc>
      </w:tr>
      <w:tr w:rsidR="00F87D9D" w:rsidTr="00A71601">
        <w:trPr>
          <w:trHeight w:val="195"/>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lastRenderedPageBreak/>
              <w:t xml:space="preserve">Сдвигание свежевыпавшего снега в дни сильных снегопадов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3 раза в сутки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3 раза в сутки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3 раза в сутки </w:t>
            </w:r>
          </w:p>
        </w:tc>
      </w:tr>
      <w:tr w:rsidR="00F87D9D" w:rsidTr="00A71601">
        <w:trPr>
          <w:trHeight w:val="87"/>
        </w:trPr>
        <w:tc>
          <w:tcPr>
            <w:tcW w:w="10314" w:type="dxa"/>
            <w:gridSpan w:val="6"/>
          </w:tcPr>
          <w:p w:rsidR="00F87D9D" w:rsidRPr="00A71601" w:rsidRDefault="00F87D9D" w:rsidP="00B26155">
            <w:pPr>
              <w:pStyle w:val="Default"/>
              <w:jc w:val="center"/>
              <w:rPr>
                <w:rFonts w:ascii="Times New Roman" w:hAnsi="Times New Roman" w:cs="Times New Roman"/>
                <w:b/>
                <w:sz w:val="22"/>
                <w:szCs w:val="22"/>
              </w:rPr>
            </w:pPr>
            <w:r w:rsidRPr="00A71601">
              <w:rPr>
                <w:rFonts w:ascii="Times New Roman" w:hAnsi="Times New Roman" w:cs="Times New Roman"/>
                <w:b/>
                <w:sz w:val="22"/>
                <w:szCs w:val="22"/>
              </w:rPr>
              <w:t>Летние уборочные работы</w:t>
            </w:r>
          </w:p>
        </w:tc>
      </w:tr>
      <w:tr w:rsidR="00F87D9D" w:rsidTr="00A71601">
        <w:trPr>
          <w:trHeight w:val="196"/>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Подметание территорий с усовершенствованными покрытиями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w:t>
            </w:r>
            <w:proofErr w:type="gramStart"/>
            <w:r w:rsidRPr="00A71601">
              <w:rPr>
                <w:rFonts w:ascii="Times New Roman" w:hAnsi="Times New Roman" w:cs="Times New Roman"/>
                <w:sz w:val="22"/>
                <w:szCs w:val="22"/>
              </w:rPr>
              <w:t>в двое</w:t>
            </w:r>
            <w:proofErr w:type="gramEnd"/>
            <w:r w:rsidRPr="00A71601">
              <w:rPr>
                <w:rFonts w:ascii="Times New Roman" w:hAnsi="Times New Roman" w:cs="Times New Roman"/>
                <w:sz w:val="22"/>
                <w:szCs w:val="22"/>
              </w:rPr>
              <w:t xml:space="preserve"> суток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в сутки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2 раза в сутки </w:t>
            </w:r>
          </w:p>
        </w:tc>
      </w:tr>
      <w:tr w:rsidR="00F87D9D" w:rsidTr="00A71601">
        <w:trPr>
          <w:trHeight w:val="87"/>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Уборка газонов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w:t>
            </w:r>
            <w:proofErr w:type="gramStart"/>
            <w:r w:rsidRPr="00A71601">
              <w:rPr>
                <w:rFonts w:ascii="Times New Roman" w:hAnsi="Times New Roman" w:cs="Times New Roman"/>
                <w:sz w:val="22"/>
                <w:szCs w:val="22"/>
              </w:rPr>
              <w:t>в двое</w:t>
            </w:r>
            <w:proofErr w:type="gramEnd"/>
            <w:r w:rsidRPr="00A71601">
              <w:rPr>
                <w:rFonts w:ascii="Times New Roman" w:hAnsi="Times New Roman" w:cs="Times New Roman"/>
                <w:sz w:val="22"/>
                <w:szCs w:val="22"/>
              </w:rPr>
              <w:t xml:space="preserve"> суток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w:t>
            </w:r>
            <w:proofErr w:type="gramStart"/>
            <w:r w:rsidRPr="00A71601">
              <w:rPr>
                <w:rFonts w:ascii="Times New Roman" w:hAnsi="Times New Roman" w:cs="Times New Roman"/>
                <w:sz w:val="22"/>
                <w:szCs w:val="22"/>
              </w:rPr>
              <w:t>в двое</w:t>
            </w:r>
            <w:proofErr w:type="gramEnd"/>
            <w:r w:rsidRPr="00A71601">
              <w:rPr>
                <w:rFonts w:ascii="Times New Roman" w:hAnsi="Times New Roman" w:cs="Times New Roman"/>
                <w:sz w:val="22"/>
                <w:szCs w:val="22"/>
              </w:rPr>
              <w:t xml:space="preserve"> суток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w:t>
            </w:r>
            <w:proofErr w:type="gramStart"/>
            <w:r w:rsidRPr="00A71601">
              <w:rPr>
                <w:rFonts w:ascii="Times New Roman" w:hAnsi="Times New Roman" w:cs="Times New Roman"/>
                <w:sz w:val="22"/>
                <w:szCs w:val="22"/>
              </w:rPr>
              <w:t>в двое</w:t>
            </w:r>
            <w:proofErr w:type="gramEnd"/>
            <w:r w:rsidRPr="00A71601">
              <w:rPr>
                <w:rFonts w:ascii="Times New Roman" w:hAnsi="Times New Roman" w:cs="Times New Roman"/>
                <w:sz w:val="22"/>
                <w:szCs w:val="22"/>
              </w:rPr>
              <w:t xml:space="preserve"> суток </w:t>
            </w:r>
          </w:p>
        </w:tc>
      </w:tr>
      <w:tr w:rsidR="00F87D9D" w:rsidTr="00A71601">
        <w:trPr>
          <w:trHeight w:val="87"/>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Поливка газонов из шлангов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w:t>
            </w:r>
            <w:proofErr w:type="gramStart"/>
            <w:r w:rsidRPr="00A71601">
              <w:rPr>
                <w:rFonts w:ascii="Times New Roman" w:hAnsi="Times New Roman" w:cs="Times New Roman"/>
                <w:sz w:val="22"/>
                <w:szCs w:val="22"/>
              </w:rPr>
              <w:t>в двое</w:t>
            </w:r>
            <w:proofErr w:type="gramEnd"/>
            <w:r w:rsidRPr="00A71601">
              <w:rPr>
                <w:rFonts w:ascii="Times New Roman" w:hAnsi="Times New Roman" w:cs="Times New Roman"/>
                <w:sz w:val="22"/>
                <w:szCs w:val="22"/>
              </w:rPr>
              <w:t xml:space="preserve"> суток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w:t>
            </w:r>
            <w:proofErr w:type="gramStart"/>
            <w:r w:rsidRPr="00A71601">
              <w:rPr>
                <w:rFonts w:ascii="Times New Roman" w:hAnsi="Times New Roman" w:cs="Times New Roman"/>
                <w:sz w:val="22"/>
                <w:szCs w:val="22"/>
              </w:rPr>
              <w:t>в двое</w:t>
            </w:r>
            <w:proofErr w:type="gramEnd"/>
            <w:r w:rsidRPr="00A71601">
              <w:rPr>
                <w:rFonts w:ascii="Times New Roman" w:hAnsi="Times New Roman" w:cs="Times New Roman"/>
                <w:sz w:val="22"/>
                <w:szCs w:val="22"/>
              </w:rPr>
              <w:t xml:space="preserve"> суток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1 раз </w:t>
            </w:r>
            <w:proofErr w:type="gramStart"/>
            <w:r w:rsidRPr="00A71601">
              <w:rPr>
                <w:rFonts w:ascii="Times New Roman" w:hAnsi="Times New Roman" w:cs="Times New Roman"/>
                <w:sz w:val="22"/>
                <w:szCs w:val="22"/>
              </w:rPr>
              <w:t>в двое</w:t>
            </w:r>
            <w:proofErr w:type="gramEnd"/>
            <w:r w:rsidRPr="00A71601">
              <w:rPr>
                <w:rFonts w:ascii="Times New Roman" w:hAnsi="Times New Roman" w:cs="Times New Roman"/>
                <w:sz w:val="22"/>
                <w:szCs w:val="22"/>
              </w:rPr>
              <w:t xml:space="preserve"> суток </w:t>
            </w:r>
          </w:p>
        </w:tc>
      </w:tr>
      <w:tr w:rsidR="00F87D9D" w:rsidTr="00A71601">
        <w:trPr>
          <w:trHeight w:val="196"/>
        </w:trPr>
        <w:tc>
          <w:tcPr>
            <w:tcW w:w="3652"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Мойка территорий </w:t>
            </w:r>
          </w:p>
        </w:tc>
        <w:tc>
          <w:tcPr>
            <w:tcW w:w="2268"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3 раза в теплый период </w:t>
            </w:r>
          </w:p>
        </w:tc>
        <w:tc>
          <w:tcPr>
            <w:tcW w:w="2126" w:type="dxa"/>
            <w:gridSpan w:val="2"/>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3 раза в теплый период </w:t>
            </w:r>
          </w:p>
        </w:tc>
        <w:tc>
          <w:tcPr>
            <w:tcW w:w="2268" w:type="dxa"/>
          </w:tcPr>
          <w:p w:rsidR="00F87D9D" w:rsidRPr="00A71601" w:rsidRDefault="00F87D9D">
            <w:pPr>
              <w:pStyle w:val="Default"/>
              <w:rPr>
                <w:rFonts w:ascii="Times New Roman" w:hAnsi="Times New Roman" w:cs="Times New Roman"/>
                <w:sz w:val="22"/>
                <w:szCs w:val="22"/>
              </w:rPr>
            </w:pPr>
            <w:r w:rsidRPr="00A71601">
              <w:rPr>
                <w:rFonts w:ascii="Times New Roman" w:hAnsi="Times New Roman" w:cs="Times New Roman"/>
                <w:sz w:val="22"/>
                <w:szCs w:val="22"/>
              </w:rPr>
              <w:t xml:space="preserve">3 раза в теплый период </w:t>
            </w:r>
          </w:p>
        </w:tc>
      </w:tr>
    </w:tbl>
    <w:p w:rsidR="00B26155" w:rsidRDefault="00B26155" w:rsidP="00F87D9D">
      <w:pPr>
        <w:pStyle w:val="Default"/>
        <w:rPr>
          <w:sz w:val="20"/>
          <w:szCs w:val="20"/>
        </w:rPr>
      </w:pPr>
    </w:p>
    <w:p w:rsidR="00F87D9D" w:rsidRPr="00303B2A" w:rsidRDefault="00B26155" w:rsidP="00F87D9D">
      <w:pPr>
        <w:pStyle w:val="Default"/>
        <w:rPr>
          <w:rFonts w:ascii="Times New Roman" w:hAnsi="Times New Roman" w:cs="Times New Roman"/>
          <w:sz w:val="22"/>
          <w:szCs w:val="22"/>
        </w:rPr>
      </w:pPr>
      <w:r>
        <w:rPr>
          <w:sz w:val="20"/>
          <w:szCs w:val="20"/>
        </w:rPr>
        <w:tab/>
      </w:r>
      <w:r w:rsidR="00F87D9D" w:rsidRPr="00303B2A">
        <w:rPr>
          <w:rFonts w:ascii="Times New Roman" w:hAnsi="Times New Roman" w:cs="Times New Roman"/>
          <w:sz w:val="22"/>
          <w:szCs w:val="22"/>
        </w:rPr>
        <w:t>В соответствии с Правилами и нормами технической эксплуатации жилищного фонда, в зависимости от интенсивности пешеходного движения территории разбиваются на 3 класса: I класс - до 50 чел./</w:t>
      </w:r>
      <w:proofErr w:type="gramStart"/>
      <w:r w:rsidR="00F87D9D" w:rsidRPr="00303B2A">
        <w:rPr>
          <w:rFonts w:ascii="Times New Roman" w:hAnsi="Times New Roman" w:cs="Times New Roman"/>
          <w:sz w:val="22"/>
          <w:szCs w:val="22"/>
        </w:rPr>
        <w:t>ч</w:t>
      </w:r>
      <w:proofErr w:type="gramEnd"/>
      <w:r w:rsidR="00F87D9D" w:rsidRPr="00303B2A">
        <w:rPr>
          <w:rFonts w:ascii="Times New Roman" w:hAnsi="Times New Roman" w:cs="Times New Roman"/>
          <w:sz w:val="22"/>
          <w:szCs w:val="22"/>
        </w:rPr>
        <w:t xml:space="preserve">; II класс - от 50 до 100 чел./ч; III класс - свыше 100 чел./ч. </w:t>
      </w:r>
    </w:p>
    <w:p w:rsidR="00F87D9D" w:rsidRPr="00303B2A" w:rsidRDefault="00B26155"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Интенсивность пешеходного движения определяется на полосе тротуара шириной 0,75 м по пиковой нагрузке утром и вечером (суммарно с учетом движения пешеходов в обе стороны).</w:t>
      </w:r>
    </w:p>
    <w:p w:rsidR="00303B2A" w:rsidRDefault="00B26155" w:rsidP="00F87D9D">
      <w:pPr>
        <w:pStyle w:val="Default"/>
        <w:rPr>
          <w:rFonts w:ascii="Times New Roman" w:hAnsi="Times New Roman" w:cs="Times New Roman"/>
          <w:b/>
          <w:bCs/>
          <w:sz w:val="22"/>
          <w:szCs w:val="22"/>
        </w:rPr>
      </w:pPr>
      <w:r w:rsidRPr="00303B2A">
        <w:rPr>
          <w:rFonts w:ascii="Times New Roman" w:hAnsi="Times New Roman" w:cs="Times New Roman"/>
          <w:b/>
          <w:bCs/>
          <w:sz w:val="22"/>
          <w:szCs w:val="22"/>
        </w:rPr>
        <w:tab/>
      </w:r>
    </w:p>
    <w:p w:rsidR="00F87D9D" w:rsidRPr="00303B2A" w:rsidRDefault="00303B2A" w:rsidP="00F87D9D">
      <w:pPr>
        <w:pStyle w:val="Default"/>
        <w:rPr>
          <w:rFonts w:ascii="Times New Roman" w:hAnsi="Times New Roman" w:cs="Times New Roman"/>
          <w:sz w:val="22"/>
          <w:szCs w:val="22"/>
        </w:rPr>
      </w:pPr>
      <w:r>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2.4.7 Летние уборочные работы </w:t>
      </w:r>
    </w:p>
    <w:p w:rsidR="00F87D9D" w:rsidRPr="00303B2A" w:rsidRDefault="00B26155"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Летняя уборка включает в себя: подметание, мойку или поливку придомовых территорий вручную или с помощью спецмашин, уход за газонами. </w:t>
      </w:r>
    </w:p>
    <w:p w:rsidR="00F87D9D" w:rsidRPr="00303B2A" w:rsidRDefault="00B26155"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Уборка производится в основном в поздние вечерние или ранние утренние часы, когда количество пешеходов незначительно.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до выполнения этой операции на проезжей части, для чего время уборки тротуаров должно быть увязано с графиком работы поливомоечных машин. </w:t>
      </w:r>
    </w:p>
    <w:p w:rsidR="00F87D9D" w:rsidRPr="00303B2A" w:rsidRDefault="00B26155"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Благоустройство внутридворовых территорий в значительной мере влияет на трудозатраты и качество уборки внутри квартала. Особенное влияние следует уделять бордюрам. Бордюрный камень должен обеспечивать препятствие стеканию грунта на проезжую часть. </w:t>
      </w:r>
    </w:p>
    <w:p w:rsidR="00F87D9D" w:rsidRPr="00303B2A" w:rsidRDefault="00F87D9D" w:rsidP="00F87D9D">
      <w:pPr>
        <w:pStyle w:val="Default"/>
        <w:rPr>
          <w:rFonts w:ascii="Times New Roman" w:hAnsi="Times New Roman" w:cs="Times New Roman"/>
          <w:sz w:val="22"/>
          <w:szCs w:val="22"/>
        </w:rPr>
      </w:pPr>
      <w:r w:rsidRPr="00303B2A">
        <w:rPr>
          <w:rFonts w:ascii="Times New Roman" w:hAnsi="Times New Roman" w:cs="Times New Roman"/>
          <w:sz w:val="22"/>
          <w:szCs w:val="22"/>
        </w:rPr>
        <w:t xml:space="preserve">Обслуживание территорий осуществляют дворники (дорожные рабочие). Далее представлены нормы обслуживания на выполняемые вручную виды работ при уборке тротуаров и дворовых территорий. </w:t>
      </w:r>
    </w:p>
    <w:p w:rsidR="00F87D9D" w:rsidRPr="00303B2A" w:rsidRDefault="00B26155"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t>Р</w:t>
      </w:r>
      <w:r w:rsidR="00F87D9D" w:rsidRPr="00303B2A">
        <w:rPr>
          <w:rFonts w:ascii="Times New Roman" w:hAnsi="Times New Roman" w:cs="Times New Roman"/>
          <w:sz w:val="22"/>
          <w:szCs w:val="22"/>
        </w:rPr>
        <w:t xml:space="preserve">учной уборке в </w:t>
      </w:r>
      <w:r w:rsidRPr="00303B2A">
        <w:rPr>
          <w:rFonts w:ascii="Times New Roman" w:hAnsi="Times New Roman" w:cs="Times New Roman"/>
          <w:sz w:val="22"/>
          <w:szCs w:val="22"/>
        </w:rPr>
        <w:t>Задонском сельском поселении</w:t>
      </w:r>
      <w:r w:rsidR="00F87D9D" w:rsidRPr="00303B2A">
        <w:rPr>
          <w:rFonts w:ascii="Times New Roman" w:hAnsi="Times New Roman" w:cs="Times New Roman"/>
          <w:sz w:val="22"/>
          <w:szCs w:val="22"/>
        </w:rPr>
        <w:t xml:space="preserve"> подлежат: </w:t>
      </w:r>
    </w:p>
    <w:p w:rsidR="00F87D9D" w:rsidRPr="00303B2A" w:rsidRDefault="00B26155" w:rsidP="00F87D9D">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 xml:space="preserve">внутридворовые территории многоквартирных домов; </w:t>
      </w:r>
    </w:p>
    <w:p w:rsidR="00F87D9D" w:rsidRPr="00303B2A" w:rsidRDefault="00B26155"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 xml:space="preserve">тротуары. </w:t>
      </w:r>
    </w:p>
    <w:p w:rsidR="00F87D9D" w:rsidRPr="00303B2A" w:rsidRDefault="00F87D9D" w:rsidP="00F87D9D">
      <w:pPr>
        <w:pStyle w:val="Default"/>
        <w:rPr>
          <w:rFonts w:ascii="Times New Roman" w:hAnsi="Times New Roman" w:cs="Times New Roman"/>
          <w:sz w:val="22"/>
          <w:szCs w:val="22"/>
        </w:rPr>
      </w:pPr>
    </w:p>
    <w:p w:rsidR="00F87D9D" w:rsidRPr="00303B2A" w:rsidRDefault="00A71601"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Подметание территории </w:t>
      </w:r>
    </w:p>
    <w:p w:rsidR="00A71601" w:rsidRPr="00303B2A" w:rsidRDefault="00A71601"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Состав работ: Подметание территории, уборка и транспортировка мусора в установленное место.</w:t>
      </w:r>
    </w:p>
    <w:p w:rsidR="00F87D9D" w:rsidRPr="00303B2A" w:rsidRDefault="00F87D9D" w:rsidP="00F87D9D">
      <w:pPr>
        <w:pStyle w:val="Default"/>
        <w:rPr>
          <w:rFonts w:ascii="Times New Roman" w:hAnsi="Times New Roman" w:cs="Times New Roman"/>
          <w:sz w:val="22"/>
          <w:szCs w:val="22"/>
        </w:rPr>
      </w:pPr>
      <w:r w:rsidRPr="00303B2A">
        <w:rPr>
          <w:rFonts w:ascii="Times New Roman" w:hAnsi="Times New Roman" w:cs="Times New Roman"/>
          <w:sz w:val="22"/>
          <w:szCs w:val="22"/>
        </w:rPr>
        <w:t xml:space="preserve"> </w:t>
      </w:r>
    </w:p>
    <w:p w:rsidR="00B26155" w:rsidRPr="00303B2A" w:rsidRDefault="00B26155" w:rsidP="00F87D9D">
      <w:pPr>
        <w:pStyle w:val="Default"/>
        <w:rPr>
          <w:rFonts w:ascii="Times New Roman" w:hAnsi="Times New Roman" w:cs="Times New Roman"/>
          <w:b/>
          <w:bCs/>
          <w:sz w:val="22"/>
          <w:szCs w:val="22"/>
        </w:rPr>
      </w:pPr>
      <w:r w:rsidRPr="00303B2A">
        <w:rPr>
          <w:rFonts w:ascii="Times New Roman" w:hAnsi="Times New Roman" w:cs="Times New Roman"/>
          <w:b/>
          <w:bCs/>
          <w:sz w:val="22"/>
          <w:szCs w:val="22"/>
        </w:rPr>
        <w:t xml:space="preserve">Таблица 2.21. – Нормы времени и обслуживания в зависимости от класса территории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134"/>
        <w:gridCol w:w="1134"/>
        <w:gridCol w:w="1134"/>
        <w:gridCol w:w="850"/>
        <w:gridCol w:w="1134"/>
        <w:gridCol w:w="992"/>
      </w:tblGrid>
      <w:tr w:rsidR="00B26155" w:rsidTr="00A71601">
        <w:trPr>
          <w:trHeight w:val="354"/>
        </w:trPr>
        <w:tc>
          <w:tcPr>
            <w:tcW w:w="3936" w:type="dxa"/>
            <w:vMerge w:val="restart"/>
          </w:tcPr>
          <w:p w:rsidR="00B26155" w:rsidRPr="00A71601" w:rsidRDefault="00B26155"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Вид территории</w:t>
            </w:r>
          </w:p>
        </w:tc>
        <w:tc>
          <w:tcPr>
            <w:tcW w:w="3402" w:type="dxa"/>
            <w:gridSpan w:val="3"/>
          </w:tcPr>
          <w:p w:rsidR="00B26155" w:rsidRPr="00A71601" w:rsidRDefault="00B26155"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Нормы времени на 1 м</w:t>
            </w:r>
            <w:proofErr w:type="gramStart"/>
            <w:r w:rsidRPr="00A71601">
              <w:rPr>
                <w:rFonts w:ascii="Times New Roman" w:hAnsi="Times New Roman" w:cs="Times New Roman"/>
                <w:sz w:val="22"/>
                <w:szCs w:val="22"/>
              </w:rPr>
              <w:t>2</w:t>
            </w:r>
            <w:proofErr w:type="gramEnd"/>
            <w:r w:rsidRPr="00A71601">
              <w:rPr>
                <w:rFonts w:ascii="Times New Roman" w:hAnsi="Times New Roman" w:cs="Times New Roman"/>
                <w:sz w:val="22"/>
                <w:szCs w:val="22"/>
              </w:rPr>
              <w:t xml:space="preserve"> в зависимости от класса территории, мин.</w:t>
            </w:r>
          </w:p>
        </w:tc>
        <w:tc>
          <w:tcPr>
            <w:tcW w:w="2976" w:type="dxa"/>
            <w:gridSpan w:val="3"/>
          </w:tcPr>
          <w:p w:rsidR="00B26155" w:rsidRPr="00A71601" w:rsidRDefault="00B26155"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Нормы обслуживания в зависимости от класса территории, м</w:t>
            </w:r>
            <w:proofErr w:type="gramStart"/>
            <w:r w:rsidRPr="00A71601">
              <w:rPr>
                <w:rFonts w:ascii="Times New Roman" w:hAnsi="Times New Roman" w:cs="Times New Roman"/>
                <w:sz w:val="22"/>
                <w:szCs w:val="22"/>
              </w:rPr>
              <w:t>2</w:t>
            </w:r>
            <w:proofErr w:type="gramEnd"/>
          </w:p>
        </w:tc>
      </w:tr>
      <w:tr w:rsidR="00B26155" w:rsidTr="00A71601">
        <w:trPr>
          <w:trHeight w:val="87"/>
        </w:trPr>
        <w:tc>
          <w:tcPr>
            <w:tcW w:w="3936" w:type="dxa"/>
            <w:vMerge/>
          </w:tcPr>
          <w:p w:rsidR="00B26155" w:rsidRPr="00A71601" w:rsidRDefault="00B26155" w:rsidP="00B26155">
            <w:pPr>
              <w:pStyle w:val="Default"/>
              <w:jc w:val="center"/>
              <w:rPr>
                <w:rFonts w:ascii="Times New Roman" w:hAnsi="Times New Roman" w:cs="Times New Roman"/>
                <w:sz w:val="22"/>
                <w:szCs w:val="22"/>
              </w:rPr>
            </w:pPr>
          </w:p>
        </w:tc>
        <w:tc>
          <w:tcPr>
            <w:tcW w:w="1134" w:type="dxa"/>
          </w:tcPr>
          <w:p w:rsidR="00B26155" w:rsidRPr="00A71601" w:rsidRDefault="00B26155"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I</w:t>
            </w:r>
          </w:p>
        </w:tc>
        <w:tc>
          <w:tcPr>
            <w:tcW w:w="1134" w:type="dxa"/>
          </w:tcPr>
          <w:p w:rsidR="00B26155" w:rsidRPr="00A71601" w:rsidRDefault="00B26155"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II</w:t>
            </w:r>
          </w:p>
        </w:tc>
        <w:tc>
          <w:tcPr>
            <w:tcW w:w="1134" w:type="dxa"/>
          </w:tcPr>
          <w:p w:rsidR="00B26155" w:rsidRPr="00A71601" w:rsidRDefault="00B26155"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III</w:t>
            </w:r>
          </w:p>
        </w:tc>
        <w:tc>
          <w:tcPr>
            <w:tcW w:w="850" w:type="dxa"/>
          </w:tcPr>
          <w:p w:rsidR="00B26155" w:rsidRPr="00A71601" w:rsidRDefault="00B26155"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I</w:t>
            </w:r>
          </w:p>
        </w:tc>
        <w:tc>
          <w:tcPr>
            <w:tcW w:w="1134" w:type="dxa"/>
          </w:tcPr>
          <w:p w:rsidR="00B26155" w:rsidRPr="00A71601" w:rsidRDefault="00B26155"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II</w:t>
            </w:r>
          </w:p>
        </w:tc>
        <w:tc>
          <w:tcPr>
            <w:tcW w:w="992" w:type="dxa"/>
          </w:tcPr>
          <w:p w:rsidR="00B26155" w:rsidRPr="00A71601" w:rsidRDefault="00B26155"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III</w:t>
            </w:r>
          </w:p>
        </w:tc>
      </w:tr>
      <w:tr w:rsidR="00F87D9D" w:rsidTr="00A71601">
        <w:trPr>
          <w:trHeight w:val="87"/>
        </w:trPr>
        <w:tc>
          <w:tcPr>
            <w:tcW w:w="3936"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С усовершенствованным покрытием</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0,08</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0,10</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0,12</w:t>
            </w:r>
          </w:p>
        </w:tc>
        <w:tc>
          <w:tcPr>
            <w:tcW w:w="850"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5250</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4200</w:t>
            </w:r>
          </w:p>
        </w:tc>
        <w:tc>
          <w:tcPr>
            <w:tcW w:w="992"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3500</w:t>
            </w:r>
          </w:p>
        </w:tc>
      </w:tr>
      <w:tr w:rsidR="00F87D9D" w:rsidTr="00A71601">
        <w:trPr>
          <w:trHeight w:val="87"/>
        </w:trPr>
        <w:tc>
          <w:tcPr>
            <w:tcW w:w="3936"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С неусовершенствованным покрытием</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0,11</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0,13</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0,15</w:t>
            </w:r>
          </w:p>
        </w:tc>
        <w:tc>
          <w:tcPr>
            <w:tcW w:w="850"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3818</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3231</w:t>
            </w:r>
          </w:p>
        </w:tc>
        <w:tc>
          <w:tcPr>
            <w:tcW w:w="992"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2800</w:t>
            </w:r>
          </w:p>
        </w:tc>
      </w:tr>
      <w:tr w:rsidR="00F87D9D" w:rsidTr="00A71601">
        <w:trPr>
          <w:trHeight w:val="87"/>
        </w:trPr>
        <w:tc>
          <w:tcPr>
            <w:tcW w:w="3936"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Без покрытий</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0,13</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0,15</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0,17</w:t>
            </w:r>
          </w:p>
        </w:tc>
        <w:tc>
          <w:tcPr>
            <w:tcW w:w="850"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3231</w:t>
            </w:r>
          </w:p>
        </w:tc>
        <w:tc>
          <w:tcPr>
            <w:tcW w:w="1134"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2800</w:t>
            </w:r>
          </w:p>
        </w:tc>
        <w:tc>
          <w:tcPr>
            <w:tcW w:w="992" w:type="dxa"/>
          </w:tcPr>
          <w:p w:rsidR="00F87D9D" w:rsidRPr="00A71601" w:rsidRDefault="00F87D9D" w:rsidP="00B26155">
            <w:pPr>
              <w:pStyle w:val="Default"/>
              <w:jc w:val="center"/>
              <w:rPr>
                <w:rFonts w:ascii="Times New Roman" w:hAnsi="Times New Roman" w:cs="Times New Roman"/>
                <w:sz w:val="22"/>
                <w:szCs w:val="22"/>
              </w:rPr>
            </w:pPr>
            <w:r w:rsidRPr="00A71601">
              <w:rPr>
                <w:rFonts w:ascii="Times New Roman" w:hAnsi="Times New Roman" w:cs="Times New Roman"/>
                <w:sz w:val="22"/>
                <w:szCs w:val="22"/>
              </w:rPr>
              <w:t>2471</w:t>
            </w:r>
          </w:p>
        </w:tc>
      </w:tr>
    </w:tbl>
    <w:p w:rsidR="00B26155" w:rsidRDefault="00B26155" w:rsidP="00F87D9D">
      <w:pPr>
        <w:pStyle w:val="Default"/>
        <w:rPr>
          <w:b/>
          <w:bCs/>
          <w:sz w:val="20"/>
          <w:szCs w:val="20"/>
        </w:rPr>
      </w:pPr>
    </w:p>
    <w:p w:rsidR="00F87D9D" w:rsidRPr="00303B2A" w:rsidRDefault="00CC7434" w:rsidP="00F87D9D">
      <w:pPr>
        <w:pStyle w:val="Default"/>
        <w:rPr>
          <w:rFonts w:ascii="Times New Roman" w:hAnsi="Times New Roman" w:cs="Times New Roman"/>
          <w:sz w:val="22"/>
          <w:szCs w:val="22"/>
        </w:rPr>
      </w:pPr>
      <w:r>
        <w:rPr>
          <w:b/>
          <w:bCs/>
          <w:sz w:val="20"/>
          <w:szCs w:val="20"/>
        </w:rPr>
        <w:tab/>
      </w:r>
      <w:r w:rsidR="00F87D9D" w:rsidRPr="00303B2A">
        <w:rPr>
          <w:rFonts w:ascii="Times New Roman" w:hAnsi="Times New Roman" w:cs="Times New Roman"/>
          <w:b/>
          <w:bCs/>
          <w:sz w:val="22"/>
          <w:szCs w:val="22"/>
        </w:rPr>
        <w:t xml:space="preserve">Мойка территории с усовершенствованными и неусовершенствованными покрытиями </w:t>
      </w:r>
    </w:p>
    <w:p w:rsidR="00732BB1" w:rsidRPr="00303B2A" w:rsidRDefault="00732BB1"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Состав работ: Мойка территории из шланга.</w:t>
      </w:r>
    </w:p>
    <w:p w:rsidR="00732BB1" w:rsidRPr="00303B2A" w:rsidRDefault="00732BB1" w:rsidP="00F87D9D">
      <w:pPr>
        <w:pStyle w:val="Default"/>
        <w:rPr>
          <w:rFonts w:ascii="Times New Roman" w:hAnsi="Times New Roman" w:cs="Times New Roman"/>
          <w:sz w:val="22"/>
          <w:szCs w:val="22"/>
        </w:rPr>
      </w:pPr>
    </w:p>
    <w:p w:rsidR="00F87D9D" w:rsidRPr="00303B2A" w:rsidRDefault="00F87D9D" w:rsidP="00F87D9D">
      <w:pPr>
        <w:pStyle w:val="Default"/>
        <w:rPr>
          <w:rFonts w:ascii="Times New Roman" w:hAnsi="Times New Roman" w:cs="Times New Roman"/>
          <w:sz w:val="22"/>
          <w:szCs w:val="22"/>
        </w:rPr>
      </w:pPr>
      <w:r w:rsidRPr="00303B2A">
        <w:rPr>
          <w:rFonts w:ascii="Times New Roman" w:hAnsi="Times New Roman" w:cs="Times New Roman"/>
          <w:sz w:val="22"/>
          <w:szCs w:val="22"/>
        </w:rPr>
        <w:t xml:space="preserve"> </w:t>
      </w:r>
    </w:p>
    <w:p w:rsidR="00B26155" w:rsidRPr="00303B2A" w:rsidRDefault="00B26155"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2.22.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4961"/>
        <w:gridCol w:w="3118"/>
      </w:tblGrid>
      <w:tr w:rsidR="00F87D9D" w:rsidRPr="00732BB1" w:rsidTr="00732BB1">
        <w:trPr>
          <w:trHeight w:val="104"/>
        </w:trPr>
        <w:tc>
          <w:tcPr>
            <w:tcW w:w="2235"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Классы территории</w:t>
            </w:r>
          </w:p>
        </w:tc>
        <w:tc>
          <w:tcPr>
            <w:tcW w:w="4961"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времени на 1 м</w:t>
            </w:r>
            <w:proofErr w:type="gramStart"/>
            <w:r w:rsidRPr="00303B2A">
              <w:rPr>
                <w:rFonts w:ascii="Times New Roman" w:hAnsi="Times New Roman" w:cs="Times New Roman"/>
                <w:sz w:val="22"/>
                <w:szCs w:val="22"/>
              </w:rPr>
              <w:t>2</w:t>
            </w:r>
            <w:proofErr w:type="gramEnd"/>
            <w:r w:rsidRPr="00303B2A">
              <w:rPr>
                <w:rFonts w:ascii="Times New Roman" w:hAnsi="Times New Roman" w:cs="Times New Roman"/>
                <w:sz w:val="22"/>
                <w:szCs w:val="22"/>
              </w:rPr>
              <w:t>, мин.</w:t>
            </w:r>
          </w:p>
        </w:tc>
        <w:tc>
          <w:tcPr>
            <w:tcW w:w="3118"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обслуживания, м</w:t>
            </w:r>
            <w:proofErr w:type="gramStart"/>
            <w:r w:rsidRPr="00303B2A">
              <w:rPr>
                <w:rFonts w:ascii="Times New Roman" w:hAnsi="Times New Roman" w:cs="Times New Roman"/>
                <w:sz w:val="22"/>
                <w:szCs w:val="22"/>
              </w:rPr>
              <w:t>2</w:t>
            </w:r>
            <w:proofErr w:type="gramEnd"/>
          </w:p>
        </w:tc>
      </w:tr>
      <w:tr w:rsidR="00F87D9D" w:rsidRPr="00732BB1" w:rsidTr="00732BB1">
        <w:trPr>
          <w:trHeight w:val="87"/>
        </w:trPr>
        <w:tc>
          <w:tcPr>
            <w:tcW w:w="2235"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1</w:t>
            </w:r>
          </w:p>
        </w:tc>
        <w:tc>
          <w:tcPr>
            <w:tcW w:w="4961"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2</w:t>
            </w:r>
          </w:p>
        </w:tc>
        <w:tc>
          <w:tcPr>
            <w:tcW w:w="3118"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3</w:t>
            </w:r>
          </w:p>
        </w:tc>
      </w:tr>
      <w:tr w:rsidR="00F87D9D" w:rsidRPr="00732BB1" w:rsidTr="00732BB1">
        <w:trPr>
          <w:trHeight w:val="87"/>
        </w:trPr>
        <w:tc>
          <w:tcPr>
            <w:tcW w:w="2235"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I</w:t>
            </w:r>
          </w:p>
        </w:tc>
        <w:tc>
          <w:tcPr>
            <w:tcW w:w="4961"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0,09</w:t>
            </w:r>
          </w:p>
        </w:tc>
        <w:tc>
          <w:tcPr>
            <w:tcW w:w="3118"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4667</w:t>
            </w:r>
          </w:p>
        </w:tc>
      </w:tr>
      <w:tr w:rsidR="00F87D9D" w:rsidRPr="00732BB1" w:rsidTr="00732BB1">
        <w:trPr>
          <w:trHeight w:val="87"/>
        </w:trPr>
        <w:tc>
          <w:tcPr>
            <w:tcW w:w="2235"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w:t>
            </w:r>
          </w:p>
        </w:tc>
        <w:tc>
          <w:tcPr>
            <w:tcW w:w="4961"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0,12</w:t>
            </w:r>
          </w:p>
        </w:tc>
        <w:tc>
          <w:tcPr>
            <w:tcW w:w="3118"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3500</w:t>
            </w:r>
          </w:p>
        </w:tc>
      </w:tr>
      <w:tr w:rsidR="00F87D9D" w:rsidRPr="00732BB1" w:rsidTr="00732BB1">
        <w:trPr>
          <w:trHeight w:val="87"/>
        </w:trPr>
        <w:tc>
          <w:tcPr>
            <w:tcW w:w="2235"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III</w:t>
            </w:r>
          </w:p>
        </w:tc>
        <w:tc>
          <w:tcPr>
            <w:tcW w:w="4961"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0,15</w:t>
            </w:r>
          </w:p>
        </w:tc>
        <w:tc>
          <w:tcPr>
            <w:tcW w:w="3118" w:type="dxa"/>
          </w:tcPr>
          <w:p w:rsidR="00F87D9D" w:rsidRPr="00303B2A" w:rsidRDefault="00F87D9D" w:rsidP="00B261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2800</w:t>
            </w:r>
          </w:p>
        </w:tc>
      </w:tr>
    </w:tbl>
    <w:p w:rsidR="00F87D9D" w:rsidRPr="00732BB1" w:rsidRDefault="00F87D9D" w:rsidP="00F87D9D">
      <w:pPr>
        <w:pStyle w:val="Default"/>
        <w:rPr>
          <w:rFonts w:ascii="Times New Roman" w:hAnsi="Times New Roman" w:cs="Times New Roman"/>
        </w:rPr>
      </w:pPr>
    </w:p>
    <w:p w:rsidR="00F87D9D" w:rsidRPr="00303B2A" w:rsidRDefault="00CC7434" w:rsidP="00F87D9D">
      <w:pPr>
        <w:pStyle w:val="Default"/>
        <w:rPr>
          <w:rFonts w:ascii="Times New Roman" w:hAnsi="Times New Roman" w:cs="Times New Roman"/>
          <w:sz w:val="22"/>
          <w:szCs w:val="22"/>
        </w:rPr>
      </w:pPr>
      <w:r w:rsidRPr="00732BB1">
        <w:rPr>
          <w:rFonts w:ascii="Times New Roman" w:hAnsi="Times New Roman" w:cs="Times New Roman"/>
          <w:b/>
          <w:bCs/>
        </w:rPr>
        <w:tab/>
      </w:r>
      <w:r w:rsidR="00F87D9D" w:rsidRPr="00303B2A">
        <w:rPr>
          <w:rFonts w:ascii="Times New Roman" w:hAnsi="Times New Roman" w:cs="Times New Roman"/>
          <w:b/>
          <w:bCs/>
          <w:sz w:val="22"/>
          <w:szCs w:val="22"/>
        </w:rPr>
        <w:t xml:space="preserve">Поливка территории с покрытиями и без покрытий из шланга </w:t>
      </w:r>
    </w:p>
    <w:p w:rsidR="00F87D9D" w:rsidRPr="00303B2A" w:rsidRDefault="00732BB1"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Поливка территории из шланга. </w:t>
      </w:r>
    </w:p>
    <w:p w:rsidR="00B26155" w:rsidRDefault="00B26155" w:rsidP="00F87D9D">
      <w:pPr>
        <w:pStyle w:val="Default"/>
        <w:rPr>
          <w:rFonts w:ascii="Times New Roman" w:hAnsi="Times New Roman" w:cs="Times New Roman"/>
          <w:sz w:val="22"/>
          <w:szCs w:val="22"/>
        </w:rPr>
      </w:pPr>
    </w:p>
    <w:p w:rsidR="00303B2A" w:rsidRPr="00303B2A" w:rsidRDefault="00303B2A" w:rsidP="00F87D9D">
      <w:pPr>
        <w:pStyle w:val="Default"/>
        <w:rPr>
          <w:rFonts w:ascii="Times New Roman" w:hAnsi="Times New Roman" w:cs="Times New Roman"/>
          <w:sz w:val="22"/>
          <w:szCs w:val="22"/>
        </w:rPr>
      </w:pPr>
    </w:p>
    <w:p w:rsidR="00B26155" w:rsidRPr="00303B2A" w:rsidRDefault="00B26155"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lastRenderedPageBreak/>
        <w:t>Таблица 2.2</w:t>
      </w:r>
      <w:r w:rsidR="00BE4EF6" w:rsidRPr="00303B2A">
        <w:rPr>
          <w:rFonts w:ascii="Times New Roman" w:hAnsi="Times New Roman" w:cs="Times New Roman"/>
          <w:b/>
          <w:bCs/>
          <w:sz w:val="22"/>
          <w:szCs w:val="22"/>
        </w:rPr>
        <w:t>3</w:t>
      </w:r>
      <w:r w:rsidRPr="00303B2A">
        <w:rPr>
          <w:rFonts w:ascii="Times New Roman" w:hAnsi="Times New Roman" w:cs="Times New Roman"/>
          <w:b/>
          <w:bCs/>
          <w:sz w:val="22"/>
          <w:szCs w:val="22"/>
        </w:rPr>
        <w:t>.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4961"/>
        <w:gridCol w:w="3118"/>
      </w:tblGrid>
      <w:tr w:rsidR="00F87D9D" w:rsidRPr="00303B2A" w:rsidTr="00732BB1">
        <w:trPr>
          <w:trHeight w:val="104"/>
        </w:trPr>
        <w:tc>
          <w:tcPr>
            <w:tcW w:w="2235"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Классы территории</w:t>
            </w:r>
          </w:p>
        </w:tc>
        <w:tc>
          <w:tcPr>
            <w:tcW w:w="4961"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времени на 1 м</w:t>
            </w:r>
            <w:proofErr w:type="gramStart"/>
            <w:r w:rsidRPr="00303B2A">
              <w:rPr>
                <w:rFonts w:ascii="Times New Roman" w:hAnsi="Times New Roman" w:cs="Times New Roman"/>
                <w:sz w:val="22"/>
                <w:szCs w:val="22"/>
              </w:rPr>
              <w:t>2</w:t>
            </w:r>
            <w:proofErr w:type="gramEnd"/>
            <w:r w:rsidRPr="00303B2A">
              <w:rPr>
                <w:rFonts w:ascii="Times New Roman" w:hAnsi="Times New Roman" w:cs="Times New Roman"/>
                <w:sz w:val="22"/>
                <w:szCs w:val="22"/>
              </w:rPr>
              <w:t>, мин.</w:t>
            </w:r>
          </w:p>
        </w:tc>
        <w:tc>
          <w:tcPr>
            <w:tcW w:w="3118"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обслуживания, м</w:t>
            </w:r>
            <w:proofErr w:type="gramStart"/>
            <w:r w:rsidRPr="00303B2A">
              <w:rPr>
                <w:rFonts w:ascii="Times New Roman" w:hAnsi="Times New Roman" w:cs="Times New Roman"/>
                <w:sz w:val="22"/>
                <w:szCs w:val="22"/>
              </w:rPr>
              <w:t>2</w:t>
            </w:r>
            <w:proofErr w:type="gramEnd"/>
          </w:p>
        </w:tc>
      </w:tr>
      <w:tr w:rsidR="00F87D9D" w:rsidRPr="00303B2A" w:rsidTr="00732BB1">
        <w:trPr>
          <w:trHeight w:val="87"/>
        </w:trPr>
        <w:tc>
          <w:tcPr>
            <w:tcW w:w="2235"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1</w:t>
            </w:r>
          </w:p>
        </w:tc>
        <w:tc>
          <w:tcPr>
            <w:tcW w:w="4961"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2</w:t>
            </w:r>
          </w:p>
        </w:tc>
        <w:tc>
          <w:tcPr>
            <w:tcW w:w="3118"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3</w:t>
            </w:r>
          </w:p>
        </w:tc>
      </w:tr>
      <w:tr w:rsidR="00F87D9D" w:rsidRPr="00303B2A" w:rsidTr="00732BB1">
        <w:trPr>
          <w:trHeight w:val="87"/>
        </w:trPr>
        <w:tc>
          <w:tcPr>
            <w:tcW w:w="2235"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I</w:t>
            </w:r>
          </w:p>
        </w:tc>
        <w:tc>
          <w:tcPr>
            <w:tcW w:w="4961"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0,04</w:t>
            </w:r>
          </w:p>
        </w:tc>
        <w:tc>
          <w:tcPr>
            <w:tcW w:w="3118"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10500</w:t>
            </w:r>
          </w:p>
        </w:tc>
      </w:tr>
      <w:tr w:rsidR="00F87D9D" w:rsidRPr="00303B2A" w:rsidTr="00732BB1">
        <w:trPr>
          <w:trHeight w:val="87"/>
        </w:trPr>
        <w:tc>
          <w:tcPr>
            <w:tcW w:w="2235"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w:t>
            </w:r>
          </w:p>
        </w:tc>
        <w:tc>
          <w:tcPr>
            <w:tcW w:w="4961"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0,07</w:t>
            </w:r>
          </w:p>
        </w:tc>
        <w:tc>
          <w:tcPr>
            <w:tcW w:w="3118"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6000</w:t>
            </w:r>
          </w:p>
        </w:tc>
      </w:tr>
      <w:tr w:rsidR="00F87D9D" w:rsidRPr="00303B2A" w:rsidTr="00732BB1">
        <w:trPr>
          <w:trHeight w:val="87"/>
        </w:trPr>
        <w:tc>
          <w:tcPr>
            <w:tcW w:w="2235"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III</w:t>
            </w:r>
          </w:p>
        </w:tc>
        <w:tc>
          <w:tcPr>
            <w:tcW w:w="4961"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0,08</w:t>
            </w:r>
          </w:p>
        </w:tc>
        <w:tc>
          <w:tcPr>
            <w:tcW w:w="3118" w:type="dxa"/>
          </w:tcPr>
          <w:p w:rsidR="00F87D9D" w:rsidRPr="00303B2A" w:rsidRDefault="00F87D9D" w:rsidP="00BE4EF6">
            <w:pPr>
              <w:pStyle w:val="Default"/>
              <w:jc w:val="center"/>
              <w:rPr>
                <w:rFonts w:ascii="Times New Roman" w:hAnsi="Times New Roman" w:cs="Times New Roman"/>
                <w:sz w:val="22"/>
                <w:szCs w:val="22"/>
              </w:rPr>
            </w:pPr>
            <w:r w:rsidRPr="00303B2A">
              <w:rPr>
                <w:rFonts w:ascii="Times New Roman" w:hAnsi="Times New Roman" w:cs="Times New Roman"/>
                <w:sz w:val="22"/>
                <w:szCs w:val="22"/>
              </w:rPr>
              <w:t>5250</w:t>
            </w:r>
          </w:p>
        </w:tc>
      </w:tr>
    </w:tbl>
    <w:p w:rsidR="00F87D9D" w:rsidRPr="00732BB1" w:rsidRDefault="00F87D9D" w:rsidP="00F87D9D">
      <w:pPr>
        <w:pStyle w:val="Default"/>
        <w:rPr>
          <w:rFonts w:ascii="Times New Roman" w:hAnsi="Times New Roman" w:cs="Times New Roman"/>
        </w:rPr>
      </w:pPr>
    </w:p>
    <w:p w:rsidR="00F87D9D" w:rsidRPr="00303B2A" w:rsidRDefault="00CC7434" w:rsidP="00F87D9D">
      <w:pPr>
        <w:pStyle w:val="Default"/>
        <w:rPr>
          <w:rFonts w:ascii="Times New Roman" w:hAnsi="Times New Roman" w:cs="Times New Roman"/>
          <w:sz w:val="22"/>
          <w:szCs w:val="22"/>
        </w:rPr>
      </w:pPr>
      <w:r w:rsidRPr="00732BB1">
        <w:rPr>
          <w:rFonts w:ascii="Times New Roman" w:hAnsi="Times New Roman" w:cs="Times New Roman"/>
          <w:b/>
          <w:bCs/>
        </w:rPr>
        <w:tab/>
      </w:r>
      <w:r w:rsidR="00F87D9D" w:rsidRPr="00303B2A">
        <w:rPr>
          <w:rFonts w:ascii="Times New Roman" w:hAnsi="Times New Roman" w:cs="Times New Roman"/>
          <w:b/>
          <w:bCs/>
          <w:sz w:val="22"/>
          <w:szCs w:val="22"/>
        </w:rPr>
        <w:t xml:space="preserve">Уборка контейнерных площадок в теплое время года </w:t>
      </w:r>
    </w:p>
    <w:p w:rsidR="00F87D9D"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Уборка мусора вокруг контейнера и погрузка его в контейнер. </w:t>
      </w:r>
    </w:p>
    <w:p w:rsidR="00F87D9D"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Норма времени на 1 м</w:t>
      </w:r>
      <w:proofErr w:type="gramStart"/>
      <w:r w:rsidR="00F87D9D" w:rsidRPr="00303B2A">
        <w:rPr>
          <w:rFonts w:ascii="Times New Roman" w:hAnsi="Times New Roman" w:cs="Times New Roman"/>
          <w:sz w:val="22"/>
          <w:szCs w:val="22"/>
        </w:rPr>
        <w:t>2</w:t>
      </w:r>
      <w:proofErr w:type="gramEnd"/>
      <w:r w:rsidR="00F87D9D" w:rsidRPr="00303B2A">
        <w:rPr>
          <w:rFonts w:ascii="Times New Roman" w:hAnsi="Times New Roman" w:cs="Times New Roman"/>
          <w:sz w:val="22"/>
          <w:szCs w:val="22"/>
        </w:rPr>
        <w:t xml:space="preserve"> - 1,46 мин. </w:t>
      </w:r>
    </w:p>
    <w:p w:rsidR="00F87D9D"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Норма обслуживания - 233 м</w:t>
      </w:r>
      <w:proofErr w:type="gramStart"/>
      <w:r w:rsidR="00F87D9D" w:rsidRPr="00303B2A">
        <w:rPr>
          <w:rFonts w:ascii="Times New Roman" w:hAnsi="Times New Roman" w:cs="Times New Roman"/>
          <w:sz w:val="22"/>
          <w:szCs w:val="22"/>
        </w:rPr>
        <w:t>2</w:t>
      </w:r>
      <w:proofErr w:type="gramEnd"/>
      <w:r w:rsidR="00F87D9D" w:rsidRPr="00303B2A">
        <w:rPr>
          <w:rFonts w:ascii="Times New Roman" w:hAnsi="Times New Roman" w:cs="Times New Roman"/>
          <w:sz w:val="22"/>
          <w:szCs w:val="22"/>
        </w:rPr>
        <w:t xml:space="preserve">. </w:t>
      </w:r>
    </w:p>
    <w:p w:rsidR="00F87D9D"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Очистка участков территорий от мусора при механизированной уборке </w:t>
      </w:r>
    </w:p>
    <w:p w:rsidR="00F87D9D"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Подметание вручную участков, недоступных для уборки машиной. Сметание мусора на полосу механизированной уборки. </w:t>
      </w:r>
    </w:p>
    <w:p w:rsidR="00732BB1" w:rsidRPr="00303B2A" w:rsidRDefault="00732BB1" w:rsidP="00F87D9D">
      <w:pPr>
        <w:pStyle w:val="Default"/>
        <w:rPr>
          <w:rFonts w:ascii="Times New Roman" w:hAnsi="Times New Roman" w:cs="Times New Roman"/>
          <w:sz w:val="22"/>
          <w:szCs w:val="22"/>
        </w:rPr>
      </w:pPr>
    </w:p>
    <w:p w:rsidR="00CC7434"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2.24.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4961"/>
        <w:gridCol w:w="3118"/>
      </w:tblGrid>
      <w:tr w:rsidR="00F87D9D" w:rsidRPr="00303B2A" w:rsidTr="00732BB1">
        <w:trPr>
          <w:trHeight w:val="104"/>
        </w:trPr>
        <w:tc>
          <w:tcPr>
            <w:tcW w:w="2235"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Классы территории</w:t>
            </w:r>
          </w:p>
        </w:tc>
        <w:tc>
          <w:tcPr>
            <w:tcW w:w="4961"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времени на 1 м</w:t>
            </w:r>
            <w:proofErr w:type="gramStart"/>
            <w:r w:rsidRPr="00303B2A">
              <w:rPr>
                <w:rFonts w:ascii="Times New Roman" w:hAnsi="Times New Roman" w:cs="Times New Roman"/>
                <w:sz w:val="22"/>
                <w:szCs w:val="22"/>
              </w:rPr>
              <w:t>2</w:t>
            </w:r>
            <w:proofErr w:type="gramEnd"/>
            <w:r w:rsidRPr="00303B2A">
              <w:rPr>
                <w:rFonts w:ascii="Times New Roman" w:hAnsi="Times New Roman" w:cs="Times New Roman"/>
                <w:sz w:val="22"/>
                <w:szCs w:val="22"/>
              </w:rPr>
              <w:t>, мин.</w:t>
            </w:r>
          </w:p>
        </w:tc>
        <w:tc>
          <w:tcPr>
            <w:tcW w:w="3118"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обслуживания, м</w:t>
            </w:r>
            <w:proofErr w:type="gramStart"/>
            <w:r w:rsidRPr="00303B2A">
              <w:rPr>
                <w:rFonts w:ascii="Times New Roman" w:hAnsi="Times New Roman" w:cs="Times New Roman"/>
                <w:sz w:val="22"/>
                <w:szCs w:val="22"/>
              </w:rPr>
              <w:t>2</w:t>
            </w:r>
            <w:proofErr w:type="gramEnd"/>
          </w:p>
        </w:tc>
      </w:tr>
      <w:tr w:rsidR="00F87D9D" w:rsidRPr="00303B2A" w:rsidTr="00732BB1">
        <w:trPr>
          <w:trHeight w:val="87"/>
        </w:trPr>
        <w:tc>
          <w:tcPr>
            <w:tcW w:w="2235"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1</w:t>
            </w:r>
          </w:p>
        </w:tc>
        <w:tc>
          <w:tcPr>
            <w:tcW w:w="4961"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2</w:t>
            </w:r>
          </w:p>
        </w:tc>
        <w:tc>
          <w:tcPr>
            <w:tcW w:w="3118"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3</w:t>
            </w:r>
          </w:p>
        </w:tc>
      </w:tr>
      <w:tr w:rsidR="00F87D9D" w:rsidRPr="00303B2A" w:rsidTr="00732BB1">
        <w:trPr>
          <w:trHeight w:val="87"/>
        </w:trPr>
        <w:tc>
          <w:tcPr>
            <w:tcW w:w="2235"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I</w:t>
            </w:r>
          </w:p>
        </w:tc>
        <w:tc>
          <w:tcPr>
            <w:tcW w:w="4961"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0,05</w:t>
            </w:r>
          </w:p>
        </w:tc>
        <w:tc>
          <w:tcPr>
            <w:tcW w:w="3118"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8400</w:t>
            </w:r>
          </w:p>
        </w:tc>
      </w:tr>
      <w:tr w:rsidR="00F87D9D" w:rsidRPr="00303B2A" w:rsidTr="00732BB1">
        <w:trPr>
          <w:trHeight w:val="87"/>
        </w:trPr>
        <w:tc>
          <w:tcPr>
            <w:tcW w:w="2235"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w:t>
            </w:r>
          </w:p>
        </w:tc>
        <w:tc>
          <w:tcPr>
            <w:tcW w:w="4961"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0,06</w:t>
            </w:r>
          </w:p>
        </w:tc>
        <w:tc>
          <w:tcPr>
            <w:tcW w:w="3118"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7000</w:t>
            </w:r>
          </w:p>
        </w:tc>
      </w:tr>
      <w:tr w:rsidR="00F87D9D" w:rsidRPr="00303B2A" w:rsidTr="00732BB1">
        <w:trPr>
          <w:trHeight w:val="87"/>
        </w:trPr>
        <w:tc>
          <w:tcPr>
            <w:tcW w:w="2235"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III</w:t>
            </w:r>
          </w:p>
        </w:tc>
        <w:tc>
          <w:tcPr>
            <w:tcW w:w="4961"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0,09</w:t>
            </w:r>
          </w:p>
        </w:tc>
        <w:tc>
          <w:tcPr>
            <w:tcW w:w="3118" w:type="dxa"/>
          </w:tcPr>
          <w:p w:rsidR="00F87D9D" w:rsidRPr="00303B2A" w:rsidRDefault="00F87D9D" w:rsidP="00CC7434">
            <w:pPr>
              <w:pStyle w:val="Default"/>
              <w:jc w:val="center"/>
              <w:rPr>
                <w:rFonts w:ascii="Times New Roman" w:hAnsi="Times New Roman" w:cs="Times New Roman"/>
                <w:sz w:val="22"/>
                <w:szCs w:val="22"/>
              </w:rPr>
            </w:pPr>
            <w:r w:rsidRPr="00303B2A">
              <w:rPr>
                <w:rFonts w:ascii="Times New Roman" w:hAnsi="Times New Roman" w:cs="Times New Roman"/>
                <w:sz w:val="22"/>
                <w:szCs w:val="22"/>
              </w:rPr>
              <w:t>4667</w:t>
            </w:r>
          </w:p>
        </w:tc>
      </w:tr>
    </w:tbl>
    <w:p w:rsidR="00F87D9D" w:rsidRPr="00303B2A" w:rsidRDefault="00CC7434" w:rsidP="00F87D9D">
      <w:pPr>
        <w:pStyle w:val="Default"/>
        <w:rPr>
          <w:rFonts w:ascii="Times New Roman" w:hAnsi="Times New Roman" w:cs="Times New Roman"/>
          <w:sz w:val="22"/>
          <w:szCs w:val="22"/>
        </w:rPr>
      </w:pPr>
      <w:r>
        <w:rPr>
          <w:b/>
          <w:bCs/>
          <w:sz w:val="20"/>
          <w:szCs w:val="20"/>
        </w:rPr>
        <w:tab/>
      </w:r>
      <w:r w:rsidR="00F87D9D" w:rsidRPr="00303B2A">
        <w:rPr>
          <w:rFonts w:ascii="Times New Roman" w:hAnsi="Times New Roman" w:cs="Times New Roman"/>
          <w:b/>
          <w:bCs/>
          <w:sz w:val="22"/>
          <w:szCs w:val="22"/>
        </w:rPr>
        <w:t xml:space="preserve">Уход за бетонными, гранитными и мраморными ступенями и площадками перед входом в подъезд </w:t>
      </w:r>
    </w:p>
    <w:p w:rsidR="00F87D9D"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Подметание ступеней и площадок. Состав работ: Подметание метлой ступеней и площадок перед входом в подъезд. </w:t>
      </w:r>
    </w:p>
    <w:p w:rsidR="00F87D9D"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Норма времени на 1 м</w:t>
      </w:r>
      <w:proofErr w:type="gramStart"/>
      <w:r w:rsidR="00F87D9D" w:rsidRPr="00303B2A">
        <w:rPr>
          <w:rFonts w:ascii="Times New Roman" w:hAnsi="Times New Roman" w:cs="Times New Roman"/>
          <w:sz w:val="22"/>
          <w:szCs w:val="22"/>
        </w:rPr>
        <w:t>2</w:t>
      </w:r>
      <w:proofErr w:type="gramEnd"/>
      <w:r w:rsidR="00F87D9D" w:rsidRPr="00303B2A">
        <w:rPr>
          <w:rFonts w:ascii="Times New Roman" w:hAnsi="Times New Roman" w:cs="Times New Roman"/>
          <w:sz w:val="22"/>
          <w:szCs w:val="22"/>
        </w:rPr>
        <w:t xml:space="preserve"> - 0,153 мин. </w:t>
      </w:r>
    </w:p>
    <w:p w:rsidR="00F87D9D"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Мытье ступеней и площадок. Состав работ: Мытье ступеней и площадок перед входом в подъезд с периодической сменой воды или моющего раствора. </w:t>
      </w:r>
    </w:p>
    <w:p w:rsidR="00F87D9D"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Норма времени на 1 м</w:t>
      </w:r>
      <w:proofErr w:type="gramStart"/>
      <w:r w:rsidR="00F87D9D" w:rsidRPr="00303B2A">
        <w:rPr>
          <w:rFonts w:ascii="Times New Roman" w:hAnsi="Times New Roman" w:cs="Times New Roman"/>
          <w:sz w:val="22"/>
          <w:szCs w:val="22"/>
        </w:rPr>
        <w:t>2</w:t>
      </w:r>
      <w:proofErr w:type="gramEnd"/>
      <w:r w:rsidR="00F87D9D" w:rsidRPr="00303B2A">
        <w:rPr>
          <w:rFonts w:ascii="Times New Roman" w:hAnsi="Times New Roman" w:cs="Times New Roman"/>
          <w:sz w:val="22"/>
          <w:szCs w:val="22"/>
        </w:rPr>
        <w:t xml:space="preserve"> - 1,52 мин. </w:t>
      </w:r>
    </w:p>
    <w:p w:rsidR="00F87D9D"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Уборка газонов </w:t>
      </w:r>
    </w:p>
    <w:p w:rsidR="00F87D9D"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Уборка мусора с газонов, транспортировка мусора в установленное место. </w:t>
      </w:r>
    </w:p>
    <w:p w:rsidR="00732BB1" w:rsidRPr="00303B2A" w:rsidRDefault="00732BB1" w:rsidP="00F87D9D">
      <w:pPr>
        <w:pStyle w:val="Default"/>
        <w:rPr>
          <w:rFonts w:ascii="Times New Roman" w:hAnsi="Times New Roman" w:cs="Times New Roman"/>
          <w:sz w:val="22"/>
          <w:szCs w:val="22"/>
        </w:rPr>
      </w:pPr>
    </w:p>
    <w:p w:rsidR="00CC7434" w:rsidRPr="00303B2A" w:rsidRDefault="00CC743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2.25.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126"/>
        <w:gridCol w:w="1843"/>
        <w:gridCol w:w="1843"/>
        <w:gridCol w:w="1842"/>
      </w:tblGrid>
      <w:tr w:rsidR="005B07F4" w:rsidRPr="00303B2A" w:rsidTr="00ED29B0">
        <w:trPr>
          <w:trHeight w:val="232"/>
        </w:trPr>
        <w:tc>
          <w:tcPr>
            <w:tcW w:w="2660" w:type="dxa"/>
            <w:vMerge w:val="restart"/>
            <w:vAlign w:val="center"/>
          </w:tcPr>
          <w:p w:rsidR="005B07F4" w:rsidRPr="00303B2A" w:rsidRDefault="005B07F4"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Вид уборки</w:t>
            </w:r>
          </w:p>
        </w:tc>
        <w:tc>
          <w:tcPr>
            <w:tcW w:w="3969" w:type="dxa"/>
            <w:gridSpan w:val="2"/>
            <w:vAlign w:val="center"/>
          </w:tcPr>
          <w:p w:rsidR="005B07F4" w:rsidRPr="00303B2A" w:rsidRDefault="005B07F4"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времени на 1 м</w:t>
            </w:r>
            <w:proofErr w:type="gramStart"/>
            <w:r w:rsidRPr="00303B2A">
              <w:rPr>
                <w:rFonts w:ascii="Times New Roman" w:hAnsi="Times New Roman" w:cs="Times New Roman"/>
                <w:sz w:val="22"/>
                <w:szCs w:val="22"/>
              </w:rPr>
              <w:t>2</w:t>
            </w:r>
            <w:proofErr w:type="gramEnd"/>
            <w:r w:rsidRPr="00303B2A">
              <w:rPr>
                <w:rFonts w:ascii="Times New Roman" w:hAnsi="Times New Roman" w:cs="Times New Roman"/>
                <w:sz w:val="22"/>
                <w:szCs w:val="22"/>
              </w:rPr>
              <w:t>, мин.</w:t>
            </w:r>
          </w:p>
        </w:tc>
        <w:tc>
          <w:tcPr>
            <w:tcW w:w="3685" w:type="dxa"/>
            <w:gridSpan w:val="2"/>
            <w:vAlign w:val="center"/>
          </w:tcPr>
          <w:p w:rsidR="005B07F4" w:rsidRPr="00303B2A" w:rsidRDefault="005B07F4"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обслуживания, м</w:t>
            </w:r>
            <w:proofErr w:type="gramStart"/>
            <w:r w:rsidRPr="00303B2A">
              <w:rPr>
                <w:rFonts w:ascii="Times New Roman" w:hAnsi="Times New Roman" w:cs="Times New Roman"/>
                <w:sz w:val="22"/>
                <w:szCs w:val="22"/>
              </w:rPr>
              <w:t>2</w:t>
            </w:r>
            <w:proofErr w:type="gramEnd"/>
          </w:p>
        </w:tc>
      </w:tr>
      <w:tr w:rsidR="005B07F4" w:rsidRPr="00303B2A" w:rsidTr="00ED29B0">
        <w:trPr>
          <w:trHeight w:val="212"/>
        </w:trPr>
        <w:tc>
          <w:tcPr>
            <w:tcW w:w="2660" w:type="dxa"/>
            <w:vMerge/>
            <w:vAlign w:val="center"/>
          </w:tcPr>
          <w:p w:rsidR="005B07F4" w:rsidRPr="00303B2A" w:rsidRDefault="005B07F4" w:rsidP="00ED29B0">
            <w:pPr>
              <w:pStyle w:val="Default"/>
              <w:jc w:val="center"/>
              <w:rPr>
                <w:rFonts w:ascii="Times New Roman" w:hAnsi="Times New Roman" w:cs="Times New Roman"/>
                <w:sz w:val="22"/>
                <w:szCs w:val="22"/>
              </w:rPr>
            </w:pPr>
          </w:p>
        </w:tc>
        <w:tc>
          <w:tcPr>
            <w:tcW w:w="2126" w:type="dxa"/>
            <w:vAlign w:val="center"/>
          </w:tcPr>
          <w:p w:rsidR="005B07F4" w:rsidRPr="00303B2A" w:rsidRDefault="005B07F4"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газоны средней засоренности</w:t>
            </w:r>
          </w:p>
        </w:tc>
        <w:tc>
          <w:tcPr>
            <w:tcW w:w="1843" w:type="dxa"/>
            <w:vAlign w:val="center"/>
          </w:tcPr>
          <w:p w:rsidR="005B07F4" w:rsidRPr="00303B2A" w:rsidRDefault="005B07F4"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газоны сильной засоренности</w:t>
            </w:r>
          </w:p>
        </w:tc>
        <w:tc>
          <w:tcPr>
            <w:tcW w:w="1843" w:type="dxa"/>
            <w:vAlign w:val="center"/>
          </w:tcPr>
          <w:p w:rsidR="005B07F4" w:rsidRPr="00303B2A" w:rsidRDefault="005B07F4"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газоны средней засоренности</w:t>
            </w:r>
          </w:p>
        </w:tc>
        <w:tc>
          <w:tcPr>
            <w:tcW w:w="1842" w:type="dxa"/>
            <w:vAlign w:val="center"/>
          </w:tcPr>
          <w:p w:rsidR="005B07F4" w:rsidRPr="00303B2A" w:rsidRDefault="005B07F4"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газоны сильной засоренности</w:t>
            </w:r>
          </w:p>
        </w:tc>
      </w:tr>
      <w:tr w:rsidR="00F87D9D" w:rsidRPr="00303B2A" w:rsidTr="00ED29B0">
        <w:trPr>
          <w:trHeight w:val="212"/>
        </w:trPr>
        <w:tc>
          <w:tcPr>
            <w:tcW w:w="2660" w:type="dxa"/>
            <w:vAlign w:val="center"/>
          </w:tcPr>
          <w:p w:rsidR="00F87D9D" w:rsidRPr="00303B2A" w:rsidRDefault="00F87D9D"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Уборка газонов от листьев, сучьев, мусора</w:t>
            </w:r>
          </w:p>
        </w:tc>
        <w:tc>
          <w:tcPr>
            <w:tcW w:w="2126" w:type="dxa"/>
            <w:vAlign w:val="center"/>
          </w:tcPr>
          <w:p w:rsidR="00F87D9D" w:rsidRPr="00303B2A" w:rsidRDefault="00F87D9D"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0,70</w:t>
            </w:r>
          </w:p>
        </w:tc>
        <w:tc>
          <w:tcPr>
            <w:tcW w:w="1843" w:type="dxa"/>
            <w:vAlign w:val="center"/>
          </w:tcPr>
          <w:p w:rsidR="00F87D9D" w:rsidRPr="00303B2A" w:rsidRDefault="00F87D9D"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1,06</w:t>
            </w:r>
          </w:p>
        </w:tc>
        <w:tc>
          <w:tcPr>
            <w:tcW w:w="1843" w:type="dxa"/>
            <w:vAlign w:val="center"/>
          </w:tcPr>
          <w:p w:rsidR="00F87D9D" w:rsidRPr="00303B2A" w:rsidRDefault="00F87D9D"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600</w:t>
            </w:r>
          </w:p>
        </w:tc>
        <w:tc>
          <w:tcPr>
            <w:tcW w:w="1842" w:type="dxa"/>
            <w:vAlign w:val="center"/>
          </w:tcPr>
          <w:p w:rsidR="00F87D9D" w:rsidRPr="00303B2A" w:rsidRDefault="00F87D9D"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395</w:t>
            </w:r>
          </w:p>
        </w:tc>
      </w:tr>
      <w:tr w:rsidR="00F87D9D" w:rsidRPr="00303B2A" w:rsidTr="00ED29B0">
        <w:trPr>
          <w:trHeight w:val="212"/>
        </w:trPr>
        <w:tc>
          <w:tcPr>
            <w:tcW w:w="2660" w:type="dxa"/>
            <w:vAlign w:val="center"/>
          </w:tcPr>
          <w:p w:rsidR="00F87D9D" w:rsidRPr="00303B2A" w:rsidRDefault="00F87D9D"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Уборка газонов от случайного мусора</w:t>
            </w:r>
          </w:p>
        </w:tc>
        <w:tc>
          <w:tcPr>
            <w:tcW w:w="3969" w:type="dxa"/>
            <w:gridSpan w:val="2"/>
            <w:vAlign w:val="center"/>
          </w:tcPr>
          <w:p w:rsidR="00F87D9D" w:rsidRPr="00303B2A" w:rsidRDefault="00F87D9D"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0,077</w:t>
            </w:r>
          </w:p>
        </w:tc>
        <w:tc>
          <w:tcPr>
            <w:tcW w:w="3685" w:type="dxa"/>
            <w:gridSpan w:val="2"/>
            <w:vAlign w:val="center"/>
          </w:tcPr>
          <w:p w:rsidR="00F87D9D" w:rsidRPr="00303B2A" w:rsidRDefault="00F87D9D" w:rsidP="00ED29B0">
            <w:pPr>
              <w:pStyle w:val="Default"/>
              <w:jc w:val="center"/>
              <w:rPr>
                <w:rFonts w:ascii="Times New Roman" w:hAnsi="Times New Roman" w:cs="Times New Roman"/>
                <w:sz w:val="22"/>
                <w:szCs w:val="22"/>
              </w:rPr>
            </w:pPr>
            <w:r w:rsidRPr="00303B2A">
              <w:rPr>
                <w:rFonts w:ascii="Times New Roman" w:hAnsi="Times New Roman" w:cs="Times New Roman"/>
                <w:sz w:val="22"/>
                <w:szCs w:val="22"/>
              </w:rPr>
              <w:t>30430</w:t>
            </w:r>
          </w:p>
        </w:tc>
      </w:tr>
    </w:tbl>
    <w:p w:rsidR="005B07F4" w:rsidRDefault="005B07F4" w:rsidP="00F87D9D">
      <w:pPr>
        <w:pStyle w:val="Default"/>
        <w:rPr>
          <w:sz w:val="20"/>
          <w:szCs w:val="20"/>
        </w:rPr>
      </w:pPr>
    </w:p>
    <w:p w:rsidR="00F87D9D" w:rsidRPr="00303B2A" w:rsidRDefault="005B07F4" w:rsidP="00F87D9D">
      <w:pPr>
        <w:pStyle w:val="Default"/>
        <w:rPr>
          <w:rFonts w:ascii="Times New Roman" w:hAnsi="Times New Roman" w:cs="Times New Roman"/>
          <w:sz w:val="22"/>
          <w:szCs w:val="22"/>
        </w:rPr>
      </w:pPr>
      <w:r>
        <w:rPr>
          <w:sz w:val="20"/>
          <w:szCs w:val="20"/>
        </w:rPr>
        <w:tab/>
      </w:r>
      <w:r w:rsidR="00F87D9D" w:rsidRPr="00303B2A">
        <w:rPr>
          <w:rFonts w:ascii="Times New Roman" w:hAnsi="Times New Roman" w:cs="Times New Roman"/>
          <w:sz w:val="22"/>
          <w:szCs w:val="22"/>
        </w:rPr>
        <w:t>Примечание: К газонам средней засоренности относятся газоны, имеющие до 70 % засоренности. При засоренности свыше 70% газоны считаются сильно засоренными.</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Поливка газонов из шланга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Равномерная поливка газонов из шланга.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Норма времени на 1 м</w:t>
      </w:r>
      <w:proofErr w:type="gramStart"/>
      <w:r w:rsidR="00F87D9D" w:rsidRPr="00303B2A">
        <w:rPr>
          <w:rFonts w:ascii="Times New Roman" w:hAnsi="Times New Roman" w:cs="Times New Roman"/>
          <w:sz w:val="22"/>
          <w:szCs w:val="22"/>
        </w:rPr>
        <w:t>2</w:t>
      </w:r>
      <w:proofErr w:type="gramEnd"/>
      <w:r w:rsidR="00F87D9D" w:rsidRPr="00303B2A">
        <w:rPr>
          <w:rFonts w:ascii="Times New Roman" w:hAnsi="Times New Roman" w:cs="Times New Roman"/>
          <w:sz w:val="22"/>
          <w:szCs w:val="22"/>
        </w:rPr>
        <w:t xml:space="preserve"> - 0,06 мин.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Норма обслуживания - 7000 м</w:t>
      </w:r>
      <w:proofErr w:type="gramStart"/>
      <w:r w:rsidR="00F87D9D" w:rsidRPr="00303B2A">
        <w:rPr>
          <w:rFonts w:ascii="Times New Roman" w:hAnsi="Times New Roman" w:cs="Times New Roman"/>
          <w:sz w:val="22"/>
          <w:szCs w:val="22"/>
        </w:rPr>
        <w:t>2</w:t>
      </w:r>
      <w:proofErr w:type="gramEnd"/>
      <w:r w:rsidR="00F87D9D" w:rsidRPr="00303B2A">
        <w:rPr>
          <w:rFonts w:ascii="Times New Roman" w:hAnsi="Times New Roman" w:cs="Times New Roman"/>
          <w:sz w:val="22"/>
          <w:szCs w:val="22"/>
        </w:rPr>
        <w:t xml:space="preserve">.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2.4.8 Зимние уборочные работы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proofErr w:type="gramStart"/>
      <w:r w:rsidR="00F87D9D" w:rsidRPr="00303B2A">
        <w:rPr>
          <w:rFonts w:ascii="Times New Roman" w:hAnsi="Times New Roman" w:cs="Times New Roman"/>
          <w:sz w:val="22"/>
          <w:szCs w:val="22"/>
        </w:rPr>
        <w:t xml:space="preserve">Зимняя уборка включает: подметание и сдвигание снега, посыпка наледи песком или смесью песка с хлоридами, удаление снега и снежно-ледяных образований. </w:t>
      </w:r>
      <w:proofErr w:type="gramEnd"/>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Неуплотненный, свежевыпавший снег толщиной слоя до 2 см подметается метлой, а свыше 2 см сдвигается с помощью движка.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При ручной уборке снег с усовершенствованных покрытий убирается полностью —</w:t>
      </w:r>
      <w:proofErr w:type="gramStart"/>
      <w:r w:rsidR="00F87D9D" w:rsidRPr="00303B2A">
        <w:rPr>
          <w:rFonts w:ascii="Times New Roman" w:hAnsi="Times New Roman" w:cs="Times New Roman"/>
          <w:sz w:val="22"/>
          <w:szCs w:val="22"/>
        </w:rPr>
        <w:t>«п</w:t>
      </w:r>
      <w:proofErr w:type="gramEnd"/>
      <w:r w:rsidR="00F87D9D" w:rsidRPr="00303B2A">
        <w:rPr>
          <w:rFonts w:ascii="Times New Roman" w:hAnsi="Times New Roman" w:cs="Times New Roman"/>
          <w:sz w:val="22"/>
          <w:szCs w:val="22"/>
        </w:rPr>
        <w:t xml:space="preserve">од скребок», с неусовершенствованных покрытий и с территорий без покрытий снег убирается не полностью — «под движок», при этом оставляется слой снега для его последующего уплотнения.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proofErr w:type="gramStart"/>
      <w:r w:rsidR="00F87D9D" w:rsidRPr="00303B2A">
        <w:rPr>
          <w:rFonts w:ascii="Times New Roman" w:hAnsi="Times New Roman" w:cs="Times New Roman"/>
          <w:sz w:val="22"/>
          <w:szCs w:val="22"/>
        </w:rPr>
        <w:t>Очистка тротуаров под скребок от снега и льда следует производить в период с 6 до 8 часов утра, а при снегопадах – по мере необходимости с таким расч</w:t>
      </w:r>
      <w:r w:rsidR="00F87D9D" w:rsidRPr="00303B2A">
        <w:rPr>
          <w:rFonts w:cs="Times New Roman"/>
          <w:sz w:val="22"/>
          <w:szCs w:val="22"/>
        </w:rPr>
        <w:t>ѐ</w:t>
      </w:r>
      <w:r w:rsidR="00F87D9D" w:rsidRPr="00303B2A">
        <w:rPr>
          <w:rFonts w:ascii="Times New Roman" w:hAnsi="Times New Roman" w:cs="Times New Roman"/>
          <w:sz w:val="22"/>
          <w:szCs w:val="22"/>
        </w:rPr>
        <w:t xml:space="preserve">том, чтобы пешеходное движение на них не нарушалось </w:t>
      </w:r>
      <w:proofErr w:type="gramEnd"/>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На тротуарах шириной более 6 м, отделенных газонами от проезжей части улиц, допускается сдвигать снег в валы на середину тротуара для последующего удаления. Для обеспечения нормального </w:t>
      </w:r>
      <w:r w:rsidR="00F87D9D" w:rsidRPr="00303B2A">
        <w:rPr>
          <w:rFonts w:ascii="Times New Roman" w:hAnsi="Times New Roman" w:cs="Times New Roman"/>
          <w:sz w:val="22"/>
          <w:szCs w:val="22"/>
        </w:rPr>
        <w:lastRenderedPageBreak/>
        <w:t xml:space="preserve">движения транспорта и эффективной работы снегоуборочных машин вал снега укладывается с таким расчетом, чтобы в основании он был не шире 1,5 м.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Участки территории, покрытые уплотненным снегом или льдом, убираются при помощи машин со скалывающим устройством или вручную. Удаление скола производится одновременно со скалыванием или немедленно после него с помощью спецмашин или вручную. Складирование снега на внутридворовых территориях должно предусматривать отвод талых вод.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При гололеде производится посыпка территорий песком. Для посыпки применяется крупнозернистый и среднезернистый речной песок, не содержащий камней и глинистых включений. Песок предварительно просеивается через сито с отверстиями диаметром 5 мм.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Следует ежедневно производить осмотр и удаление сосулек.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Обслуживание территорий осуществляют дворники (дорожные рабочие). Далее представлены нормы обслуживания на выполняемые вручную виды работ при уборке тротуаров и дворовых территорий.</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Подметание свежевыпавшего снега без предварительной обработки территории смесью песка с хлоридами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Подметание свежевыпавшего снега толщиной до 2 см. Сгребание снега в валы или кучи. </w:t>
      </w:r>
    </w:p>
    <w:p w:rsidR="005B07F4" w:rsidRPr="00303B2A" w:rsidRDefault="005B07F4" w:rsidP="00F87D9D">
      <w:pPr>
        <w:pStyle w:val="Default"/>
        <w:rPr>
          <w:sz w:val="22"/>
          <w:szCs w:val="22"/>
        </w:rPr>
      </w:pPr>
    </w:p>
    <w:p w:rsidR="005B07F4"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2.26.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993"/>
        <w:gridCol w:w="1134"/>
        <w:gridCol w:w="1134"/>
        <w:gridCol w:w="1275"/>
        <w:gridCol w:w="1134"/>
      </w:tblGrid>
      <w:tr w:rsidR="005B07F4" w:rsidTr="00ED29B0">
        <w:trPr>
          <w:trHeight w:val="353"/>
        </w:trPr>
        <w:tc>
          <w:tcPr>
            <w:tcW w:w="3227" w:type="dxa"/>
            <w:vMerge w:val="restart"/>
          </w:tcPr>
          <w:p w:rsidR="005B07F4" w:rsidRPr="00ED29B0" w:rsidRDefault="005B07F4"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Вид территории</w:t>
            </w:r>
          </w:p>
        </w:tc>
        <w:tc>
          <w:tcPr>
            <w:tcW w:w="3544" w:type="dxa"/>
            <w:gridSpan w:val="3"/>
          </w:tcPr>
          <w:p w:rsidR="005B07F4" w:rsidRPr="00ED29B0" w:rsidRDefault="005B07F4"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Нормы времени на 1 м</w:t>
            </w:r>
            <w:proofErr w:type="gramStart"/>
            <w:r w:rsidRPr="00ED29B0">
              <w:rPr>
                <w:rFonts w:ascii="Times New Roman" w:hAnsi="Times New Roman" w:cs="Times New Roman"/>
                <w:sz w:val="22"/>
                <w:szCs w:val="22"/>
              </w:rPr>
              <w:t>2</w:t>
            </w:r>
            <w:proofErr w:type="gramEnd"/>
            <w:r w:rsidRPr="00ED29B0">
              <w:rPr>
                <w:rFonts w:ascii="Times New Roman" w:hAnsi="Times New Roman" w:cs="Times New Roman"/>
                <w:sz w:val="22"/>
                <w:szCs w:val="22"/>
              </w:rPr>
              <w:t xml:space="preserve"> в зависимости от класса территории, мин.</w:t>
            </w:r>
          </w:p>
        </w:tc>
        <w:tc>
          <w:tcPr>
            <w:tcW w:w="3543" w:type="dxa"/>
            <w:gridSpan w:val="3"/>
          </w:tcPr>
          <w:p w:rsidR="005B07F4" w:rsidRPr="00ED29B0" w:rsidRDefault="005B07F4"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Нормы обслуживания в зависимости от класса территории, м</w:t>
            </w:r>
            <w:proofErr w:type="gramStart"/>
            <w:r w:rsidRPr="00ED29B0">
              <w:rPr>
                <w:rFonts w:ascii="Times New Roman" w:hAnsi="Times New Roman" w:cs="Times New Roman"/>
                <w:sz w:val="22"/>
                <w:szCs w:val="22"/>
              </w:rPr>
              <w:t>2</w:t>
            </w:r>
            <w:proofErr w:type="gramEnd"/>
          </w:p>
        </w:tc>
      </w:tr>
      <w:tr w:rsidR="005B07F4" w:rsidTr="00ED29B0">
        <w:trPr>
          <w:trHeight w:val="87"/>
        </w:trPr>
        <w:tc>
          <w:tcPr>
            <w:tcW w:w="3227" w:type="dxa"/>
            <w:vMerge/>
          </w:tcPr>
          <w:p w:rsidR="005B07F4" w:rsidRPr="00ED29B0" w:rsidRDefault="005B07F4" w:rsidP="005B07F4">
            <w:pPr>
              <w:pStyle w:val="Default"/>
              <w:jc w:val="center"/>
              <w:rPr>
                <w:rFonts w:ascii="Times New Roman" w:hAnsi="Times New Roman" w:cs="Times New Roman"/>
                <w:sz w:val="22"/>
                <w:szCs w:val="22"/>
              </w:rPr>
            </w:pPr>
          </w:p>
        </w:tc>
        <w:tc>
          <w:tcPr>
            <w:tcW w:w="1417" w:type="dxa"/>
          </w:tcPr>
          <w:p w:rsidR="005B07F4" w:rsidRPr="00ED29B0" w:rsidRDefault="005B07F4"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I</w:t>
            </w:r>
          </w:p>
        </w:tc>
        <w:tc>
          <w:tcPr>
            <w:tcW w:w="993" w:type="dxa"/>
          </w:tcPr>
          <w:p w:rsidR="005B07F4" w:rsidRPr="00ED29B0" w:rsidRDefault="005B07F4"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II</w:t>
            </w:r>
          </w:p>
        </w:tc>
        <w:tc>
          <w:tcPr>
            <w:tcW w:w="1134" w:type="dxa"/>
          </w:tcPr>
          <w:p w:rsidR="005B07F4" w:rsidRPr="00ED29B0" w:rsidRDefault="005B07F4"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III</w:t>
            </w:r>
          </w:p>
        </w:tc>
        <w:tc>
          <w:tcPr>
            <w:tcW w:w="1134" w:type="dxa"/>
          </w:tcPr>
          <w:p w:rsidR="005B07F4" w:rsidRPr="00ED29B0" w:rsidRDefault="005B07F4"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I</w:t>
            </w:r>
          </w:p>
        </w:tc>
        <w:tc>
          <w:tcPr>
            <w:tcW w:w="1275" w:type="dxa"/>
          </w:tcPr>
          <w:p w:rsidR="005B07F4" w:rsidRPr="00ED29B0" w:rsidRDefault="005B07F4"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II</w:t>
            </w:r>
          </w:p>
        </w:tc>
        <w:tc>
          <w:tcPr>
            <w:tcW w:w="1134" w:type="dxa"/>
          </w:tcPr>
          <w:p w:rsidR="005B07F4" w:rsidRPr="00ED29B0" w:rsidRDefault="005B07F4"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III</w:t>
            </w:r>
          </w:p>
        </w:tc>
      </w:tr>
      <w:tr w:rsidR="00F87D9D" w:rsidTr="00ED29B0">
        <w:trPr>
          <w:trHeight w:val="87"/>
        </w:trPr>
        <w:tc>
          <w:tcPr>
            <w:tcW w:w="3227"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С усовершенствованным покрытием</w:t>
            </w:r>
          </w:p>
        </w:tc>
        <w:tc>
          <w:tcPr>
            <w:tcW w:w="1417"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0,14</w:t>
            </w:r>
          </w:p>
        </w:tc>
        <w:tc>
          <w:tcPr>
            <w:tcW w:w="993"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0,16</w:t>
            </w:r>
          </w:p>
        </w:tc>
        <w:tc>
          <w:tcPr>
            <w:tcW w:w="1134"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0,20</w:t>
            </w:r>
          </w:p>
        </w:tc>
        <w:tc>
          <w:tcPr>
            <w:tcW w:w="1134"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3000</w:t>
            </w:r>
          </w:p>
        </w:tc>
        <w:tc>
          <w:tcPr>
            <w:tcW w:w="1275"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2625</w:t>
            </w:r>
          </w:p>
        </w:tc>
        <w:tc>
          <w:tcPr>
            <w:tcW w:w="1134"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2100</w:t>
            </w:r>
          </w:p>
        </w:tc>
      </w:tr>
      <w:tr w:rsidR="005B07F4" w:rsidTr="00ED29B0">
        <w:trPr>
          <w:trHeight w:val="87"/>
        </w:trPr>
        <w:tc>
          <w:tcPr>
            <w:tcW w:w="3227"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С неусовершенствованным покрытием</w:t>
            </w:r>
          </w:p>
        </w:tc>
        <w:tc>
          <w:tcPr>
            <w:tcW w:w="1417"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0,17</w:t>
            </w:r>
          </w:p>
        </w:tc>
        <w:tc>
          <w:tcPr>
            <w:tcW w:w="993"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0,20</w:t>
            </w:r>
          </w:p>
        </w:tc>
        <w:tc>
          <w:tcPr>
            <w:tcW w:w="1134"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0,25</w:t>
            </w:r>
          </w:p>
        </w:tc>
        <w:tc>
          <w:tcPr>
            <w:tcW w:w="1134"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2471</w:t>
            </w:r>
          </w:p>
        </w:tc>
        <w:tc>
          <w:tcPr>
            <w:tcW w:w="1275"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2100</w:t>
            </w:r>
          </w:p>
        </w:tc>
        <w:tc>
          <w:tcPr>
            <w:tcW w:w="1134"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2680</w:t>
            </w:r>
          </w:p>
        </w:tc>
      </w:tr>
      <w:tr w:rsidR="005B07F4" w:rsidTr="00ED29B0">
        <w:trPr>
          <w:trHeight w:val="87"/>
        </w:trPr>
        <w:tc>
          <w:tcPr>
            <w:tcW w:w="3227"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Без покрытий</w:t>
            </w:r>
          </w:p>
        </w:tc>
        <w:tc>
          <w:tcPr>
            <w:tcW w:w="1417"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0,21</w:t>
            </w:r>
          </w:p>
        </w:tc>
        <w:tc>
          <w:tcPr>
            <w:tcW w:w="993"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0,25</w:t>
            </w:r>
          </w:p>
        </w:tc>
        <w:tc>
          <w:tcPr>
            <w:tcW w:w="1134"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0,32</w:t>
            </w:r>
          </w:p>
        </w:tc>
        <w:tc>
          <w:tcPr>
            <w:tcW w:w="1134"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2000</w:t>
            </w:r>
          </w:p>
        </w:tc>
        <w:tc>
          <w:tcPr>
            <w:tcW w:w="1275"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1680</w:t>
            </w:r>
          </w:p>
        </w:tc>
        <w:tc>
          <w:tcPr>
            <w:tcW w:w="1134"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1312</w:t>
            </w:r>
          </w:p>
        </w:tc>
      </w:tr>
    </w:tbl>
    <w:p w:rsidR="005B07F4" w:rsidRDefault="005B07F4" w:rsidP="005B07F4">
      <w:pPr>
        <w:pStyle w:val="Default"/>
        <w:jc w:val="center"/>
        <w:rPr>
          <w:sz w:val="20"/>
          <w:szCs w:val="20"/>
        </w:rPr>
      </w:pPr>
    </w:p>
    <w:p w:rsidR="00F87D9D" w:rsidRPr="00303B2A" w:rsidRDefault="005B07F4" w:rsidP="00F87D9D">
      <w:pPr>
        <w:pStyle w:val="Default"/>
        <w:rPr>
          <w:rFonts w:ascii="Times New Roman" w:hAnsi="Times New Roman" w:cs="Times New Roman"/>
          <w:sz w:val="22"/>
          <w:szCs w:val="22"/>
        </w:rPr>
      </w:pPr>
      <w:r>
        <w:rPr>
          <w:sz w:val="20"/>
          <w:szCs w:val="20"/>
        </w:rPr>
        <w:tab/>
      </w:r>
      <w:r w:rsidR="00F87D9D" w:rsidRPr="00303B2A">
        <w:rPr>
          <w:rFonts w:ascii="Times New Roman" w:hAnsi="Times New Roman" w:cs="Times New Roman"/>
          <w:sz w:val="22"/>
          <w:szCs w:val="22"/>
        </w:rPr>
        <w:t xml:space="preserve">Состав работ: Посыпка территории песком или смесью песка с хлоридами. </w:t>
      </w:r>
    </w:p>
    <w:p w:rsidR="00ED29B0" w:rsidRPr="00303B2A" w:rsidRDefault="00ED29B0" w:rsidP="00F87D9D">
      <w:pPr>
        <w:pStyle w:val="Default"/>
        <w:rPr>
          <w:rFonts w:ascii="Times New Roman" w:hAnsi="Times New Roman" w:cs="Times New Roman"/>
          <w:sz w:val="22"/>
          <w:szCs w:val="22"/>
        </w:rPr>
      </w:pPr>
    </w:p>
    <w:p w:rsidR="005B07F4"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t xml:space="preserve">Таблица 2.27. – Нормы времени и обслуживания в зависимости от класса территории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402"/>
        <w:gridCol w:w="2977"/>
      </w:tblGrid>
      <w:tr w:rsidR="00F87D9D" w:rsidRPr="00303B2A" w:rsidTr="00ED29B0">
        <w:trPr>
          <w:trHeight w:val="104"/>
        </w:trPr>
        <w:tc>
          <w:tcPr>
            <w:tcW w:w="2518"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Классы территории</w:t>
            </w:r>
          </w:p>
        </w:tc>
        <w:tc>
          <w:tcPr>
            <w:tcW w:w="3402"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времени на 1 м</w:t>
            </w:r>
            <w:proofErr w:type="gramStart"/>
            <w:r w:rsidRPr="00303B2A">
              <w:rPr>
                <w:rFonts w:ascii="Times New Roman" w:hAnsi="Times New Roman" w:cs="Times New Roman"/>
                <w:sz w:val="22"/>
                <w:szCs w:val="22"/>
              </w:rPr>
              <w:t>2</w:t>
            </w:r>
            <w:proofErr w:type="gramEnd"/>
            <w:r w:rsidRPr="00303B2A">
              <w:rPr>
                <w:rFonts w:ascii="Times New Roman" w:hAnsi="Times New Roman" w:cs="Times New Roman"/>
                <w:sz w:val="22"/>
                <w:szCs w:val="22"/>
              </w:rPr>
              <w:t>, мин</w:t>
            </w:r>
          </w:p>
        </w:tc>
        <w:tc>
          <w:tcPr>
            <w:tcW w:w="2977"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обслуживания, м</w:t>
            </w:r>
            <w:proofErr w:type="gramStart"/>
            <w:r w:rsidRPr="00303B2A">
              <w:rPr>
                <w:rFonts w:ascii="Times New Roman" w:hAnsi="Times New Roman" w:cs="Times New Roman"/>
                <w:sz w:val="22"/>
                <w:szCs w:val="22"/>
              </w:rPr>
              <w:t>2</w:t>
            </w:r>
            <w:proofErr w:type="gramEnd"/>
          </w:p>
        </w:tc>
      </w:tr>
      <w:tr w:rsidR="00F87D9D" w:rsidRPr="00303B2A" w:rsidTr="00ED29B0">
        <w:trPr>
          <w:trHeight w:val="87"/>
        </w:trPr>
        <w:tc>
          <w:tcPr>
            <w:tcW w:w="2518"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1</w:t>
            </w:r>
          </w:p>
        </w:tc>
        <w:tc>
          <w:tcPr>
            <w:tcW w:w="3402"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2</w:t>
            </w:r>
          </w:p>
        </w:tc>
        <w:tc>
          <w:tcPr>
            <w:tcW w:w="2977"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3</w:t>
            </w:r>
          </w:p>
        </w:tc>
      </w:tr>
      <w:tr w:rsidR="00F87D9D" w:rsidRPr="00303B2A" w:rsidTr="00ED29B0">
        <w:trPr>
          <w:trHeight w:val="87"/>
        </w:trPr>
        <w:tc>
          <w:tcPr>
            <w:tcW w:w="2518"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I</w:t>
            </w:r>
          </w:p>
        </w:tc>
        <w:tc>
          <w:tcPr>
            <w:tcW w:w="3402"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0,13</w:t>
            </w:r>
          </w:p>
        </w:tc>
        <w:tc>
          <w:tcPr>
            <w:tcW w:w="2977"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3231</w:t>
            </w:r>
          </w:p>
        </w:tc>
      </w:tr>
      <w:tr w:rsidR="00F87D9D" w:rsidRPr="00303B2A" w:rsidTr="00ED29B0">
        <w:trPr>
          <w:trHeight w:val="87"/>
        </w:trPr>
        <w:tc>
          <w:tcPr>
            <w:tcW w:w="2518"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w:t>
            </w:r>
          </w:p>
        </w:tc>
        <w:tc>
          <w:tcPr>
            <w:tcW w:w="3402"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0,15</w:t>
            </w:r>
          </w:p>
        </w:tc>
        <w:tc>
          <w:tcPr>
            <w:tcW w:w="2977"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2800</w:t>
            </w:r>
          </w:p>
        </w:tc>
      </w:tr>
      <w:tr w:rsidR="00F87D9D" w:rsidRPr="00303B2A" w:rsidTr="00ED29B0">
        <w:trPr>
          <w:trHeight w:val="87"/>
        </w:trPr>
        <w:tc>
          <w:tcPr>
            <w:tcW w:w="2518"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III</w:t>
            </w:r>
          </w:p>
        </w:tc>
        <w:tc>
          <w:tcPr>
            <w:tcW w:w="3402"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0,17</w:t>
            </w:r>
          </w:p>
        </w:tc>
        <w:tc>
          <w:tcPr>
            <w:tcW w:w="2977"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2471</w:t>
            </w:r>
          </w:p>
        </w:tc>
      </w:tr>
    </w:tbl>
    <w:p w:rsidR="00F87D9D" w:rsidRPr="00303B2A" w:rsidRDefault="00F87D9D" w:rsidP="00F87D9D">
      <w:pPr>
        <w:pStyle w:val="Default"/>
        <w:rPr>
          <w:sz w:val="22"/>
          <w:szCs w:val="22"/>
        </w:rPr>
      </w:pPr>
    </w:p>
    <w:p w:rsidR="00F87D9D" w:rsidRPr="00303B2A" w:rsidRDefault="005B07F4" w:rsidP="00F87D9D">
      <w:pPr>
        <w:pStyle w:val="Default"/>
        <w:rPr>
          <w:rFonts w:ascii="Times New Roman" w:hAnsi="Times New Roman" w:cs="Times New Roman"/>
          <w:sz w:val="22"/>
          <w:szCs w:val="22"/>
        </w:rPr>
      </w:pPr>
      <w:r w:rsidRPr="00303B2A">
        <w:rPr>
          <w:b/>
          <w:bCs/>
          <w:sz w:val="22"/>
          <w:szCs w:val="22"/>
        </w:rPr>
        <w:tab/>
      </w:r>
      <w:r w:rsidR="00F87D9D" w:rsidRPr="00303B2A">
        <w:rPr>
          <w:rFonts w:ascii="Times New Roman" w:hAnsi="Times New Roman" w:cs="Times New Roman"/>
          <w:b/>
          <w:bCs/>
          <w:sz w:val="22"/>
          <w:szCs w:val="22"/>
        </w:rPr>
        <w:t xml:space="preserve">Очистка участков территорий от снега и наледи при механизированной уборке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Очистка вручную участков, недоступных для уборки машиной. Сдвигание снега и наледи на полосу механизированной уборки. </w:t>
      </w:r>
    </w:p>
    <w:p w:rsidR="00ED29B0" w:rsidRPr="00303B2A" w:rsidRDefault="00ED29B0" w:rsidP="00F87D9D">
      <w:pPr>
        <w:pStyle w:val="Default"/>
        <w:rPr>
          <w:rFonts w:ascii="Times New Roman" w:hAnsi="Times New Roman" w:cs="Times New Roman"/>
          <w:sz w:val="22"/>
          <w:szCs w:val="22"/>
        </w:rPr>
      </w:pPr>
    </w:p>
    <w:p w:rsidR="005B07F4"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2.28.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6"/>
        <w:gridCol w:w="3219"/>
        <w:gridCol w:w="2835"/>
      </w:tblGrid>
      <w:tr w:rsidR="00F87D9D" w:rsidTr="00ED29B0">
        <w:trPr>
          <w:trHeight w:val="104"/>
        </w:trPr>
        <w:tc>
          <w:tcPr>
            <w:tcW w:w="2276"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Классы территории</w:t>
            </w:r>
          </w:p>
        </w:tc>
        <w:tc>
          <w:tcPr>
            <w:tcW w:w="3219"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Нормы времени на 1 м</w:t>
            </w:r>
            <w:proofErr w:type="gramStart"/>
            <w:r w:rsidRPr="00ED29B0">
              <w:rPr>
                <w:rFonts w:ascii="Times New Roman" w:hAnsi="Times New Roman" w:cs="Times New Roman"/>
                <w:sz w:val="22"/>
                <w:szCs w:val="22"/>
              </w:rPr>
              <w:t>2</w:t>
            </w:r>
            <w:proofErr w:type="gramEnd"/>
            <w:r w:rsidRPr="00ED29B0">
              <w:rPr>
                <w:rFonts w:ascii="Times New Roman" w:hAnsi="Times New Roman" w:cs="Times New Roman"/>
                <w:sz w:val="22"/>
                <w:szCs w:val="22"/>
              </w:rPr>
              <w:t>, мин.</w:t>
            </w:r>
          </w:p>
        </w:tc>
        <w:tc>
          <w:tcPr>
            <w:tcW w:w="2835"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Нормы обслуживания, м</w:t>
            </w:r>
            <w:proofErr w:type="gramStart"/>
            <w:r w:rsidRPr="00ED29B0">
              <w:rPr>
                <w:rFonts w:ascii="Times New Roman" w:hAnsi="Times New Roman" w:cs="Times New Roman"/>
                <w:sz w:val="22"/>
                <w:szCs w:val="22"/>
              </w:rPr>
              <w:t>2</w:t>
            </w:r>
            <w:proofErr w:type="gramEnd"/>
          </w:p>
        </w:tc>
      </w:tr>
      <w:tr w:rsidR="00F87D9D" w:rsidTr="00ED29B0">
        <w:trPr>
          <w:trHeight w:val="87"/>
        </w:trPr>
        <w:tc>
          <w:tcPr>
            <w:tcW w:w="2276"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I</w:t>
            </w:r>
          </w:p>
        </w:tc>
        <w:tc>
          <w:tcPr>
            <w:tcW w:w="3219"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0,08</w:t>
            </w:r>
          </w:p>
        </w:tc>
        <w:tc>
          <w:tcPr>
            <w:tcW w:w="2835"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5250</w:t>
            </w:r>
          </w:p>
        </w:tc>
      </w:tr>
      <w:tr w:rsidR="00F87D9D" w:rsidTr="00ED29B0">
        <w:trPr>
          <w:trHeight w:val="87"/>
        </w:trPr>
        <w:tc>
          <w:tcPr>
            <w:tcW w:w="2276"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II</w:t>
            </w:r>
          </w:p>
        </w:tc>
        <w:tc>
          <w:tcPr>
            <w:tcW w:w="3219"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0,10</w:t>
            </w:r>
          </w:p>
        </w:tc>
        <w:tc>
          <w:tcPr>
            <w:tcW w:w="2835"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4200</w:t>
            </w:r>
          </w:p>
        </w:tc>
      </w:tr>
      <w:tr w:rsidR="00F87D9D" w:rsidTr="00ED29B0">
        <w:trPr>
          <w:trHeight w:val="87"/>
        </w:trPr>
        <w:tc>
          <w:tcPr>
            <w:tcW w:w="2276"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III</w:t>
            </w:r>
          </w:p>
        </w:tc>
        <w:tc>
          <w:tcPr>
            <w:tcW w:w="3219"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0,12</w:t>
            </w:r>
          </w:p>
        </w:tc>
        <w:tc>
          <w:tcPr>
            <w:tcW w:w="2835" w:type="dxa"/>
          </w:tcPr>
          <w:p w:rsidR="00F87D9D" w:rsidRPr="00ED29B0" w:rsidRDefault="00F87D9D" w:rsidP="005B07F4">
            <w:pPr>
              <w:pStyle w:val="Default"/>
              <w:jc w:val="center"/>
              <w:rPr>
                <w:rFonts w:ascii="Times New Roman" w:hAnsi="Times New Roman" w:cs="Times New Roman"/>
                <w:sz w:val="22"/>
                <w:szCs w:val="22"/>
              </w:rPr>
            </w:pPr>
            <w:r w:rsidRPr="00ED29B0">
              <w:rPr>
                <w:rFonts w:ascii="Times New Roman" w:hAnsi="Times New Roman" w:cs="Times New Roman"/>
                <w:sz w:val="22"/>
                <w:szCs w:val="22"/>
              </w:rPr>
              <w:t>3500</w:t>
            </w:r>
          </w:p>
        </w:tc>
      </w:tr>
    </w:tbl>
    <w:p w:rsidR="00ED29B0" w:rsidRDefault="005B07F4" w:rsidP="00F87D9D">
      <w:pPr>
        <w:pStyle w:val="Default"/>
        <w:rPr>
          <w:b/>
          <w:bCs/>
          <w:sz w:val="20"/>
          <w:szCs w:val="20"/>
        </w:rPr>
      </w:pPr>
      <w:r>
        <w:rPr>
          <w:b/>
          <w:bCs/>
          <w:sz w:val="20"/>
          <w:szCs w:val="20"/>
        </w:rPr>
        <w:tab/>
      </w:r>
    </w:p>
    <w:p w:rsidR="00F87D9D" w:rsidRPr="00303B2A" w:rsidRDefault="00F87D9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 xml:space="preserve">Транспортировка смеси песка с хлоридами от места складирования к месту посыпки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w:t>
      </w:r>
      <w:r w:rsidRPr="00303B2A">
        <w:rPr>
          <w:rFonts w:ascii="Times New Roman" w:hAnsi="Times New Roman" w:cs="Times New Roman"/>
          <w:sz w:val="22"/>
          <w:szCs w:val="22"/>
        </w:rPr>
        <w:t>н</w:t>
      </w:r>
      <w:r w:rsidR="00F87D9D" w:rsidRPr="00303B2A">
        <w:rPr>
          <w:rFonts w:ascii="Times New Roman" w:hAnsi="Times New Roman" w:cs="Times New Roman"/>
          <w:sz w:val="22"/>
          <w:szCs w:val="22"/>
        </w:rPr>
        <w:t xml:space="preserve">аполнение емкости смесью песка с хлоридами. Транспортировка емкости </w:t>
      </w:r>
      <w:proofErr w:type="gramStart"/>
      <w:r w:rsidR="00F87D9D" w:rsidRPr="00303B2A">
        <w:rPr>
          <w:rFonts w:ascii="Times New Roman" w:hAnsi="Times New Roman" w:cs="Times New Roman"/>
          <w:sz w:val="22"/>
          <w:szCs w:val="22"/>
        </w:rPr>
        <w:t>со смесью на тележке к месту посыпки на расстояние</w:t>
      </w:r>
      <w:proofErr w:type="gramEnd"/>
      <w:r w:rsidR="00F87D9D" w:rsidRPr="00303B2A">
        <w:rPr>
          <w:rFonts w:ascii="Times New Roman" w:hAnsi="Times New Roman" w:cs="Times New Roman"/>
          <w:sz w:val="22"/>
          <w:szCs w:val="22"/>
        </w:rPr>
        <w:t xml:space="preserve"> до 100 м. </w:t>
      </w:r>
    </w:p>
    <w:p w:rsidR="00F87D9D"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Норма времени на 1 м3 - 63,6 мин. </w:t>
      </w:r>
    </w:p>
    <w:p w:rsidR="00303B2A" w:rsidRPr="00303B2A" w:rsidRDefault="00303B2A" w:rsidP="00F87D9D">
      <w:pPr>
        <w:pStyle w:val="Default"/>
        <w:rPr>
          <w:rFonts w:ascii="Times New Roman" w:hAnsi="Times New Roman" w:cs="Times New Roman"/>
          <w:sz w:val="22"/>
          <w:szCs w:val="22"/>
        </w:rPr>
      </w:pP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Подготовка смеси песка с хлоридами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Просеивание песка через сито. Размешивание с хлоридами. </w:t>
      </w:r>
    </w:p>
    <w:p w:rsidR="00F87D9D"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Норма времени на 1 м3 - 50 мин.</w:t>
      </w:r>
    </w:p>
    <w:p w:rsidR="00303B2A" w:rsidRPr="00303B2A" w:rsidRDefault="00303B2A" w:rsidP="00F87D9D">
      <w:pPr>
        <w:pStyle w:val="Default"/>
        <w:rPr>
          <w:rFonts w:ascii="Times New Roman" w:hAnsi="Times New Roman" w:cs="Times New Roman"/>
          <w:sz w:val="22"/>
          <w:szCs w:val="22"/>
        </w:rPr>
      </w:pP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Посыпка территории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Посыпка территории песком или смесью песка с хлоридами. </w:t>
      </w:r>
    </w:p>
    <w:p w:rsidR="00303B2A" w:rsidRDefault="00303B2A" w:rsidP="00F87D9D">
      <w:pPr>
        <w:pStyle w:val="Default"/>
        <w:rPr>
          <w:rFonts w:ascii="Times New Roman" w:hAnsi="Times New Roman" w:cs="Times New Roman"/>
          <w:b/>
          <w:bCs/>
          <w:sz w:val="22"/>
          <w:szCs w:val="22"/>
        </w:rPr>
      </w:pPr>
    </w:p>
    <w:p w:rsidR="00303B2A" w:rsidRDefault="00303B2A" w:rsidP="00F87D9D">
      <w:pPr>
        <w:pStyle w:val="Default"/>
        <w:rPr>
          <w:rFonts w:ascii="Times New Roman" w:hAnsi="Times New Roman" w:cs="Times New Roman"/>
          <w:b/>
          <w:bCs/>
          <w:sz w:val="22"/>
          <w:szCs w:val="22"/>
        </w:rPr>
      </w:pPr>
    </w:p>
    <w:p w:rsidR="005B07F4"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lastRenderedPageBreak/>
        <w:t>Таблица 2.</w:t>
      </w:r>
      <w:r w:rsidR="00954F95" w:rsidRPr="00303B2A">
        <w:rPr>
          <w:rFonts w:ascii="Times New Roman" w:hAnsi="Times New Roman" w:cs="Times New Roman"/>
          <w:b/>
          <w:bCs/>
          <w:sz w:val="22"/>
          <w:szCs w:val="22"/>
        </w:rPr>
        <w:t>29</w:t>
      </w:r>
      <w:r w:rsidRPr="00303B2A">
        <w:rPr>
          <w:rFonts w:ascii="Times New Roman" w:hAnsi="Times New Roman" w:cs="Times New Roman"/>
          <w:b/>
          <w:bCs/>
          <w:sz w:val="22"/>
          <w:szCs w:val="22"/>
        </w:rPr>
        <w:t>.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3031"/>
        <w:gridCol w:w="3119"/>
      </w:tblGrid>
      <w:tr w:rsidR="00F87D9D" w:rsidRPr="00303B2A" w:rsidTr="00CD15A1">
        <w:trPr>
          <w:trHeight w:val="104"/>
        </w:trPr>
        <w:tc>
          <w:tcPr>
            <w:tcW w:w="2180"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Классы территории</w:t>
            </w:r>
          </w:p>
        </w:tc>
        <w:tc>
          <w:tcPr>
            <w:tcW w:w="3031"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времени на 1 м</w:t>
            </w:r>
            <w:proofErr w:type="gramStart"/>
            <w:r w:rsidRPr="00303B2A">
              <w:rPr>
                <w:rFonts w:ascii="Times New Roman" w:hAnsi="Times New Roman" w:cs="Times New Roman"/>
                <w:sz w:val="22"/>
                <w:szCs w:val="22"/>
              </w:rPr>
              <w:t>2</w:t>
            </w:r>
            <w:proofErr w:type="gramEnd"/>
            <w:r w:rsidRPr="00303B2A">
              <w:rPr>
                <w:rFonts w:ascii="Times New Roman" w:hAnsi="Times New Roman" w:cs="Times New Roman"/>
                <w:sz w:val="22"/>
                <w:szCs w:val="22"/>
              </w:rPr>
              <w:t>, мин</w:t>
            </w:r>
          </w:p>
        </w:tc>
        <w:tc>
          <w:tcPr>
            <w:tcW w:w="3119"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обслуживания, м</w:t>
            </w:r>
            <w:proofErr w:type="gramStart"/>
            <w:r w:rsidRPr="00303B2A">
              <w:rPr>
                <w:rFonts w:ascii="Times New Roman" w:hAnsi="Times New Roman" w:cs="Times New Roman"/>
                <w:sz w:val="22"/>
                <w:szCs w:val="22"/>
              </w:rPr>
              <w:t>2</w:t>
            </w:r>
            <w:proofErr w:type="gramEnd"/>
          </w:p>
        </w:tc>
      </w:tr>
      <w:tr w:rsidR="00F87D9D" w:rsidRPr="00303B2A" w:rsidTr="00CD15A1">
        <w:trPr>
          <w:trHeight w:val="87"/>
        </w:trPr>
        <w:tc>
          <w:tcPr>
            <w:tcW w:w="2180"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1</w:t>
            </w:r>
          </w:p>
        </w:tc>
        <w:tc>
          <w:tcPr>
            <w:tcW w:w="3031"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2</w:t>
            </w:r>
          </w:p>
        </w:tc>
        <w:tc>
          <w:tcPr>
            <w:tcW w:w="3119"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3</w:t>
            </w:r>
          </w:p>
        </w:tc>
      </w:tr>
      <w:tr w:rsidR="00F87D9D" w:rsidRPr="00303B2A" w:rsidTr="00CD15A1">
        <w:trPr>
          <w:trHeight w:val="87"/>
        </w:trPr>
        <w:tc>
          <w:tcPr>
            <w:tcW w:w="2180"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I</w:t>
            </w:r>
          </w:p>
        </w:tc>
        <w:tc>
          <w:tcPr>
            <w:tcW w:w="3031"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0,13</w:t>
            </w:r>
          </w:p>
        </w:tc>
        <w:tc>
          <w:tcPr>
            <w:tcW w:w="3119"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3231</w:t>
            </w:r>
          </w:p>
        </w:tc>
      </w:tr>
      <w:tr w:rsidR="00F87D9D" w:rsidRPr="00303B2A" w:rsidTr="00CD15A1">
        <w:trPr>
          <w:trHeight w:val="87"/>
        </w:trPr>
        <w:tc>
          <w:tcPr>
            <w:tcW w:w="2180"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w:t>
            </w:r>
          </w:p>
        </w:tc>
        <w:tc>
          <w:tcPr>
            <w:tcW w:w="3031"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0,15</w:t>
            </w:r>
          </w:p>
        </w:tc>
        <w:tc>
          <w:tcPr>
            <w:tcW w:w="3119"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2800</w:t>
            </w:r>
          </w:p>
        </w:tc>
      </w:tr>
      <w:tr w:rsidR="00F87D9D" w:rsidRPr="00303B2A" w:rsidTr="00CD15A1">
        <w:trPr>
          <w:trHeight w:val="87"/>
        </w:trPr>
        <w:tc>
          <w:tcPr>
            <w:tcW w:w="2180"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III</w:t>
            </w:r>
          </w:p>
        </w:tc>
        <w:tc>
          <w:tcPr>
            <w:tcW w:w="3031"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0,17</w:t>
            </w:r>
          </w:p>
        </w:tc>
        <w:tc>
          <w:tcPr>
            <w:tcW w:w="3119" w:type="dxa"/>
          </w:tcPr>
          <w:p w:rsidR="00F87D9D" w:rsidRPr="00303B2A" w:rsidRDefault="00F87D9D" w:rsidP="005B07F4">
            <w:pPr>
              <w:pStyle w:val="Default"/>
              <w:jc w:val="center"/>
              <w:rPr>
                <w:rFonts w:ascii="Times New Roman" w:hAnsi="Times New Roman" w:cs="Times New Roman"/>
                <w:sz w:val="22"/>
                <w:szCs w:val="22"/>
              </w:rPr>
            </w:pPr>
            <w:r w:rsidRPr="00303B2A">
              <w:rPr>
                <w:rFonts w:ascii="Times New Roman" w:hAnsi="Times New Roman" w:cs="Times New Roman"/>
                <w:sz w:val="22"/>
                <w:szCs w:val="22"/>
              </w:rPr>
              <w:t>2471</w:t>
            </w:r>
          </w:p>
        </w:tc>
      </w:tr>
    </w:tbl>
    <w:p w:rsidR="005B07F4" w:rsidRPr="00303B2A" w:rsidRDefault="005B07F4" w:rsidP="00F87D9D">
      <w:pPr>
        <w:pStyle w:val="Default"/>
        <w:rPr>
          <w:b/>
          <w:bCs/>
          <w:sz w:val="22"/>
          <w:szCs w:val="22"/>
        </w:rPr>
      </w:pPr>
    </w:p>
    <w:p w:rsidR="00F87D9D" w:rsidRPr="00303B2A" w:rsidRDefault="005B07F4" w:rsidP="00F87D9D">
      <w:pPr>
        <w:pStyle w:val="Default"/>
        <w:rPr>
          <w:rFonts w:ascii="Times New Roman" w:hAnsi="Times New Roman" w:cs="Times New Roman"/>
          <w:sz w:val="22"/>
          <w:szCs w:val="22"/>
        </w:rPr>
      </w:pPr>
      <w:r>
        <w:rPr>
          <w:b/>
          <w:bCs/>
          <w:sz w:val="20"/>
          <w:szCs w:val="20"/>
        </w:rPr>
        <w:tab/>
      </w:r>
      <w:r w:rsidR="00F87D9D" w:rsidRPr="00303B2A">
        <w:rPr>
          <w:rFonts w:ascii="Times New Roman" w:hAnsi="Times New Roman" w:cs="Times New Roman"/>
          <w:b/>
          <w:bCs/>
          <w:sz w:val="22"/>
          <w:szCs w:val="22"/>
        </w:rPr>
        <w:t xml:space="preserve">Подметание свежевыпавшего снега после обработки песком </w:t>
      </w:r>
    </w:p>
    <w:p w:rsidR="00F87D9D"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Состав работ: Подметание свежевыпавшего снега толщиной слоя до 2</w:t>
      </w:r>
      <w:r w:rsidR="00303B2A">
        <w:rPr>
          <w:rFonts w:ascii="Times New Roman" w:hAnsi="Times New Roman" w:cs="Times New Roman"/>
          <w:sz w:val="22"/>
          <w:szCs w:val="22"/>
        </w:rPr>
        <w:t xml:space="preserve"> </w:t>
      </w:r>
      <w:r w:rsidR="00F87D9D" w:rsidRPr="00303B2A">
        <w:rPr>
          <w:rFonts w:ascii="Times New Roman" w:hAnsi="Times New Roman" w:cs="Times New Roman"/>
          <w:sz w:val="22"/>
          <w:szCs w:val="22"/>
        </w:rPr>
        <w:t xml:space="preserve">см. Сгребание снега в валы или кучи. </w:t>
      </w:r>
    </w:p>
    <w:p w:rsidR="00CD15A1" w:rsidRPr="00303B2A" w:rsidRDefault="00CD15A1" w:rsidP="00F87D9D">
      <w:pPr>
        <w:pStyle w:val="Default"/>
        <w:rPr>
          <w:rFonts w:ascii="Times New Roman" w:hAnsi="Times New Roman" w:cs="Times New Roman"/>
          <w:sz w:val="22"/>
          <w:szCs w:val="22"/>
        </w:rPr>
      </w:pPr>
    </w:p>
    <w:p w:rsidR="005B07F4" w:rsidRPr="00303B2A" w:rsidRDefault="005B07F4"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2.3</w:t>
      </w:r>
      <w:r w:rsidR="00954F95" w:rsidRPr="00303B2A">
        <w:rPr>
          <w:rFonts w:ascii="Times New Roman" w:hAnsi="Times New Roman" w:cs="Times New Roman"/>
          <w:b/>
          <w:bCs/>
          <w:sz w:val="22"/>
          <w:szCs w:val="22"/>
        </w:rPr>
        <w:t>0</w:t>
      </w:r>
      <w:r w:rsidRPr="00303B2A">
        <w:rPr>
          <w:rFonts w:ascii="Times New Roman" w:hAnsi="Times New Roman" w:cs="Times New Roman"/>
          <w:b/>
          <w:bCs/>
          <w:sz w:val="22"/>
          <w:szCs w:val="22"/>
        </w:rPr>
        <w:t>.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3402"/>
        <w:gridCol w:w="2976"/>
      </w:tblGrid>
      <w:tr w:rsidR="005B07F4" w:rsidTr="00CD15A1">
        <w:trPr>
          <w:trHeight w:val="104"/>
        </w:trPr>
        <w:tc>
          <w:tcPr>
            <w:tcW w:w="3936" w:type="dxa"/>
            <w:vMerge w:val="restart"/>
            <w:vAlign w:val="center"/>
          </w:tcPr>
          <w:p w:rsidR="005B07F4" w:rsidRPr="00CD15A1" w:rsidRDefault="005B07F4" w:rsidP="00CD15A1">
            <w:pPr>
              <w:pStyle w:val="Default"/>
              <w:jc w:val="center"/>
              <w:rPr>
                <w:rFonts w:ascii="Times New Roman" w:hAnsi="Times New Roman" w:cs="Times New Roman"/>
                <w:sz w:val="22"/>
                <w:szCs w:val="22"/>
              </w:rPr>
            </w:pPr>
            <w:r w:rsidRPr="00CD15A1">
              <w:rPr>
                <w:rFonts w:ascii="Times New Roman" w:hAnsi="Times New Roman" w:cs="Times New Roman"/>
                <w:sz w:val="22"/>
                <w:szCs w:val="22"/>
              </w:rPr>
              <w:t>Виды</w:t>
            </w:r>
            <w:r w:rsidR="00CD15A1">
              <w:rPr>
                <w:rFonts w:ascii="Times New Roman" w:hAnsi="Times New Roman" w:cs="Times New Roman"/>
                <w:sz w:val="22"/>
                <w:szCs w:val="22"/>
              </w:rPr>
              <w:t xml:space="preserve"> </w:t>
            </w:r>
            <w:r w:rsidRPr="00CD15A1">
              <w:rPr>
                <w:rFonts w:ascii="Times New Roman" w:hAnsi="Times New Roman" w:cs="Times New Roman"/>
                <w:sz w:val="22"/>
                <w:szCs w:val="22"/>
              </w:rPr>
              <w:t>территории</w:t>
            </w:r>
          </w:p>
        </w:tc>
        <w:tc>
          <w:tcPr>
            <w:tcW w:w="3402" w:type="dxa"/>
          </w:tcPr>
          <w:p w:rsidR="005B07F4" w:rsidRPr="00CD15A1" w:rsidRDefault="005B07F4"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Нормы времени на 1 м</w:t>
            </w:r>
            <w:proofErr w:type="gramStart"/>
            <w:r w:rsidRPr="00CD15A1">
              <w:rPr>
                <w:rFonts w:ascii="Times New Roman" w:hAnsi="Times New Roman" w:cs="Times New Roman"/>
                <w:sz w:val="22"/>
                <w:szCs w:val="22"/>
              </w:rPr>
              <w:t>2</w:t>
            </w:r>
            <w:proofErr w:type="gramEnd"/>
            <w:r w:rsidRPr="00CD15A1">
              <w:rPr>
                <w:rFonts w:ascii="Times New Roman" w:hAnsi="Times New Roman" w:cs="Times New Roman"/>
                <w:sz w:val="22"/>
                <w:szCs w:val="22"/>
              </w:rPr>
              <w:t>, мин.</w:t>
            </w:r>
          </w:p>
        </w:tc>
        <w:tc>
          <w:tcPr>
            <w:tcW w:w="2976" w:type="dxa"/>
          </w:tcPr>
          <w:p w:rsidR="005B07F4" w:rsidRPr="00CD15A1" w:rsidRDefault="005B07F4"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Нормы обслуживания, м</w:t>
            </w:r>
            <w:proofErr w:type="gramStart"/>
            <w:r w:rsidRPr="00CD15A1">
              <w:rPr>
                <w:rFonts w:ascii="Times New Roman" w:hAnsi="Times New Roman" w:cs="Times New Roman"/>
                <w:sz w:val="22"/>
                <w:szCs w:val="22"/>
              </w:rPr>
              <w:t>2</w:t>
            </w:r>
            <w:proofErr w:type="gramEnd"/>
          </w:p>
        </w:tc>
      </w:tr>
      <w:tr w:rsidR="005B07F4" w:rsidTr="00CD15A1">
        <w:trPr>
          <w:trHeight w:val="87"/>
        </w:trPr>
        <w:tc>
          <w:tcPr>
            <w:tcW w:w="3936" w:type="dxa"/>
            <w:vMerge/>
          </w:tcPr>
          <w:p w:rsidR="005B07F4" w:rsidRPr="00CD15A1" w:rsidRDefault="005B07F4" w:rsidP="00954F95">
            <w:pPr>
              <w:pStyle w:val="Default"/>
              <w:jc w:val="center"/>
              <w:rPr>
                <w:rFonts w:ascii="Times New Roman" w:hAnsi="Times New Roman" w:cs="Times New Roman"/>
                <w:sz w:val="22"/>
                <w:szCs w:val="22"/>
              </w:rPr>
            </w:pPr>
          </w:p>
        </w:tc>
        <w:tc>
          <w:tcPr>
            <w:tcW w:w="6378" w:type="dxa"/>
            <w:gridSpan w:val="2"/>
          </w:tcPr>
          <w:p w:rsidR="005B07F4" w:rsidRPr="00CD15A1" w:rsidRDefault="005B07F4"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Класс территории III</w:t>
            </w:r>
          </w:p>
        </w:tc>
      </w:tr>
      <w:tr w:rsidR="00F87D9D" w:rsidTr="00CD15A1">
        <w:trPr>
          <w:trHeight w:val="87"/>
        </w:trPr>
        <w:tc>
          <w:tcPr>
            <w:tcW w:w="3936" w:type="dxa"/>
          </w:tcPr>
          <w:p w:rsidR="00F87D9D" w:rsidRPr="00CD15A1" w:rsidRDefault="00F87D9D"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С усовершенствованным покрытием</w:t>
            </w:r>
          </w:p>
        </w:tc>
        <w:tc>
          <w:tcPr>
            <w:tcW w:w="3402" w:type="dxa"/>
          </w:tcPr>
          <w:p w:rsidR="00F87D9D" w:rsidRPr="00CD15A1" w:rsidRDefault="00F87D9D"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0,43</w:t>
            </w:r>
          </w:p>
        </w:tc>
        <w:tc>
          <w:tcPr>
            <w:tcW w:w="2976" w:type="dxa"/>
          </w:tcPr>
          <w:p w:rsidR="00F87D9D" w:rsidRPr="00CD15A1" w:rsidRDefault="00F87D9D"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3231</w:t>
            </w:r>
          </w:p>
        </w:tc>
      </w:tr>
      <w:tr w:rsidR="00F87D9D" w:rsidTr="00CD15A1">
        <w:trPr>
          <w:trHeight w:val="87"/>
        </w:trPr>
        <w:tc>
          <w:tcPr>
            <w:tcW w:w="3936" w:type="dxa"/>
          </w:tcPr>
          <w:p w:rsidR="00F87D9D" w:rsidRPr="00CD15A1" w:rsidRDefault="00F87D9D"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С неусовершенствованным покрытием</w:t>
            </w:r>
          </w:p>
        </w:tc>
        <w:tc>
          <w:tcPr>
            <w:tcW w:w="3402" w:type="dxa"/>
          </w:tcPr>
          <w:p w:rsidR="00F87D9D" w:rsidRPr="00CD15A1" w:rsidRDefault="00F87D9D"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0,56</w:t>
            </w:r>
          </w:p>
        </w:tc>
        <w:tc>
          <w:tcPr>
            <w:tcW w:w="2976" w:type="dxa"/>
          </w:tcPr>
          <w:p w:rsidR="00F87D9D" w:rsidRPr="00CD15A1" w:rsidRDefault="00F87D9D"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2800</w:t>
            </w:r>
          </w:p>
        </w:tc>
      </w:tr>
      <w:tr w:rsidR="00F87D9D" w:rsidTr="00CD15A1">
        <w:trPr>
          <w:trHeight w:val="87"/>
        </w:trPr>
        <w:tc>
          <w:tcPr>
            <w:tcW w:w="3936" w:type="dxa"/>
          </w:tcPr>
          <w:p w:rsidR="00F87D9D" w:rsidRPr="00CD15A1" w:rsidRDefault="00F87D9D"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Без покрытий</w:t>
            </w:r>
          </w:p>
        </w:tc>
        <w:tc>
          <w:tcPr>
            <w:tcW w:w="3402" w:type="dxa"/>
          </w:tcPr>
          <w:p w:rsidR="00F87D9D" w:rsidRPr="00CD15A1" w:rsidRDefault="00F87D9D"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0,66</w:t>
            </w:r>
          </w:p>
        </w:tc>
        <w:tc>
          <w:tcPr>
            <w:tcW w:w="2976" w:type="dxa"/>
          </w:tcPr>
          <w:p w:rsidR="00F87D9D" w:rsidRPr="00CD15A1" w:rsidRDefault="00F87D9D" w:rsidP="00954F95">
            <w:pPr>
              <w:pStyle w:val="Default"/>
              <w:jc w:val="center"/>
              <w:rPr>
                <w:rFonts w:ascii="Times New Roman" w:hAnsi="Times New Roman" w:cs="Times New Roman"/>
                <w:sz w:val="22"/>
                <w:szCs w:val="22"/>
              </w:rPr>
            </w:pPr>
            <w:r w:rsidRPr="00CD15A1">
              <w:rPr>
                <w:rFonts w:ascii="Times New Roman" w:hAnsi="Times New Roman" w:cs="Times New Roman"/>
                <w:sz w:val="22"/>
                <w:szCs w:val="22"/>
              </w:rPr>
              <w:t>2471</w:t>
            </w:r>
          </w:p>
        </w:tc>
      </w:tr>
    </w:tbl>
    <w:p w:rsidR="00954F95" w:rsidRDefault="00954F95" w:rsidP="00F87D9D">
      <w:pPr>
        <w:pStyle w:val="Default"/>
        <w:rPr>
          <w:b/>
          <w:bCs/>
          <w:sz w:val="20"/>
          <w:szCs w:val="20"/>
        </w:rPr>
      </w:pPr>
    </w:p>
    <w:p w:rsidR="00F87D9D" w:rsidRPr="00303B2A" w:rsidRDefault="00954F95" w:rsidP="00F87D9D">
      <w:pPr>
        <w:pStyle w:val="Default"/>
        <w:rPr>
          <w:rFonts w:ascii="Times New Roman" w:hAnsi="Times New Roman" w:cs="Times New Roman"/>
          <w:sz w:val="22"/>
          <w:szCs w:val="22"/>
        </w:rPr>
      </w:pPr>
      <w:r>
        <w:rPr>
          <w:b/>
          <w:bCs/>
          <w:sz w:val="20"/>
          <w:szCs w:val="20"/>
        </w:rPr>
        <w:tab/>
      </w:r>
      <w:r w:rsidR="00F87D9D" w:rsidRPr="00303B2A">
        <w:rPr>
          <w:rFonts w:ascii="Times New Roman" w:hAnsi="Times New Roman" w:cs="Times New Roman"/>
          <w:b/>
          <w:bCs/>
          <w:sz w:val="22"/>
          <w:szCs w:val="22"/>
        </w:rPr>
        <w:t xml:space="preserve">Сдвигание свежевыпавшего снега </w:t>
      </w:r>
    </w:p>
    <w:p w:rsidR="00954F95" w:rsidRPr="00303B2A" w:rsidRDefault="00954F95"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Состав работ: Сдвигание свежевыпавшего снега толщиной слоя более 2 см движком в валы или кучи.</w:t>
      </w:r>
    </w:p>
    <w:p w:rsidR="007371F1" w:rsidRPr="00303B2A" w:rsidRDefault="007371F1" w:rsidP="00F87D9D">
      <w:pPr>
        <w:pStyle w:val="Default"/>
        <w:rPr>
          <w:sz w:val="22"/>
          <w:szCs w:val="22"/>
        </w:rPr>
      </w:pPr>
    </w:p>
    <w:p w:rsidR="00F87D9D" w:rsidRPr="00303B2A" w:rsidRDefault="00954F95"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 xml:space="preserve">Таблица 2.31. – Нормы времени и обслуживания в зависимости от класса территории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418"/>
        <w:gridCol w:w="850"/>
        <w:gridCol w:w="1134"/>
        <w:gridCol w:w="851"/>
        <w:gridCol w:w="850"/>
        <w:gridCol w:w="992"/>
      </w:tblGrid>
      <w:tr w:rsidR="00954F95" w:rsidTr="007371F1">
        <w:trPr>
          <w:trHeight w:val="354"/>
        </w:trPr>
        <w:tc>
          <w:tcPr>
            <w:tcW w:w="4219" w:type="dxa"/>
            <w:vMerge w:val="restart"/>
            <w:vAlign w:val="center"/>
          </w:tcPr>
          <w:p w:rsidR="00954F95" w:rsidRPr="007371F1" w:rsidRDefault="00954F95"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Вид территории</w:t>
            </w:r>
          </w:p>
        </w:tc>
        <w:tc>
          <w:tcPr>
            <w:tcW w:w="3402" w:type="dxa"/>
            <w:gridSpan w:val="3"/>
            <w:vAlign w:val="center"/>
          </w:tcPr>
          <w:p w:rsidR="00954F95" w:rsidRPr="007371F1" w:rsidRDefault="00954F95"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Нормы времени на 1 м</w:t>
            </w:r>
            <w:proofErr w:type="gramStart"/>
            <w:r w:rsidRPr="007371F1">
              <w:rPr>
                <w:rFonts w:ascii="Times New Roman" w:hAnsi="Times New Roman" w:cs="Times New Roman"/>
                <w:sz w:val="22"/>
                <w:szCs w:val="22"/>
              </w:rPr>
              <w:t>2</w:t>
            </w:r>
            <w:proofErr w:type="gramEnd"/>
            <w:r w:rsidRPr="007371F1">
              <w:rPr>
                <w:rFonts w:ascii="Times New Roman" w:hAnsi="Times New Roman" w:cs="Times New Roman"/>
                <w:sz w:val="22"/>
                <w:szCs w:val="22"/>
              </w:rPr>
              <w:t xml:space="preserve"> в зависимости от класса территории, мин.</w:t>
            </w:r>
          </w:p>
        </w:tc>
        <w:tc>
          <w:tcPr>
            <w:tcW w:w="2693" w:type="dxa"/>
            <w:gridSpan w:val="3"/>
            <w:vAlign w:val="center"/>
          </w:tcPr>
          <w:p w:rsidR="00954F95" w:rsidRPr="007371F1" w:rsidRDefault="00954F95"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Нормы обслуживания в зависимости от класса территории, м</w:t>
            </w:r>
            <w:proofErr w:type="gramStart"/>
            <w:r w:rsidRPr="007371F1">
              <w:rPr>
                <w:rFonts w:ascii="Times New Roman" w:hAnsi="Times New Roman" w:cs="Times New Roman"/>
                <w:sz w:val="22"/>
                <w:szCs w:val="22"/>
              </w:rPr>
              <w:t>2</w:t>
            </w:r>
            <w:proofErr w:type="gramEnd"/>
          </w:p>
        </w:tc>
      </w:tr>
      <w:tr w:rsidR="00954F95" w:rsidTr="007371F1">
        <w:trPr>
          <w:trHeight w:val="87"/>
        </w:trPr>
        <w:tc>
          <w:tcPr>
            <w:tcW w:w="4219" w:type="dxa"/>
            <w:vMerge/>
          </w:tcPr>
          <w:p w:rsidR="00954F95" w:rsidRPr="007371F1" w:rsidRDefault="00954F95">
            <w:pPr>
              <w:pStyle w:val="Default"/>
              <w:rPr>
                <w:rFonts w:ascii="Times New Roman" w:hAnsi="Times New Roman" w:cs="Times New Roman"/>
                <w:sz w:val="22"/>
                <w:szCs w:val="22"/>
              </w:rPr>
            </w:pPr>
          </w:p>
        </w:tc>
        <w:tc>
          <w:tcPr>
            <w:tcW w:w="1418" w:type="dxa"/>
            <w:vAlign w:val="center"/>
          </w:tcPr>
          <w:p w:rsidR="00954F95" w:rsidRPr="007371F1" w:rsidRDefault="00954F95"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I</w:t>
            </w:r>
          </w:p>
        </w:tc>
        <w:tc>
          <w:tcPr>
            <w:tcW w:w="850" w:type="dxa"/>
            <w:vAlign w:val="center"/>
          </w:tcPr>
          <w:p w:rsidR="00954F95" w:rsidRPr="007371F1" w:rsidRDefault="00954F95"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II</w:t>
            </w:r>
          </w:p>
        </w:tc>
        <w:tc>
          <w:tcPr>
            <w:tcW w:w="1134" w:type="dxa"/>
            <w:vAlign w:val="center"/>
          </w:tcPr>
          <w:p w:rsidR="00954F95" w:rsidRPr="007371F1" w:rsidRDefault="00954F95"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III</w:t>
            </w:r>
          </w:p>
        </w:tc>
        <w:tc>
          <w:tcPr>
            <w:tcW w:w="851" w:type="dxa"/>
            <w:vAlign w:val="center"/>
          </w:tcPr>
          <w:p w:rsidR="00954F95" w:rsidRPr="007371F1" w:rsidRDefault="00954F95"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I</w:t>
            </w:r>
          </w:p>
        </w:tc>
        <w:tc>
          <w:tcPr>
            <w:tcW w:w="850" w:type="dxa"/>
            <w:vAlign w:val="center"/>
          </w:tcPr>
          <w:p w:rsidR="00954F95" w:rsidRPr="007371F1" w:rsidRDefault="00954F95"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II</w:t>
            </w:r>
          </w:p>
        </w:tc>
        <w:tc>
          <w:tcPr>
            <w:tcW w:w="992" w:type="dxa"/>
            <w:vAlign w:val="center"/>
          </w:tcPr>
          <w:p w:rsidR="00954F95" w:rsidRPr="007371F1" w:rsidRDefault="00954F95"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III</w:t>
            </w:r>
          </w:p>
        </w:tc>
      </w:tr>
      <w:tr w:rsidR="00F87D9D" w:rsidTr="007371F1">
        <w:trPr>
          <w:trHeight w:val="87"/>
        </w:trPr>
        <w:tc>
          <w:tcPr>
            <w:tcW w:w="4219" w:type="dxa"/>
          </w:tcPr>
          <w:p w:rsidR="00F87D9D" w:rsidRPr="007371F1" w:rsidRDefault="00F87D9D">
            <w:pPr>
              <w:pStyle w:val="Default"/>
              <w:rPr>
                <w:rFonts w:ascii="Times New Roman" w:hAnsi="Times New Roman" w:cs="Times New Roman"/>
                <w:sz w:val="22"/>
                <w:szCs w:val="22"/>
              </w:rPr>
            </w:pPr>
            <w:r w:rsidRPr="007371F1">
              <w:rPr>
                <w:rFonts w:ascii="Times New Roman" w:hAnsi="Times New Roman" w:cs="Times New Roman"/>
                <w:sz w:val="22"/>
                <w:szCs w:val="22"/>
              </w:rPr>
              <w:t xml:space="preserve">С усовершенствованным покрытием </w:t>
            </w:r>
          </w:p>
        </w:tc>
        <w:tc>
          <w:tcPr>
            <w:tcW w:w="1418"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0,61</w:t>
            </w:r>
          </w:p>
        </w:tc>
        <w:tc>
          <w:tcPr>
            <w:tcW w:w="850"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0,71</w:t>
            </w:r>
          </w:p>
        </w:tc>
        <w:tc>
          <w:tcPr>
            <w:tcW w:w="1134"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0,81</w:t>
            </w:r>
          </w:p>
        </w:tc>
        <w:tc>
          <w:tcPr>
            <w:tcW w:w="851"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689</w:t>
            </w:r>
          </w:p>
        </w:tc>
        <w:tc>
          <w:tcPr>
            <w:tcW w:w="850"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592</w:t>
            </w:r>
          </w:p>
        </w:tc>
        <w:tc>
          <w:tcPr>
            <w:tcW w:w="992"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519</w:t>
            </w:r>
          </w:p>
        </w:tc>
      </w:tr>
      <w:tr w:rsidR="00F87D9D" w:rsidTr="007371F1">
        <w:trPr>
          <w:trHeight w:val="87"/>
        </w:trPr>
        <w:tc>
          <w:tcPr>
            <w:tcW w:w="4219" w:type="dxa"/>
          </w:tcPr>
          <w:p w:rsidR="00F87D9D" w:rsidRPr="007371F1" w:rsidRDefault="00F87D9D">
            <w:pPr>
              <w:pStyle w:val="Default"/>
              <w:rPr>
                <w:rFonts w:ascii="Times New Roman" w:hAnsi="Times New Roman" w:cs="Times New Roman"/>
                <w:sz w:val="22"/>
                <w:szCs w:val="22"/>
              </w:rPr>
            </w:pPr>
            <w:r w:rsidRPr="007371F1">
              <w:rPr>
                <w:rFonts w:ascii="Times New Roman" w:hAnsi="Times New Roman" w:cs="Times New Roman"/>
                <w:sz w:val="22"/>
                <w:szCs w:val="22"/>
              </w:rPr>
              <w:t xml:space="preserve">С неусовершенствованным покрытием </w:t>
            </w:r>
          </w:p>
        </w:tc>
        <w:tc>
          <w:tcPr>
            <w:tcW w:w="1418"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0,74</w:t>
            </w:r>
          </w:p>
        </w:tc>
        <w:tc>
          <w:tcPr>
            <w:tcW w:w="850"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0,85</w:t>
            </w:r>
          </w:p>
        </w:tc>
        <w:tc>
          <w:tcPr>
            <w:tcW w:w="1134"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0,97</w:t>
            </w:r>
          </w:p>
        </w:tc>
        <w:tc>
          <w:tcPr>
            <w:tcW w:w="851"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568</w:t>
            </w:r>
          </w:p>
        </w:tc>
        <w:tc>
          <w:tcPr>
            <w:tcW w:w="850"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494</w:t>
            </w:r>
          </w:p>
        </w:tc>
        <w:tc>
          <w:tcPr>
            <w:tcW w:w="992"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433</w:t>
            </w:r>
          </w:p>
        </w:tc>
      </w:tr>
      <w:tr w:rsidR="00954F95" w:rsidTr="007371F1">
        <w:trPr>
          <w:trHeight w:val="87"/>
        </w:trPr>
        <w:tc>
          <w:tcPr>
            <w:tcW w:w="4219" w:type="dxa"/>
          </w:tcPr>
          <w:p w:rsidR="00F87D9D" w:rsidRPr="007371F1" w:rsidRDefault="00F87D9D">
            <w:pPr>
              <w:pStyle w:val="Default"/>
              <w:rPr>
                <w:rFonts w:ascii="Times New Roman" w:hAnsi="Times New Roman" w:cs="Times New Roman"/>
                <w:sz w:val="22"/>
                <w:szCs w:val="22"/>
              </w:rPr>
            </w:pPr>
            <w:r w:rsidRPr="007371F1">
              <w:rPr>
                <w:rFonts w:ascii="Times New Roman" w:hAnsi="Times New Roman" w:cs="Times New Roman"/>
                <w:sz w:val="22"/>
                <w:szCs w:val="22"/>
              </w:rPr>
              <w:t xml:space="preserve">Без покрытий </w:t>
            </w:r>
          </w:p>
        </w:tc>
        <w:tc>
          <w:tcPr>
            <w:tcW w:w="1418"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0,90</w:t>
            </w:r>
          </w:p>
        </w:tc>
        <w:tc>
          <w:tcPr>
            <w:tcW w:w="850"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1,04</w:t>
            </w:r>
          </w:p>
        </w:tc>
        <w:tc>
          <w:tcPr>
            <w:tcW w:w="1134"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1,20</w:t>
            </w:r>
          </w:p>
        </w:tc>
        <w:tc>
          <w:tcPr>
            <w:tcW w:w="851"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467</w:t>
            </w:r>
          </w:p>
        </w:tc>
        <w:tc>
          <w:tcPr>
            <w:tcW w:w="850"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404</w:t>
            </w:r>
          </w:p>
        </w:tc>
        <w:tc>
          <w:tcPr>
            <w:tcW w:w="992" w:type="dxa"/>
            <w:vAlign w:val="center"/>
          </w:tcPr>
          <w:p w:rsidR="00F87D9D" w:rsidRPr="007371F1" w:rsidRDefault="00F87D9D" w:rsidP="007371F1">
            <w:pPr>
              <w:pStyle w:val="Default"/>
              <w:jc w:val="center"/>
              <w:rPr>
                <w:rFonts w:ascii="Times New Roman" w:hAnsi="Times New Roman" w:cs="Times New Roman"/>
                <w:sz w:val="22"/>
                <w:szCs w:val="22"/>
              </w:rPr>
            </w:pPr>
            <w:r w:rsidRPr="007371F1">
              <w:rPr>
                <w:rFonts w:ascii="Times New Roman" w:hAnsi="Times New Roman" w:cs="Times New Roman"/>
                <w:sz w:val="22"/>
                <w:szCs w:val="22"/>
              </w:rPr>
              <w:t>350</w:t>
            </w:r>
          </w:p>
        </w:tc>
      </w:tr>
    </w:tbl>
    <w:p w:rsidR="00954F95" w:rsidRDefault="00954F95" w:rsidP="00F87D9D">
      <w:pPr>
        <w:pStyle w:val="Default"/>
        <w:rPr>
          <w:b/>
          <w:bCs/>
          <w:sz w:val="20"/>
          <w:szCs w:val="20"/>
        </w:rPr>
      </w:pPr>
    </w:p>
    <w:p w:rsidR="00F87D9D" w:rsidRPr="00303B2A" w:rsidRDefault="00954F95" w:rsidP="00F87D9D">
      <w:pPr>
        <w:pStyle w:val="Default"/>
        <w:rPr>
          <w:rFonts w:ascii="Times New Roman" w:hAnsi="Times New Roman" w:cs="Times New Roman"/>
          <w:sz w:val="22"/>
          <w:szCs w:val="22"/>
        </w:rPr>
      </w:pPr>
      <w:r>
        <w:rPr>
          <w:b/>
          <w:bCs/>
          <w:sz w:val="20"/>
          <w:szCs w:val="20"/>
        </w:rPr>
        <w:tab/>
      </w:r>
      <w:r w:rsidR="00F87D9D" w:rsidRPr="00303B2A">
        <w:rPr>
          <w:rFonts w:ascii="Times New Roman" w:hAnsi="Times New Roman" w:cs="Times New Roman"/>
          <w:b/>
          <w:bCs/>
          <w:sz w:val="22"/>
          <w:szCs w:val="22"/>
        </w:rPr>
        <w:t xml:space="preserve">Очистка территорий с усовершенствованными покрытиями от уплотненного снега </w:t>
      </w:r>
    </w:p>
    <w:p w:rsidR="00F87D9D" w:rsidRPr="00303B2A" w:rsidRDefault="00954F95"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Очистка территории от уплотненного снега скребком. Сгребание снега в валы или кучи. </w:t>
      </w:r>
    </w:p>
    <w:p w:rsidR="007371F1" w:rsidRPr="00303B2A" w:rsidRDefault="007371F1" w:rsidP="00F87D9D">
      <w:pPr>
        <w:pStyle w:val="Default"/>
        <w:rPr>
          <w:rFonts w:ascii="Times New Roman" w:hAnsi="Times New Roman" w:cs="Times New Roman"/>
          <w:sz w:val="22"/>
          <w:szCs w:val="22"/>
        </w:rPr>
      </w:pPr>
    </w:p>
    <w:p w:rsidR="00954F95" w:rsidRPr="00303B2A" w:rsidRDefault="00954F95"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 xml:space="preserve">Таблица 2.32. – Нормы времени и обслуживания в зависимости от класса территории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7"/>
        <w:gridCol w:w="3440"/>
        <w:gridCol w:w="2976"/>
      </w:tblGrid>
      <w:tr w:rsidR="00F87D9D" w:rsidRPr="00DB099F" w:rsidTr="00DB099F">
        <w:trPr>
          <w:trHeight w:val="104"/>
        </w:trPr>
        <w:tc>
          <w:tcPr>
            <w:tcW w:w="2197"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Классы территории</w:t>
            </w:r>
          </w:p>
        </w:tc>
        <w:tc>
          <w:tcPr>
            <w:tcW w:w="3440"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Нормы времени на 1 м</w:t>
            </w:r>
            <w:proofErr w:type="gramStart"/>
            <w:r w:rsidRPr="00DB099F">
              <w:rPr>
                <w:rFonts w:ascii="Times New Roman" w:hAnsi="Times New Roman" w:cs="Times New Roman"/>
                <w:sz w:val="22"/>
                <w:szCs w:val="22"/>
              </w:rPr>
              <w:t>2</w:t>
            </w:r>
            <w:proofErr w:type="gramEnd"/>
            <w:r w:rsidRPr="00DB099F">
              <w:rPr>
                <w:rFonts w:ascii="Times New Roman" w:hAnsi="Times New Roman" w:cs="Times New Roman"/>
                <w:sz w:val="22"/>
                <w:szCs w:val="22"/>
              </w:rPr>
              <w:t>, мин.</w:t>
            </w:r>
          </w:p>
        </w:tc>
        <w:tc>
          <w:tcPr>
            <w:tcW w:w="2976"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Нормы обслуживания, м</w:t>
            </w:r>
            <w:proofErr w:type="gramStart"/>
            <w:r w:rsidRPr="00DB099F">
              <w:rPr>
                <w:rFonts w:ascii="Times New Roman" w:hAnsi="Times New Roman" w:cs="Times New Roman"/>
                <w:sz w:val="22"/>
                <w:szCs w:val="22"/>
              </w:rPr>
              <w:t>2</w:t>
            </w:r>
            <w:proofErr w:type="gramEnd"/>
          </w:p>
        </w:tc>
      </w:tr>
      <w:tr w:rsidR="00F87D9D" w:rsidRPr="00DB099F" w:rsidTr="00DB099F">
        <w:trPr>
          <w:trHeight w:val="87"/>
        </w:trPr>
        <w:tc>
          <w:tcPr>
            <w:tcW w:w="2197"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I</w:t>
            </w:r>
          </w:p>
        </w:tc>
        <w:tc>
          <w:tcPr>
            <w:tcW w:w="3440"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1,79</w:t>
            </w:r>
          </w:p>
        </w:tc>
        <w:tc>
          <w:tcPr>
            <w:tcW w:w="2976"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235</w:t>
            </w:r>
          </w:p>
        </w:tc>
      </w:tr>
      <w:tr w:rsidR="00F87D9D" w:rsidRPr="00DB099F" w:rsidTr="00DB099F">
        <w:trPr>
          <w:trHeight w:val="87"/>
        </w:trPr>
        <w:tc>
          <w:tcPr>
            <w:tcW w:w="2197"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II</w:t>
            </w:r>
          </w:p>
        </w:tc>
        <w:tc>
          <w:tcPr>
            <w:tcW w:w="3440"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2,26</w:t>
            </w:r>
          </w:p>
        </w:tc>
        <w:tc>
          <w:tcPr>
            <w:tcW w:w="2976"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186</w:t>
            </w:r>
          </w:p>
        </w:tc>
      </w:tr>
      <w:tr w:rsidR="00F87D9D" w:rsidRPr="00DB099F" w:rsidTr="00DB099F">
        <w:trPr>
          <w:trHeight w:val="87"/>
        </w:trPr>
        <w:tc>
          <w:tcPr>
            <w:tcW w:w="2197"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III</w:t>
            </w:r>
          </w:p>
        </w:tc>
        <w:tc>
          <w:tcPr>
            <w:tcW w:w="3440"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2,59</w:t>
            </w:r>
          </w:p>
        </w:tc>
        <w:tc>
          <w:tcPr>
            <w:tcW w:w="2976" w:type="dxa"/>
          </w:tcPr>
          <w:p w:rsidR="00F87D9D" w:rsidRPr="00DB099F" w:rsidRDefault="00F87D9D" w:rsidP="00954F95">
            <w:pPr>
              <w:pStyle w:val="Default"/>
              <w:jc w:val="center"/>
              <w:rPr>
                <w:rFonts w:ascii="Times New Roman" w:hAnsi="Times New Roman" w:cs="Times New Roman"/>
                <w:sz w:val="22"/>
                <w:szCs w:val="22"/>
              </w:rPr>
            </w:pPr>
            <w:r w:rsidRPr="00DB099F">
              <w:rPr>
                <w:rFonts w:ascii="Times New Roman" w:hAnsi="Times New Roman" w:cs="Times New Roman"/>
                <w:sz w:val="22"/>
                <w:szCs w:val="22"/>
              </w:rPr>
              <w:t>162</w:t>
            </w:r>
          </w:p>
        </w:tc>
      </w:tr>
    </w:tbl>
    <w:p w:rsidR="00954F95" w:rsidRDefault="00954F95" w:rsidP="00F87D9D">
      <w:pPr>
        <w:pStyle w:val="Default"/>
        <w:rPr>
          <w:b/>
          <w:bCs/>
          <w:sz w:val="20"/>
          <w:szCs w:val="20"/>
        </w:rPr>
      </w:pPr>
    </w:p>
    <w:p w:rsidR="00F87D9D" w:rsidRPr="00303B2A" w:rsidRDefault="00954F95" w:rsidP="00F87D9D">
      <w:pPr>
        <w:pStyle w:val="Default"/>
        <w:rPr>
          <w:rFonts w:ascii="Times New Roman" w:hAnsi="Times New Roman" w:cs="Times New Roman"/>
          <w:sz w:val="22"/>
          <w:szCs w:val="22"/>
        </w:rPr>
      </w:pPr>
      <w:r>
        <w:rPr>
          <w:b/>
          <w:bCs/>
          <w:sz w:val="20"/>
          <w:szCs w:val="20"/>
        </w:rPr>
        <w:tab/>
      </w:r>
      <w:r w:rsidR="00F87D9D" w:rsidRPr="00303B2A">
        <w:rPr>
          <w:rFonts w:ascii="Times New Roman" w:hAnsi="Times New Roman" w:cs="Times New Roman"/>
          <w:b/>
          <w:bCs/>
          <w:sz w:val="22"/>
          <w:szCs w:val="22"/>
        </w:rPr>
        <w:t xml:space="preserve">Очистка территорий от наледи без предварительной обработки хлоридами </w:t>
      </w:r>
    </w:p>
    <w:p w:rsidR="00F87D9D" w:rsidRPr="00303B2A" w:rsidRDefault="00DB099F"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Скалывание наледи толщиной до 2 см. Сгребание скола в валы или кучи. </w:t>
      </w:r>
    </w:p>
    <w:p w:rsidR="001602CC" w:rsidRPr="00303B2A" w:rsidRDefault="001602CC" w:rsidP="00F87D9D">
      <w:pPr>
        <w:pStyle w:val="Default"/>
        <w:rPr>
          <w:rFonts w:ascii="Times New Roman" w:hAnsi="Times New Roman" w:cs="Times New Roman"/>
          <w:sz w:val="22"/>
          <w:szCs w:val="22"/>
        </w:rPr>
      </w:pPr>
    </w:p>
    <w:p w:rsidR="00954F95" w:rsidRPr="00303B2A" w:rsidRDefault="00954F95"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2.33.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6"/>
        <w:gridCol w:w="3137"/>
        <w:gridCol w:w="3260"/>
      </w:tblGrid>
      <w:tr w:rsidR="00F87D9D" w:rsidRPr="001602CC" w:rsidTr="001602CC">
        <w:trPr>
          <w:trHeight w:val="104"/>
        </w:trPr>
        <w:tc>
          <w:tcPr>
            <w:tcW w:w="2216"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Классы территории</w:t>
            </w:r>
          </w:p>
        </w:tc>
        <w:tc>
          <w:tcPr>
            <w:tcW w:w="3137"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Нормы времени на 1 м</w:t>
            </w:r>
            <w:proofErr w:type="gramStart"/>
            <w:r w:rsidRPr="001602CC">
              <w:rPr>
                <w:rFonts w:ascii="Times New Roman" w:hAnsi="Times New Roman" w:cs="Times New Roman"/>
                <w:sz w:val="22"/>
                <w:szCs w:val="22"/>
              </w:rPr>
              <w:t>2</w:t>
            </w:r>
            <w:proofErr w:type="gramEnd"/>
            <w:r w:rsidRPr="001602CC">
              <w:rPr>
                <w:rFonts w:ascii="Times New Roman" w:hAnsi="Times New Roman" w:cs="Times New Roman"/>
                <w:sz w:val="22"/>
                <w:szCs w:val="22"/>
              </w:rPr>
              <w:t>, мин.</w:t>
            </w:r>
          </w:p>
        </w:tc>
        <w:tc>
          <w:tcPr>
            <w:tcW w:w="3260"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Нормы обслуживания, м</w:t>
            </w:r>
            <w:proofErr w:type="gramStart"/>
            <w:r w:rsidRPr="001602CC">
              <w:rPr>
                <w:rFonts w:ascii="Times New Roman" w:hAnsi="Times New Roman" w:cs="Times New Roman"/>
                <w:sz w:val="22"/>
                <w:szCs w:val="22"/>
              </w:rPr>
              <w:t>2</w:t>
            </w:r>
            <w:proofErr w:type="gramEnd"/>
          </w:p>
        </w:tc>
      </w:tr>
      <w:tr w:rsidR="00F87D9D" w:rsidRPr="001602CC" w:rsidTr="001602CC">
        <w:trPr>
          <w:trHeight w:val="87"/>
        </w:trPr>
        <w:tc>
          <w:tcPr>
            <w:tcW w:w="2216"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I</w:t>
            </w:r>
          </w:p>
        </w:tc>
        <w:tc>
          <w:tcPr>
            <w:tcW w:w="3137"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4,25</w:t>
            </w:r>
          </w:p>
        </w:tc>
        <w:tc>
          <w:tcPr>
            <w:tcW w:w="3260"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99</w:t>
            </w:r>
          </w:p>
        </w:tc>
      </w:tr>
      <w:tr w:rsidR="00F87D9D" w:rsidRPr="001602CC" w:rsidTr="001602CC">
        <w:trPr>
          <w:trHeight w:val="87"/>
        </w:trPr>
        <w:tc>
          <w:tcPr>
            <w:tcW w:w="2216"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II</w:t>
            </w:r>
          </w:p>
        </w:tc>
        <w:tc>
          <w:tcPr>
            <w:tcW w:w="3137"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4,48</w:t>
            </w:r>
          </w:p>
        </w:tc>
        <w:tc>
          <w:tcPr>
            <w:tcW w:w="3260"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94</w:t>
            </w:r>
          </w:p>
        </w:tc>
      </w:tr>
      <w:tr w:rsidR="00F87D9D" w:rsidRPr="001602CC" w:rsidTr="001602CC">
        <w:trPr>
          <w:trHeight w:val="87"/>
        </w:trPr>
        <w:tc>
          <w:tcPr>
            <w:tcW w:w="2216"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III</w:t>
            </w:r>
          </w:p>
        </w:tc>
        <w:tc>
          <w:tcPr>
            <w:tcW w:w="3137"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5,14</w:t>
            </w:r>
          </w:p>
        </w:tc>
        <w:tc>
          <w:tcPr>
            <w:tcW w:w="3260" w:type="dxa"/>
          </w:tcPr>
          <w:p w:rsidR="00F87D9D" w:rsidRPr="001602CC" w:rsidRDefault="00F87D9D" w:rsidP="00954F95">
            <w:pPr>
              <w:pStyle w:val="Default"/>
              <w:jc w:val="center"/>
              <w:rPr>
                <w:rFonts w:ascii="Times New Roman" w:hAnsi="Times New Roman" w:cs="Times New Roman"/>
                <w:sz w:val="22"/>
                <w:szCs w:val="22"/>
              </w:rPr>
            </w:pPr>
            <w:r w:rsidRPr="001602CC">
              <w:rPr>
                <w:rFonts w:ascii="Times New Roman" w:hAnsi="Times New Roman" w:cs="Times New Roman"/>
                <w:sz w:val="22"/>
                <w:szCs w:val="22"/>
              </w:rPr>
              <w:t>82</w:t>
            </w:r>
          </w:p>
        </w:tc>
      </w:tr>
    </w:tbl>
    <w:p w:rsidR="00954F95" w:rsidRDefault="00954F95" w:rsidP="00F87D9D">
      <w:pPr>
        <w:pStyle w:val="Default"/>
        <w:rPr>
          <w:b/>
          <w:bCs/>
          <w:sz w:val="20"/>
          <w:szCs w:val="20"/>
        </w:rPr>
      </w:pPr>
    </w:p>
    <w:p w:rsidR="00F87D9D" w:rsidRPr="00303B2A" w:rsidRDefault="00954F95" w:rsidP="00F87D9D">
      <w:pPr>
        <w:pStyle w:val="Default"/>
        <w:rPr>
          <w:rFonts w:ascii="Times New Roman" w:hAnsi="Times New Roman" w:cs="Times New Roman"/>
          <w:sz w:val="22"/>
          <w:szCs w:val="22"/>
        </w:rPr>
      </w:pPr>
      <w:r>
        <w:rPr>
          <w:b/>
          <w:bCs/>
          <w:sz w:val="20"/>
          <w:szCs w:val="20"/>
        </w:rPr>
        <w:tab/>
      </w:r>
      <w:r w:rsidR="00F87D9D" w:rsidRPr="00303B2A">
        <w:rPr>
          <w:rFonts w:ascii="Times New Roman" w:hAnsi="Times New Roman" w:cs="Times New Roman"/>
          <w:b/>
          <w:bCs/>
          <w:sz w:val="22"/>
          <w:szCs w:val="22"/>
        </w:rPr>
        <w:t xml:space="preserve">Очистка территорий от наледи и льда с предварительной обработкой хлоридами </w:t>
      </w:r>
    </w:p>
    <w:p w:rsidR="001602CC" w:rsidRPr="00303B2A" w:rsidRDefault="00954F95"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Состав работ: Посыпка наледи и льда толщиной более 2 см хлоридами. Скалывание разрушенной корки наледи ломом. Сгребание скола в валы или кучи.</w:t>
      </w:r>
    </w:p>
    <w:p w:rsidR="00F87D9D" w:rsidRPr="00303B2A" w:rsidRDefault="00F87D9D" w:rsidP="00F87D9D">
      <w:pPr>
        <w:pStyle w:val="Default"/>
        <w:rPr>
          <w:rFonts w:ascii="Times New Roman" w:hAnsi="Times New Roman" w:cs="Times New Roman"/>
          <w:sz w:val="22"/>
          <w:szCs w:val="22"/>
        </w:rPr>
      </w:pPr>
      <w:r w:rsidRPr="00303B2A">
        <w:rPr>
          <w:rFonts w:ascii="Times New Roman" w:hAnsi="Times New Roman" w:cs="Times New Roman"/>
          <w:sz w:val="22"/>
          <w:szCs w:val="22"/>
        </w:rPr>
        <w:t xml:space="preserve"> </w:t>
      </w:r>
    </w:p>
    <w:p w:rsidR="00954F95" w:rsidRPr="00303B2A" w:rsidRDefault="00954F95"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2.34.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827"/>
        <w:gridCol w:w="3402"/>
      </w:tblGrid>
      <w:tr w:rsidR="00F87D9D" w:rsidRPr="00303B2A" w:rsidTr="002B7D76">
        <w:trPr>
          <w:trHeight w:val="104"/>
        </w:trPr>
        <w:tc>
          <w:tcPr>
            <w:tcW w:w="3085"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Классы территории</w:t>
            </w:r>
          </w:p>
        </w:tc>
        <w:tc>
          <w:tcPr>
            <w:tcW w:w="3827"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времени на 1 м</w:t>
            </w:r>
            <w:proofErr w:type="gramStart"/>
            <w:r w:rsidRPr="00303B2A">
              <w:rPr>
                <w:rFonts w:ascii="Times New Roman" w:hAnsi="Times New Roman" w:cs="Times New Roman"/>
                <w:sz w:val="22"/>
                <w:szCs w:val="22"/>
              </w:rPr>
              <w:t>2</w:t>
            </w:r>
            <w:proofErr w:type="gramEnd"/>
            <w:r w:rsidRPr="00303B2A">
              <w:rPr>
                <w:rFonts w:ascii="Times New Roman" w:hAnsi="Times New Roman" w:cs="Times New Roman"/>
                <w:sz w:val="22"/>
                <w:szCs w:val="22"/>
              </w:rPr>
              <w:t>, мин.</w:t>
            </w:r>
          </w:p>
        </w:tc>
        <w:tc>
          <w:tcPr>
            <w:tcW w:w="3402"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обслуживания, м</w:t>
            </w:r>
            <w:proofErr w:type="gramStart"/>
            <w:r w:rsidRPr="00303B2A">
              <w:rPr>
                <w:rFonts w:ascii="Times New Roman" w:hAnsi="Times New Roman" w:cs="Times New Roman"/>
                <w:sz w:val="22"/>
                <w:szCs w:val="22"/>
              </w:rPr>
              <w:t>2</w:t>
            </w:r>
            <w:proofErr w:type="gramEnd"/>
          </w:p>
        </w:tc>
      </w:tr>
      <w:tr w:rsidR="00F87D9D" w:rsidRPr="00303B2A" w:rsidTr="002B7D76">
        <w:trPr>
          <w:trHeight w:val="87"/>
        </w:trPr>
        <w:tc>
          <w:tcPr>
            <w:tcW w:w="3085"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I</w:t>
            </w:r>
          </w:p>
        </w:tc>
        <w:tc>
          <w:tcPr>
            <w:tcW w:w="3827"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6,55</w:t>
            </w:r>
          </w:p>
        </w:tc>
        <w:tc>
          <w:tcPr>
            <w:tcW w:w="3402"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64</w:t>
            </w:r>
          </w:p>
        </w:tc>
      </w:tr>
      <w:tr w:rsidR="00F87D9D" w:rsidRPr="00303B2A" w:rsidTr="002B7D76">
        <w:trPr>
          <w:trHeight w:val="87"/>
        </w:trPr>
        <w:tc>
          <w:tcPr>
            <w:tcW w:w="3085"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w:t>
            </w:r>
          </w:p>
        </w:tc>
        <w:tc>
          <w:tcPr>
            <w:tcW w:w="3827"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7,53</w:t>
            </w:r>
          </w:p>
        </w:tc>
        <w:tc>
          <w:tcPr>
            <w:tcW w:w="3402"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56</w:t>
            </w:r>
          </w:p>
        </w:tc>
      </w:tr>
      <w:tr w:rsidR="00F87D9D" w:rsidRPr="00303B2A" w:rsidTr="002B7D76">
        <w:trPr>
          <w:trHeight w:val="87"/>
        </w:trPr>
        <w:tc>
          <w:tcPr>
            <w:tcW w:w="3085"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III</w:t>
            </w:r>
          </w:p>
        </w:tc>
        <w:tc>
          <w:tcPr>
            <w:tcW w:w="3827"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8,66</w:t>
            </w:r>
          </w:p>
        </w:tc>
        <w:tc>
          <w:tcPr>
            <w:tcW w:w="3402"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48</w:t>
            </w:r>
          </w:p>
        </w:tc>
      </w:tr>
    </w:tbl>
    <w:p w:rsidR="002B7D76" w:rsidRPr="00303B2A" w:rsidRDefault="00954F95" w:rsidP="00F87D9D">
      <w:pPr>
        <w:pStyle w:val="Default"/>
        <w:rPr>
          <w:rFonts w:ascii="Times New Roman" w:hAnsi="Times New Roman" w:cs="Times New Roman"/>
          <w:b/>
          <w:bCs/>
          <w:sz w:val="22"/>
          <w:szCs w:val="22"/>
        </w:rPr>
      </w:pPr>
      <w:r w:rsidRPr="00303B2A">
        <w:rPr>
          <w:rFonts w:ascii="Times New Roman" w:hAnsi="Times New Roman" w:cs="Times New Roman"/>
          <w:b/>
          <w:bCs/>
          <w:sz w:val="22"/>
          <w:szCs w:val="22"/>
        </w:rPr>
        <w:tab/>
      </w:r>
    </w:p>
    <w:p w:rsidR="00F87D9D" w:rsidRPr="00303B2A" w:rsidRDefault="002B7D76"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lastRenderedPageBreak/>
        <w:tab/>
      </w:r>
      <w:r w:rsidR="00F87D9D" w:rsidRPr="00303B2A">
        <w:rPr>
          <w:rFonts w:ascii="Times New Roman" w:hAnsi="Times New Roman" w:cs="Times New Roman"/>
          <w:b/>
          <w:bCs/>
          <w:sz w:val="22"/>
          <w:szCs w:val="22"/>
        </w:rPr>
        <w:t xml:space="preserve">Очистка от наледи и льда водосточных труб, крышек люков пожарных колодцев </w:t>
      </w:r>
    </w:p>
    <w:p w:rsidR="002B7D76" w:rsidRPr="00303B2A" w:rsidRDefault="00954F95"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proofErr w:type="gramStart"/>
      <w:r w:rsidR="00F87D9D" w:rsidRPr="00303B2A">
        <w:rPr>
          <w:rFonts w:ascii="Times New Roman" w:hAnsi="Times New Roman" w:cs="Times New Roman"/>
          <w:sz w:val="22"/>
          <w:szCs w:val="22"/>
        </w:rPr>
        <w:t>Состав работ: скалывание корки наледи и льда толщиной слоя свыше 2 см. Сгребание скола в валы или кучи и сдвигание его к бортовому камню на расстояние до 30 см.</w:t>
      </w:r>
      <w:proofErr w:type="gramEnd"/>
    </w:p>
    <w:p w:rsidR="00F87D9D" w:rsidRPr="001602CC" w:rsidRDefault="00F87D9D" w:rsidP="00F87D9D">
      <w:pPr>
        <w:pStyle w:val="Default"/>
        <w:rPr>
          <w:rFonts w:ascii="Times New Roman" w:hAnsi="Times New Roman" w:cs="Times New Roman"/>
        </w:rPr>
      </w:pPr>
      <w:r w:rsidRPr="001602CC">
        <w:rPr>
          <w:rFonts w:ascii="Times New Roman" w:hAnsi="Times New Roman" w:cs="Times New Roman"/>
        </w:rPr>
        <w:t xml:space="preserve"> </w:t>
      </w:r>
    </w:p>
    <w:p w:rsidR="00954F95" w:rsidRPr="00303B2A" w:rsidRDefault="00954F95"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w:t>
      </w:r>
      <w:r w:rsidR="004E43AD" w:rsidRPr="00303B2A">
        <w:rPr>
          <w:rFonts w:ascii="Times New Roman" w:hAnsi="Times New Roman" w:cs="Times New Roman"/>
          <w:b/>
          <w:bCs/>
          <w:sz w:val="22"/>
          <w:szCs w:val="22"/>
        </w:rPr>
        <w:t>35</w:t>
      </w:r>
      <w:r w:rsidRPr="00303B2A">
        <w:rPr>
          <w:rFonts w:ascii="Times New Roman" w:hAnsi="Times New Roman" w:cs="Times New Roman"/>
          <w:b/>
          <w:bCs/>
          <w:sz w:val="22"/>
          <w:szCs w:val="22"/>
        </w:rPr>
        <w:t>.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536"/>
      </w:tblGrid>
      <w:tr w:rsidR="00F87D9D" w:rsidRPr="00303B2A" w:rsidTr="002B7D76">
        <w:trPr>
          <w:trHeight w:val="87"/>
        </w:trPr>
        <w:tc>
          <w:tcPr>
            <w:tcW w:w="4644"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Вид дворового оборудования</w:t>
            </w:r>
          </w:p>
        </w:tc>
        <w:tc>
          <w:tcPr>
            <w:tcW w:w="4536"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времени на 1 шт., мин.</w:t>
            </w:r>
          </w:p>
        </w:tc>
      </w:tr>
      <w:tr w:rsidR="00F87D9D" w:rsidRPr="00303B2A" w:rsidTr="002B7D76">
        <w:trPr>
          <w:trHeight w:val="87"/>
        </w:trPr>
        <w:tc>
          <w:tcPr>
            <w:tcW w:w="4644"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Водосточные трубы</w:t>
            </w:r>
          </w:p>
        </w:tc>
        <w:tc>
          <w:tcPr>
            <w:tcW w:w="4536"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6,13</w:t>
            </w:r>
          </w:p>
        </w:tc>
      </w:tr>
      <w:tr w:rsidR="00F87D9D" w:rsidRPr="00303B2A" w:rsidTr="002B7D76">
        <w:trPr>
          <w:trHeight w:val="87"/>
        </w:trPr>
        <w:tc>
          <w:tcPr>
            <w:tcW w:w="4644"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Крышки люков, пожарных колодцев</w:t>
            </w:r>
          </w:p>
        </w:tc>
        <w:tc>
          <w:tcPr>
            <w:tcW w:w="4536" w:type="dxa"/>
          </w:tcPr>
          <w:p w:rsidR="00F87D9D" w:rsidRPr="00303B2A" w:rsidRDefault="00F87D9D" w:rsidP="00954F95">
            <w:pPr>
              <w:pStyle w:val="Default"/>
              <w:jc w:val="center"/>
              <w:rPr>
                <w:rFonts w:ascii="Times New Roman" w:hAnsi="Times New Roman" w:cs="Times New Roman"/>
                <w:sz w:val="22"/>
                <w:szCs w:val="22"/>
              </w:rPr>
            </w:pPr>
            <w:r w:rsidRPr="00303B2A">
              <w:rPr>
                <w:rFonts w:ascii="Times New Roman" w:hAnsi="Times New Roman" w:cs="Times New Roman"/>
                <w:sz w:val="22"/>
                <w:szCs w:val="22"/>
              </w:rPr>
              <w:t>7,10</w:t>
            </w:r>
          </w:p>
        </w:tc>
      </w:tr>
    </w:tbl>
    <w:p w:rsidR="00954F95" w:rsidRPr="00303B2A" w:rsidRDefault="00954F95" w:rsidP="00F87D9D">
      <w:pPr>
        <w:pStyle w:val="Default"/>
        <w:rPr>
          <w:b/>
          <w:bCs/>
          <w:sz w:val="22"/>
          <w:szCs w:val="22"/>
        </w:rPr>
      </w:pPr>
    </w:p>
    <w:p w:rsidR="00F87D9D" w:rsidRPr="00303B2A" w:rsidRDefault="004E43AD" w:rsidP="00F87D9D">
      <w:pPr>
        <w:pStyle w:val="Default"/>
        <w:rPr>
          <w:rFonts w:ascii="Times New Roman" w:hAnsi="Times New Roman" w:cs="Times New Roman"/>
          <w:sz w:val="22"/>
          <w:szCs w:val="22"/>
        </w:rPr>
      </w:pPr>
      <w:r w:rsidRPr="00303B2A">
        <w:rPr>
          <w:b/>
          <w:bCs/>
          <w:sz w:val="22"/>
          <w:szCs w:val="22"/>
        </w:rPr>
        <w:tab/>
      </w:r>
      <w:r w:rsidR="00F87D9D" w:rsidRPr="00303B2A">
        <w:rPr>
          <w:rFonts w:ascii="Times New Roman" w:hAnsi="Times New Roman" w:cs="Times New Roman"/>
          <w:b/>
          <w:bCs/>
          <w:sz w:val="22"/>
          <w:szCs w:val="22"/>
        </w:rPr>
        <w:t xml:space="preserve">Перекидывание снега и скола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Перекидывание снега и скола на газоны и свободные участки территорий с последующим равномерным разбрасыванием.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Норма времени на 1 м3 - 23,9 мин.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Норма обслуживания - 17,5 м3.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Сдвигание снега и скола, сброшенного с крыш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Сдвигание в валы или кучи снега и скола, сброшенного с крыш, на расстояние до 30 м.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Норма времени на 1 м3 - 34,9 мин.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Погрузка снега и скола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Погрузка снега и скола лопатой на транспортер.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Норма времени на 1 м3 - 14,1 мин.</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Очистка участков территорий от снега и наледи при механизированной уборке </w:t>
      </w:r>
    </w:p>
    <w:p w:rsidR="002B7D76"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Состав работ: Очистка вручную участков, недоступных для уборки машиной. Сдвигание снега и наледи на полосу механизированной уборки.</w:t>
      </w:r>
    </w:p>
    <w:p w:rsidR="00F87D9D" w:rsidRPr="00303B2A" w:rsidRDefault="00F87D9D" w:rsidP="00F87D9D">
      <w:pPr>
        <w:pStyle w:val="Default"/>
        <w:rPr>
          <w:rFonts w:ascii="Times New Roman" w:hAnsi="Times New Roman" w:cs="Times New Roman"/>
          <w:sz w:val="22"/>
          <w:szCs w:val="22"/>
        </w:rPr>
      </w:pPr>
      <w:r w:rsidRPr="00303B2A">
        <w:rPr>
          <w:rFonts w:ascii="Times New Roman" w:hAnsi="Times New Roman" w:cs="Times New Roman"/>
          <w:sz w:val="22"/>
          <w:szCs w:val="22"/>
        </w:rPr>
        <w:t xml:space="preserve"> </w:t>
      </w:r>
    </w:p>
    <w:p w:rsidR="004E43A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2.36. – Нормы времени и обслуживания в зависимости от класса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260"/>
        <w:gridCol w:w="2977"/>
      </w:tblGrid>
      <w:tr w:rsidR="00F87D9D" w:rsidTr="002B7D76">
        <w:trPr>
          <w:trHeight w:val="104"/>
        </w:trPr>
        <w:tc>
          <w:tcPr>
            <w:tcW w:w="2518"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Классы территории</w:t>
            </w:r>
          </w:p>
        </w:tc>
        <w:tc>
          <w:tcPr>
            <w:tcW w:w="3260"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Нормы времени на 1 м</w:t>
            </w:r>
            <w:proofErr w:type="gramStart"/>
            <w:r w:rsidRPr="002B7D76">
              <w:rPr>
                <w:rFonts w:ascii="Times New Roman" w:hAnsi="Times New Roman" w:cs="Times New Roman"/>
                <w:sz w:val="22"/>
                <w:szCs w:val="22"/>
              </w:rPr>
              <w:t>2</w:t>
            </w:r>
            <w:proofErr w:type="gramEnd"/>
            <w:r w:rsidRPr="002B7D76">
              <w:rPr>
                <w:rFonts w:ascii="Times New Roman" w:hAnsi="Times New Roman" w:cs="Times New Roman"/>
                <w:sz w:val="22"/>
                <w:szCs w:val="22"/>
              </w:rPr>
              <w:t>, мин.</w:t>
            </w:r>
          </w:p>
        </w:tc>
        <w:tc>
          <w:tcPr>
            <w:tcW w:w="2977"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Нормы обслуживания, м</w:t>
            </w:r>
            <w:proofErr w:type="gramStart"/>
            <w:r w:rsidRPr="002B7D76">
              <w:rPr>
                <w:rFonts w:ascii="Times New Roman" w:hAnsi="Times New Roman" w:cs="Times New Roman"/>
                <w:sz w:val="22"/>
                <w:szCs w:val="22"/>
              </w:rPr>
              <w:t>2</w:t>
            </w:r>
            <w:proofErr w:type="gramEnd"/>
          </w:p>
        </w:tc>
      </w:tr>
      <w:tr w:rsidR="00F87D9D" w:rsidTr="002B7D76">
        <w:trPr>
          <w:trHeight w:val="87"/>
        </w:trPr>
        <w:tc>
          <w:tcPr>
            <w:tcW w:w="2518"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1</w:t>
            </w:r>
          </w:p>
        </w:tc>
        <w:tc>
          <w:tcPr>
            <w:tcW w:w="3260"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2</w:t>
            </w:r>
          </w:p>
        </w:tc>
        <w:tc>
          <w:tcPr>
            <w:tcW w:w="2977"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3</w:t>
            </w:r>
          </w:p>
        </w:tc>
      </w:tr>
      <w:tr w:rsidR="00F87D9D" w:rsidTr="002B7D76">
        <w:trPr>
          <w:trHeight w:val="87"/>
        </w:trPr>
        <w:tc>
          <w:tcPr>
            <w:tcW w:w="2518"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I</w:t>
            </w:r>
          </w:p>
        </w:tc>
        <w:tc>
          <w:tcPr>
            <w:tcW w:w="3260"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0,08</w:t>
            </w:r>
          </w:p>
        </w:tc>
        <w:tc>
          <w:tcPr>
            <w:tcW w:w="2977"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5250</w:t>
            </w:r>
          </w:p>
        </w:tc>
      </w:tr>
      <w:tr w:rsidR="00F87D9D" w:rsidTr="002B7D76">
        <w:trPr>
          <w:trHeight w:val="87"/>
        </w:trPr>
        <w:tc>
          <w:tcPr>
            <w:tcW w:w="2518"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II</w:t>
            </w:r>
          </w:p>
        </w:tc>
        <w:tc>
          <w:tcPr>
            <w:tcW w:w="3260"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0,10</w:t>
            </w:r>
          </w:p>
        </w:tc>
        <w:tc>
          <w:tcPr>
            <w:tcW w:w="2977"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4200</w:t>
            </w:r>
          </w:p>
        </w:tc>
      </w:tr>
      <w:tr w:rsidR="00F87D9D" w:rsidTr="002B7D76">
        <w:trPr>
          <w:trHeight w:val="87"/>
        </w:trPr>
        <w:tc>
          <w:tcPr>
            <w:tcW w:w="2518"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III</w:t>
            </w:r>
          </w:p>
        </w:tc>
        <w:tc>
          <w:tcPr>
            <w:tcW w:w="3260"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0,12</w:t>
            </w:r>
          </w:p>
        </w:tc>
        <w:tc>
          <w:tcPr>
            <w:tcW w:w="2977" w:type="dxa"/>
          </w:tcPr>
          <w:p w:rsidR="00F87D9D" w:rsidRPr="002B7D76" w:rsidRDefault="00F87D9D" w:rsidP="004E43AD">
            <w:pPr>
              <w:pStyle w:val="Default"/>
              <w:jc w:val="center"/>
              <w:rPr>
                <w:rFonts w:ascii="Times New Roman" w:hAnsi="Times New Roman" w:cs="Times New Roman"/>
                <w:sz w:val="22"/>
                <w:szCs w:val="22"/>
              </w:rPr>
            </w:pPr>
            <w:r w:rsidRPr="002B7D76">
              <w:rPr>
                <w:rFonts w:ascii="Times New Roman" w:hAnsi="Times New Roman" w:cs="Times New Roman"/>
                <w:sz w:val="22"/>
                <w:szCs w:val="22"/>
              </w:rPr>
              <w:t>3500</w:t>
            </w:r>
          </w:p>
        </w:tc>
      </w:tr>
    </w:tbl>
    <w:p w:rsidR="004E43AD" w:rsidRDefault="004E43AD" w:rsidP="00F87D9D">
      <w:pPr>
        <w:pStyle w:val="Default"/>
        <w:rPr>
          <w:b/>
          <w:bCs/>
          <w:sz w:val="20"/>
          <w:szCs w:val="20"/>
        </w:rPr>
      </w:pPr>
    </w:p>
    <w:p w:rsidR="00F87D9D" w:rsidRPr="00303B2A" w:rsidRDefault="004E43AD" w:rsidP="00F87D9D">
      <w:pPr>
        <w:pStyle w:val="Default"/>
        <w:rPr>
          <w:rFonts w:ascii="Times New Roman" w:hAnsi="Times New Roman" w:cs="Times New Roman"/>
          <w:sz w:val="22"/>
          <w:szCs w:val="22"/>
        </w:rPr>
      </w:pPr>
      <w:r>
        <w:rPr>
          <w:b/>
          <w:bCs/>
          <w:sz w:val="20"/>
          <w:szCs w:val="20"/>
        </w:rPr>
        <w:tab/>
      </w:r>
      <w:r w:rsidR="00F87D9D" w:rsidRPr="00303B2A">
        <w:rPr>
          <w:rFonts w:ascii="Times New Roman" w:hAnsi="Times New Roman" w:cs="Times New Roman"/>
          <w:b/>
          <w:bCs/>
          <w:sz w:val="22"/>
          <w:szCs w:val="22"/>
        </w:rPr>
        <w:t xml:space="preserve">Укладка снега в валы или кучи после механизированной уборки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Укладка снега в валы или кучи.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Норма времени на 1 м3 - 15,1 мин.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Уход за бетонными, гранитными и мраморными ступенями и площадками перед входом в подъезд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Сметание снега со ступеней и площадок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Сметание свежевыпавшего снега метлой толщиной покрова до 2 см. Отбрасывание снега в сторону лопатой на расстояние до 3 м.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Норма времени на 1 м</w:t>
      </w:r>
      <w:proofErr w:type="gramStart"/>
      <w:r w:rsidR="00F87D9D" w:rsidRPr="00303B2A">
        <w:rPr>
          <w:rFonts w:ascii="Times New Roman" w:hAnsi="Times New Roman" w:cs="Times New Roman"/>
          <w:sz w:val="22"/>
          <w:szCs w:val="22"/>
        </w:rPr>
        <w:t>2</w:t>
      </w:r>
      <w:proofErr w:type="gramEnd"/>
      <w:r w:rsidR="00F87D9D" w:rsidRPr="00303B2A">
        <w:rPr>
          <w:rFonts w:ascii="Times New Roman" w:hAnsi="Times New Roman" w:cs="Times New Roman"/>
          <w:sz w:val="22"/>
          <w:szCs w:val="22"/>
        </w:rPr>
        <w:t xml:space="preserve"> - 0,827 мин.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Очистка контейнерной площадки в холодный период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Очистка площадки от снега и наледи.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Норма времени на 1 м</w:t>
      </w:r>
      <w:proofErr w:type="gramStart"/>
      <w:r w:rsidR="00F87D9D" w:rsidRPr="00303B2A">
        <w:rPr>
          <w:rFonts w:ascii="Times New Roman" w:hAnsi="Times New Roman" w:cs="Times New Roman"/>
          <w:sz w:val="22"/>
          <w:szCs w:val="22"/>
        </w:rPr>
        <w:t>2</w:t>
      </w:r>
      <w:proofErr w:type="gramEnd"/>
      <w:r w:rsidR="00F87D9D" w:rsidRPr="00303B2A">
        <w:rPr>
          <w:rFonts w:ascii="Times New Roman" w:hAnsi="Times New Roman" w:cs="Times New Roman"/>
          <w:sz w:val="22"/>
          <w:szCs w:val="22"/>
        </w:rPr>
        <w:t xml:space="preserve"> - 3,6 мин.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Норма обслуживания - 117 м</w:t>
      </w:r>
      <w:proofErr w:type="gramStart"/>
      <w:r w:rsidR="00F87D9D" w:rsidRPr="00303B2A">
        <w:rPr>
          <w:rFonts w:ascii="Times New Roman" w:hAnsi="Times New Roman" w:cs="Times New Roman"/>
          <w:sz w:val="22"/>
          <w:szCs w:val="22"/>
        </w:rPr>
        <w:t>2</w:t>
      </w:r>
      <w:proofErr w:type="gramEnd"/>
      <w:r w:rsidR="00F87D9D" w:rsidRPr="00303B2A">
        <w:rPr>
          <w:rFonts w:ascii="Times New Roman" w:hAnsi="Times New Roman" w:cs="Times New Roman"/>
          <w:sz w:val="22"/>
          <w:szCs w:val="22"/>
        </w:rPr>
        <w:t xml:space="preserve">.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2.4.9 Внесезонные уборочные работы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Погрузка мусора на автотранспорт вручную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Погрузка мусора лопатой на автотранспорт при высоте бортов до 0,8 м.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Норма времени на 1 м3 - 46,8 мин.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F87D9D" w:rsidRPr="00303B2A">
        <w:rPr>
          <w:rFonts w:ascii="Times New Roman" w:hAnsi="Times New Roman" w:cs="Times New Roman"/>
          <w:b/>
          <w:bCs/>
          <w:sz w:val="22"/>
          <w:szCs w:val="22"/>
        </w:rPr>
        <w:t xml:space="preserve">Очистка урн от мусора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Состав работ: Очистка урн от мусора. Транспортировка мусора в установленное место. </w:t>
      </w:r>
    </w:p>
    <w:p w:rsidR="002B7D76" w:rsidRPr="00303B2A" w:rsidRDefault="002B7D76" w:rsidP="00F87D9D">
      <w:pPr>
        <w:pStyle w:val="Default"/>
        <w:rPr>
          <w:rFonts w:ascii="Times New Roman" w:hAnsi="Times New Roman" w:cs="Times New Roman"/>
          <w:sz w:val="22"/>
          <w:szCs w:val="22"/>
        </w:rPr>
      </w:pPr>
    </w:p>
    <w:p w:rsidR="004E43A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 xml:space="preserve">Таблица 2.37. – Нормы времени и обслуживания в зависимости от класса территории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3544"/>
      </w:tblGrid>
      <w:tr w:rsidR="00F87D9D" w:rsidRPr="00303B2A" w:rsidTr="00C06555">
        <w:trPr>
          <w:trHeight w:val="87"/>
        </w:trPr>
        <w:tc>
          <w:tcPr>
            <w:tcW w:w="5778" w:type="dxa"/>
          </w:tcPr>
          <w:p w:rsidR="00F87D9D" w:rsidRPr="00303B2A" w:rsidRDefault="00F87D9D" w:rsidP="004E43AD">
            <w:pPr>
              <w:pStyle w:val="Default"/>
              <w:jc w:val="center"/>
              <w:rPr>
                <w:rFonts w:ascii="Times New Roman" w:hAnsi="Times New Roman" w:cs="Times New Roman"/>
                <w:sz w:val="22"/>
                <w:szCs w:val="22"/>
              </w:rPr>
            </w:pPr>
            <w:r w:rsidRPr="00303B2A">
              <w:rPr>
                <w:rFonts w:ascii="Times New Roman" w:hAnsi="Times New Roman" w:cs="Times New Roman"/>
                <w:sz w:val="22"/>
                <w:szCs w:val="22"/>
              </w:rPr>
              <w:t>Тип урны</w:t>
            </w:r>
          </w:p>
        </w:tc>
        <w:tc>
          <w:tcPr>
            <w:tcW w:w="3544" w:type="dxa"/>
          </w:tcPr>
          <w:p w:rsidR="00F87D9D" w:rsidRPr="00303B2A" w:rsidRDefault="00F87D9D" w:rsidP="004E43AD">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времени на 1 урну, мин.</w:t>
            </w:r>
          </w:p>
        </w:tc>
      </w:tr>
      <w:tr w:rsidR="00F87D9D" w:rsidRPr="00303B2A" w:rsidTr="00C06555">
        <w:trPr>
          <w:trHeight w:val="87"/>
        </w:trPr>
        <w:tc>
          <w:tcPr>
            <w:tcW w:w="5778" w:type="dxa"/>
          </w:tcPr>
          <w:p w:rsidR="00F87D9D" w:rsidRPr="00303B2A" w:rsidRDefault="00F87D9D" w:rsidP="004E43AD">
            <w:pPr>
              <w:pStyle w:val="Default"/>
              <w:jc w:val="center"/>
              <w:rPr>
                <w:rFonts w:ascii="Times New Roman" w:hAnsi="Times New Roman" w:cs="Times New Roman"/>
                <w:sz w:val="22"/>
                <w:szCs w:val="22"/>
              </w:rPr>
            </w:pPr>
            <w:r w:rsidRPr="00303B2A">
              <w:rPr>
                <w:rFonts w:ascii="Times New Roman" w:hAnsi="Times New Roman" w:cs="Times New Roman"/>
                <w:sz w:val="22"/>
                <w:szCs w:val="22"/>
              </w:rPr>
              <w:t>Чугунные литые (диаметр - 200-300 мм, высота - 600 мм)</w:t>
            </w:r>
          </w:p>
        </w:tc>
        <w:tc>
          <w:tcPr>
            <w:tcW w:w="3544" w:type="dxa"/>
            <w:vAlign w:val="center"/>
          </w:tcPr>
          <w:p w:rsidR="00F87D9D" w:rsidRPr="00303B2A" w:rsidRDefault="00F87D9D" w:rsidP="002B7D76">
            <w:pPr>
              <w:pStyle w:val="Default"/>
              <w:jc w:val="center"/>
              <w:rPr>
                <w:rFonts w:ascii="Times New Roman" w:hAnsi="Times New Roman" w:cs="Times New Roman"/>
                <w:sz w:val="22"/>
                <w:szCs w:val="22"/>
              </w:rPr>
            </w:pPr>
            <w:r w:rsidRPr="00303B2A">
              <w:rPr>
                <w:rFonts w:ascii="Times New Roman" w:hAnsi="Times New Roman" w:cs="Times New Roman"/>
                <w:sz w:val="22"/>
                <w:szCs w:val="22"/>
              </w:rPr>
              <w:t>4,88</w:t>
            </w:r>
          </w:p>
        </w:tc>
      </w:tr>
      <w:tr w:rsidR="00F87D9D" w:rsidRPr="00303B2A" w:rsidTr="00C06555">
        <w:trPr>
          <w:trHeight w:val="196"/>
        </w:trPr>
        <w:tc>
          <w:tcPr>
            <w:tcW w:w="5778" w:type="dxa"/>
          </w:tcPr>
          <w:p w:rsidR="00F87D9D" w:rsidRPr="00303B2A" w:rsidRDefault="00F87D9D" w:rsidP="004E43AD">
            <w:pPr>
              <w:pStyle w:val="Default"/>
              <w:jc w:val="center"/>
              <w:rPr>
                <w:rFonts w:ascii="Times New Roman" w:hAnsi="Times New Roman" w:cs="Times New Roman"/>
                <w:sz w:val="22"/>
                <w:szCs w:val="22"/>
              </w:rPr>
            </w:pPr>
            <w:r w:rsidRPr="00303B2A">
              <w:rPr>
                <w:rFonts w:ascii="Times New Roman" w:hAnsi="Times New Roman" w:cs="Times New Roman"/>
                <w:sz w:val="22"/>
                <w:szCs w:val="22"/>
              </w:rPr>
              <w:t>Железобетонные с металлическим вкладышем (размер основания - 320 х 320 мм, высота - 510 мм)</w:t>
            </w:r>
          </w:p>
        </w:tc>
        <w:tc>
          <w:tcPr>
            <w:tcW w:w="3544" w:type="dxa"/>
            <w:vAlign w:val="center"/>
          </w:tcPr>
          <w:p w:rsidR="00F87D9D" w:rsidRPr="00303B2A" w:rsidRDefault="00F87D9D" w:rsidP="002B7D76">
            <w:pPr>
              <w:pStyle w:val="Default"/>
              <w:jc w:val="center"/>
              <w:rPr>
                <w:rFonts w:ascii="Times New Roman" w:hAnsi="Times New Roman" w:cs="Times New Roman"/>
                <w:sz w:val="22"/>
                <w:szCs w:val="22"/>
              </w:rPr>
            </w:pPr>
            <w:r w:rsidRPr="00303B2A">
              <w:rPr>
                <w:rFonts w:ascii="Times New Roman" w:hAnsi="Times New Roman" w:cs="Times New Roman"/>
                <w:sz w:val="22"/>
                <w:szCs w:val="22"/>
              </w:rPr>
              <w:t>2,34</w:t>
            </w:r>
          </w:p>
        </w:tc>
      </w:tr>
      <w:tr w:rsidR="00F87D9D" w:rsidRPr="00303B2A" w:rsidTr="00C06555">
        <w:trPr>
          <w:trHeight w:val="195"/>
        </w:trPr>
        <w:tc>
          <w:tcPr>
            <w:tcW w:w="5778" w:type="dxa"/>
          </w:tcPr>
          <w:p w:rsidR="00F87D9D" w:rsidRPr="00303B2A" w:rsidRDefault="00F87D9D" w:rsidP="004E43AD">
            <w:pPr>
              <w:pStyle w:val="Default"/>
              <w:jc w:val="center"/>
              <w:rPr>
                <w:rFonts w:ascii="Times New Roman" w:hAnsi="Times New Roman" w:cs="Times New Roman"/>
                <w:sz w:val="22"/>
                <w:szCs w:val="22"/>
              </w:rPr>
            </w:pPr>
            <w:r w:rsidRPr="00303B2A">
              <w:rPr>
                <w:rFonts w:ascii="Times New Roman" w:hAnsi="Times New Roman" w:cs="Times New Roman"/>
                <w:sz w:val="22"/>
                <w:szCs w:val="22"/>
              </w:rPr>
              <w:t>Шарообразные (диаметр шаров - 260 мм, высота подставки - 670 мм)</w:t>
            </w:r>
          </w:p>
        </w:tc>
        <w:tc>
          <w:tcPr>
            <w:tcW w:w="3544" w:type="dxa"/>
            <w:vAlign w:val="center"/>
          </w:tcPr>
          <w:p w:rsidR="00F87D9D" w:rsidRPr="00303B2A" w:rsidRDefault="00F87D9D" w:rsidP="002B7D76">
            <w:pPr>
              <w:pStyle w:val="Default"/>
              <w:jc w:val="center"/>
              <w:rPr>
                <w:rFonts w:ascii="Times New Roman" w:hAnsi="Times New Roman" w:cs="Times New Roman"/>
                <w:sz w:val="22"/>
                <w:szCs w:val="22"/>
              </w:rPr>
            </w:pPr>
            <w:r w:rsidRPr="00303B2A">
              <w:rPr>
                <w:rFonts w:ascii="Times New Roman" w:hAnsi="Times New Roman" w:cs="Times New Roman"/>
                <w:sz w:val="22"/>
                <w:szCs w:val="22"/>
              </w:rPr>
              <w:t>4,02</w:t>
            </w:r>
          </w:p>
        </w:tc>
      </w:tr>
    </w:tbl>
    <w:p w:rsidR="00C06555" w:rsidRDefault="004E43AD" w:rsidP="00F87D9D">
      <w:pPr>
        <w:pStyle w:val="Default"/>
        <w:rPr>
          <w:b/>
          <w:bCs/>
          <w:sz w:val="20"/>
          <w:szCs w:val="20"/>
        </w:rPr>
      </w:pPr>
      <w:r>
        <w:rPr>
          <w:b/>
          <w:bCs/>
          <w:sz w:val="20"/>
          <w:szCs w:val="20"/>
        </w:rPr>
        <w:tab/>
      </w:r>
    </w:p>
    <w:p w:rsidR="00F87D9D" w:rsidRPr="00303B2A" w:rsidRDefault="00C06555" w:rsidP="00F87D9D">
      <w:pPr>
        <w:pStyle w:val="Default"/>
        <w:rPr>
          <w:rFonts w:ascii="Times New Roman" w:hAnsi="Times New Roman" w:cs="Times New Roman"/>
          <w:sz w:val="22"/>
          <w:szCs w:val="22"/>
        </w:rPr>
      </w:pPr>
      <w:r>
        <w:rPr>
          <w:b/>
          <w:bCs/>
          <w:sz w:val="20"/>
          <w:szCs w:val="20"/>
        </w:rPr>
        <w:tab/>
      </w:r>
      <w:r w:rsidR="00F87D9D" w:rsidRPr="00303B2A">
        <w:rPr>
          <w:rFonts w:ascii="Times New Roman" w:hAnsi="Times New Roman" w:cs="Times New Roman"/>
          <w:b/>
          <w:bCs/>
          <w:sz w:val="22"/>
          <w:szCs w:val="22"/>
        </w:rPr>
        <w:t xml:space="preserve">Промывка урн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lastRenderedPageBreak/>
        <w:tab/>
      </w:r>
      <w:r w:rsidR="00F87D9D" w:rsidRPr="00303B2A">
        <w:rPr>
          <w:rFonts w:ascii="Times New Roman" w:hAnsi="Times New Roman" w:cs="Times New Roman"/>
          <w:sz w:val="22"/>
          <w:szCs w:val="22"/>
        </w:rPr>
        <w:t xml:space="preserve">Состав работ: транспортировка урн в установленное для промывки место. Промывка урн водой с применением моющих средств. Транспортировка чистых урн на место. </w:t>
      </w:r>
    </w:p>
    <w:p w:rsidR="00C06555" w:rsidRPr="00303B2A" w:rsidRDefault="00C06555" w:rsidP="00F87D9D">
      <w:pPr>
        <w:pStyle w:val="Default"/>
        <w:rPr>
          <w:sz w:val="22"/>
          <w:szCs w:val="22"/>
        </w:rPr>
      </w:pPr>
    </w:p>
    <w:p w:rsidR="004E43A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 xml:space="preserve">Таблица 2.38. – Нормы времени и обслуживания в зависимости от класса территории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2126"/>
        <w:gridCol w:w="1985"/>
      </w:tblGrid>
      <w:tr w:rsidR="004E43AD" w:rsidRPr="00303B2A" w:rsidTr="00C06555">
        <w:trPr>
          <w:trHeight w:val="200"/>
        </w:trPr>
        <w:tc>
          <w:tcPr>
            <w:tcW w:w="6062" w:type="dxa"/>
            <w:vMerge w:val="restart"/>
            <w:vAlign w:val="center"/>
          </w:tcPr>
          <w:p w:rsidR="004E43AD" w:rsidRPr="00303B2A" w:rsidRDefault="004E43A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Тип урны</w:t>
            </w:r>
          </w:p>
        </w:tc>
        <w:tc>
          <w:tcPr>
            <w:tcW w:w="4111" w:type="dxa"/>
            <w:gridSpan w:val="2"/>
            <w:vAlign w:val="center"/>
          </w:tcPr>
          <w:p w:rsidR="004E43AD" w:rsidRPr="00303B2A" w:rsidRDefault="004E43A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Нормы времени на 1 урну, мин.</w:t>
            </w:r>
          </w:p>
        </w:tc>
      </w:tr>
      <w:tr w:rsidR="004E43AD" w:rsidRPr="00303B2A" w:rsidTr="00C06555">
        <w:trPr>
          <w:trHeight w:val="195"/>
        </w:trPr>
        <w:tc>
          <w:tcPr>
            <w:tcW w:w="6062" w:type="dxa"/>
            <w:vMerge/>
            <w:vAlign w:val="center"/>
          </w:tcPr>
          <w:p w:rsidR="004E43AD" w:rsidRPr="00303B2A" w:rsidRDefault="004E43AD" w:rsidP="00C06555">
            <w:pPr>
              <w:pStyle w:val="Default"/>
              <w:jc w:val="center"/>
              <w:rPr>
                <w:rFonts w:ascii="Times New Roman" w:hAnsi="Times New Roman" w:cs="Times New Roman"/>
                <w:sz w:val="22"/>
                <w:szCs w:val="22"/>
              </w:rPr>
            </w:pPr>
          </w:p>
        </w:tc>
        <w:tc>
          <w:tcPr>
            <w:tcW w:w="2126" w:type="dxa"/>
            <w:vAlign w:val="center"/>
          </w:tcPr>
          <w:p w:rsidR="004E43AD" w:rsidRPr="00303B2A" w:rsidRDefault="004E43A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промывка вручную</w:t>
            </w:r>
          </w:p>
        </w:tc>
        <w:tc>
          <w:tcPr>
            <w:tcW w:w="1985" w:type="dxa"/>
            <w:vAlign w:val="center"/>
          </w:tcPr>
          <w:p w:rsidR="004E43AD" w:rsidRPr="00303B2A" w:rsidRDefault="004E43A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промывка шлангом</w:t>
            </w:r>
          </w:p>
        </w:tc>
      </w:tr>
      <w:tr w:rsidR="00F87D9D" w:rsidRPr="00303B2A" w:rsidTr="00C06555">
        <w:trPr>
          <w:trHeight w:val="87"/>
        </w:trPr>
        <w:tc>
          <w:tcPr>
            <w:tcW w:w="6062" w:type="dxa"/>
            <w:vAlign w:val="center"/>
          </w:tcPr>
          <w:p w:rsidR="00F87D9D" w:rsidRPr="00303B2A" w:rsidRDefault="00F87D9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Чугунные литые (диаметр - 200-300 мм, высота- 600 мм)</w:t>
            </w:r>
          </w:p>
        </w:tc>
        <w:tc>
          <w:tcPr>
            <w:tcW w:w="2126" w:type="dxa"/>
            <w:vAlign w:val="center"/>
          </w:tcPr>
          <w:p w:rsidR="00F87D9D" w:rsidRPr="00303B2A" w:rsidRDefault="00F87D9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6,75</w:t>
            </w:r>
          </w:p>
        </w:tc>
        <w:tc>
          <w:tcPr>
            <w:tcW w:w="1985" w:type="dxa"/>
            <w:vAlign w:val="center"/>
          </w:tcPr>
          <w:p w:rsidR="00F87D9D" w:rsidRPr="00303B2A" w:rsidRDefault="00F87D9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2,88</w:t>
            </w:r>
          </w:p>
        </w:tc>
      </w:tr>
      <w:tr w:rsidR="00F87D9D" w:rsidRPr="00303B2A" w:rsidTr="00C06555">
        <w:trPr>
          <w:trHeight w:val="195"/>
        </w:trPr>
        <w:tc>
          <w:tcPr>
            <w:tcW w:w="6062" w:type="dxa"/>
            <w:vAlign w:val="center"/>
          </w:tcPr>
          <w:p w:rsidR="00F87D9D" w:rsidRPr="00303B2A" w:rsidRDefault="00F87D9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Железобетонные с металлическим вкладышем (размер основания - 320 х 320 мм, высота - 510 мм)</w:t>
            </w:r>
          </w:p>
        </w:tc>
        <w:tc>
          <w:tcPr>
            <w:tcW w:w="2126" w:type="dxa"/>
            <w:vAlign w:val="center"/>
          </w:tcPr>
          <w:p w:rsidR="00F87D9D" w:rsidRPr="00303B2A" w:rsidRDefault="00F87D9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4,5</w:t>
            </w:r>
          </w:p>
        </w:tc>
        <w:tc>
          <w:tcPr>
            <w:tcW w:w="1985" w:type="dxa"/>
            <w:vAlign w:val="center"/>
          </w:tcPr>
          <w:p w:rsidR="00F87D9D" w:rsidRPr="00303B2A" w:rsidRDefault="00F87D9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2,83</w:t>
            </w:r>
          </w:p>
        </w:tc>
      </w:tr>
      <w:tr w:rsidR="00F87D9D" w:rsidRPr="00303B2A" w:rsidTr="00C06555">
        <w:trPr>
          <w:trHeight w:val="195"/>
        </w:trPr>
        <w:tc>
          <w:tcPr>
            <w:tcW w:w="6062" w:type="dxa"/>
            <w:vAlign w:val="center"/>
          </w:tcPr>
          <w:p w:rsidR="00F87D9D" w:rsidRPr="00303B2A" w:rsidRDefault="00F87D9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Шарообразные (диаметр шаров - 260 мм, высота подставки - 670 мм)</w:t>
            </w:r>
          </w:p>
        </w:tc>
        <w:tc>
          <w:tcPr>
            <w:tcW w:w="2126" w:type="dxa"/>
            <w:vAlign w:val="center"/>
          </w:tcPr>
          <w:p w:rsidR="00F87D9D" w:rsidRPr="00303B2A" w:rsidRDefault="00F87D9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8,23</w:t>
            </w:r>
          </w:p>
        </w:tc>
        <w:tc>
          <w:tcPr>
            <w:tcW w:w="1985" w:type="dxa"/>
            <w:vAlign w:val="center"/>
          </w:tcPr>
          <w:p w:rsidR="00F87D9D" w:rsidRPr="00303B2A" w:rsidRDefault="00F87D9D" w:rsidP="00C06555">
            <w:pPr>
              <w:pStyle w:val="Default"/>
              <w:jc w:val="center"/>
              <w:rPr>
                <w:rFonts w:ascii="Times New Roman" w:hAnsi="Times New Roman" w:cs="Times New Roman"/>
                <w:sz w:val="22"/>
                <w:szCs w:val="22"/>
              </w:rPr>
            </w:pPr>
            <w:r w:rsidRPr="00303B2A">
              <w:rPr>
                <w:rFonts w:ascii="Times New Roman" w:hAnsi="Times New Roman" w:cs="Times New Roman"/>
                <w:sz w:val="22"/>
                <w:szCs w:val="22"/>
              </w:rPr>
              <w:t>4,45</w:t>
            </w:r>
          </w:p>
        </w:tc>
      </w:tr>
    </w:tbl>
    <w:p w:rsidR="00C06555" w:rsidRDefault="004E43AD" w:rsidP="00F87D9D">
      <w:pPr>
        <w:pStyle w:val="Default"/>
        <w:rPr>
          <w:b/>
          <w:bCs/>
          <w:sz w:val="20"/>
          <w:szCs w:val="20"/>
        </w:rPr>
      </w:pPr>
      <w:r>
        <w:rPr>
          <w:b/>
          <w:bCs/>
          <w:sz w:val="20"/>
          <w:szCs w:val="20"/>
        </w:rPr>
        <w:tab/>
      </w:r>
    </w:p>
    <w:p w:rsidR="00F87D9D" w:rsidRPr="00303B2A" w:rsidRDefault="00C06555" w:rsidP="00F87D9D">
      <w:pPr>
        <w:pStyle w:val="Default"/>
        <w:rPr>
          <w:rFonts w:ascii="Times New Roman" w:hAnsi="Times New Roman" w:cs="Times New Roman"/>
          <w:sz w:val="22"/>
          <w:szCs w:val="22"/>
        </w:rPr>
      </w:pPr>
      <w:r>
        <w:rPr>
          <w:b/>
          <w:bCs/>
          <w:sz w:val="20"/>
          <w:szCs w:val="20"/>
        </w:rPr>
        <w:tab/>
      </w:r>
      <w:r w:rsidR="00F87D9D" w:rsidRPr="00303B2A">
        <w:rPr>
          <w:rFonts w:ascii="Times New Roman" w:hAnsi="Times New Roman" w:cs="Times New Roman"/>
          <w:b/>
          <w:bCs/>
          <w:sz w:val="22"/>
          <w:szCs w:val="22"/>
        </w:rPr>
        <w:t xml:space="preserve">Расчет количества дорожных рабочих /дворников </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Произведен расчет количества дорожных рабочих для уборки тротуаров и дворов многоквартирных домов </w:t>
      </w:r>
      <w:r w:rsidRPr="00303B2A">
        <w:rPr>
          <w:rFonts w:ascii="Times New Roman" w:hAnsi="Times New Roman" w:cs="Times New Roman"/>
          <w:sz w:val="22"/>
          <w:szCs w:val="22"/>
        </w:rPr>
        <w:t>согласно предоставленным данным.</w:t>
      </w:r>
    </w:p>
    <w:p w:rsidR="00F87D9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При организации ручной уборки следует руководствоваться Приказом Госстроя РФ от 09.12.99 г. № 139 «Об утверждении рекомендаций по нормированию труда работников, занятых содержанием и ремонтом жилищного фонда». </w:t>
      </w:r>
    </w:p>
    <w:p w:rsidR="00F87D9D" w:rsidRPr="00303B2A" w:rsidRDefault="009A3156"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Заполнение столбцов в таблицах 2.</w:t>
      </w:r>
      <w:r w:rsidR="004E43AD" w:rsidRPr="00303B2A">
        <w:rPr>
          <w:rFonts w:ascii="Times New Roman" w:hAnsi="Times New Roman" w:cs="Times New Roman"/>
          <w:sz w:val="22"/>
          <w:szCs w:val="22"/>
        </w:rPr>
        <w:t>39</w:t>
      </w:r>
      <w:r w:rsidR="00F87D9D" w:rsidRPr="00303B2A">
        <w:rPr>
          <w:rFonts w:ascii="Times New Roman" w:hAnsi="Times New Roman" w:cs="Times New Roman"/>
          <w:sz w:val="22"/>
          <w:szCs w:val="22"/>
        </w:rPr>
        <w:t xml:space="preserve"> для произведения расчетов: </w:t>
      </w:r>
    </w:p>
    <w:p w:rsidR="00F87D9D" w:rsidRPr="00303B2A" w:rsidRDefault="009A3156"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Графа 2 – согласно титульным спискам и т.п.; </w:t>
      </w:r>
    </w:p>
    <w:p w:rsidR="00F87D9D" w:rsidRPr="00303B2A" w:rsidRDefault="009A3156"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Графа 3 – согласно климатическим данным и нормативным требованиям (заполнена согласно требованиям); </w:t>
      </w:r>
    </w:p>
    <w:p w:rsidR="00F87D9D" w:rsidRPr="00303B2A" w:rsidRDefault="009A3156"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Графа 4 — согласно нормативам из «Рекомендаций по нормированию труда работников, занятых содержанием и ремонтом жилищного фонда» (заполнена согласная требованиям); </w:t>
      </w:r>
    </w:p>
    <w:p w:rsidR="00F87D9D" w:rsidRPr="00303B2A" w:rsidRDefault="009A3156"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Графа 5 – рассчитывается по столбцам 3 и 4; </w:t>
      </w:r>
    </w:p>
    <w:p w:rsidR="00F87D9D" w:rsidRPr="00303B2A" w:rsidRDefault="009A3156"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Графа 6 — согласно нормативам из «Рекомендаций по нормированию труда работников, занятых содержанием и ремонтом жилищного фонда» (заполнена согласно требованиям); </w:t>
      </w:r>
    </w:p>
    <w:p w:rsidR="00F87D9D" w:rsidRPr="00303B2A" w:rsidRDefault="009A3156"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Графа 7– рассчитывается = графа 2 х графа 5 х графа 6. </w:t>
      </w:r>
    </w:p>
    <w:p w:rsidR="00F87D9D" w:rsidRPr="00303B2A" w:rsidRDefault="009A3156"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Рекомендуется принимать коэ</w:t>
      </w:r>
      <w:r w:rsidR="004E43AD" w:rsidRPr="00303B2A">
        <w:rPr>
          <w:rFonts w:ascii="Times New Roman" w:hAnsi="Times New Roman" w:cs="Times New Roman"/>
          <w:sz w:val="22"/>
          <w:szCs w:val="22"/>
        </w:rPr>
        <w:t>ффициент невыходов, равный 1,12</w:t>
      </w:r>
      <w:r w:rsidR="00F87D9D" w:rsidRPr="00303B2A">
        <w:rPr>
          <w:rFonts w:ascii="Times New Roman" w:hAnsi="Times New Roman" w:cs="Times New Roman"/>
          <w:sz w:val="22"/>
          <w:szCs w:val="22"/>
        </w:rPr>
        <w:t xml:space="preserve">. </w:t>
      </w:r>
    </w:p>
    <w:p w:rsidR="00F87D9D" w:rsidRPr="00303B2A" w:rsidRDefault="009A3156"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Численность дор. рабочих = (ИТОГО время на работу в минутах/(годовой фонд работы в часах х 60 минут в часе)) х коэффициент невыходов </w:t>
      </w:r>
      <w:proofErr w:type="gramStart"/>
      <w:r w:rsidR="00F87D9D" w:rsidRPr="00303B2A">
        <w:rPr>
          <w:rFonts w:ascii="Times New Roman" w:hAnsi="Times New Roman" w:cs="Times New Roman"/>
          <w:sz w:val="22"/>
          <w:szCs w:val="22"/>
        </w:rPr>
        <w:t>на</w:t>
      </w:r>
      <w:proofErr w:type="gramEnd"/>
      <w:r w:rsidR="00F87D9D" w:rsidRPr="00303B2A">
        <w:rPr>
          <w:rFonts w:ascii="Times New Roman" w:hAnsi="Times New Roman" w:cs="Times New Roman"/>
          <w:sz w:val="22"/>
          <w:szCs w:val="22"/>
        </w:rPr>
        <w:t xml:space="preserve"> работ</w:t>
      </w:r>
      <w:r w:rsidR="004E43AD" w:rsidRPr="00303B2A">
        <w:rPr>
          <w:rFonts w:ascii="Times New Roman" w:hAnsi="Times New Roman" w:cs="Times New Roman"/>
          <w:sz w:val="22"/>
          <w:szCs w:val="22"/>
        </w:rPr>
        <w:t>.</w:t>
      </w:r>
    </w:p>
    <w:p w:rsidR="004E43AD" w:rsidRPr="00303B2A" w:rsidRDefault="004E43AD"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2.39. – Расчет количества рабочих для Задонского СП</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276"/>
        <w:gridCol w:w="1417"/>
        <w:gridCol w:w="1701"/>
        <w:gridCol w:w="1134"/>
        <w:gridCol w:w="1134"/>
        <w:gridCol w:w="1276"/>
      </w:tblGrid>
      <w:tr w:rsidR="009E5640" w:rsidRPr="009A3156" w:rsidTr="00B5117E">
        <w:trPr>
          <w:trHeight w:val="87"/>
        </w:trPr>
        <w:tc>
          <w:tcPr>
            <w:tcW w:w="2660" w:type="dxa"/>
            <w:vMerge w:val="restart"/>
            <w:vAlign w:val="center"/>
          </w:tcPr>
          <w:p w:rsidR="009E5640" w:rsidRPr="009A3156" w:rsidRDefault="009E5640" w:rsidP="009A3156">
            <w:pPr>
              <w:pStyle w:val="Default"/>
              <w:jc w:val="center"/>
              <w:rPr>
                <w:rFonts w:ascii="Times New Roman" w:hAnsi="Times New Roman" w:cs="Times New Roman"/>
                <w:sz w:val="22"/>
                <w:szCs w:val="22"/>
              </w:rPr>
            </w:pPr>
            <w:r w:rsidRPr="009A3156">
              <w:rPr>
                <w:rFonts w:ascii="Times New Roman" w:hAnsi="Times New Roman" w:cs="Times New Roman"/>
                <w:sz w:val="22"/>
                <w:szCs w:val="22"/>
              </w:rPr>
              <w:t>Перечень работ</w:t>
            </w:r>
          </w:p>
        </w:tc>
        <w:tc>
          <w:tcPr>
            <w:tcW w:w="5528" w:type="dxa"/>
            <w:gridSpan w:val="4"/>
            <w:vAlign w:val="center"/>
          </w:tcPr>
          <w:p w:rsidR="009E5640" w:rsidRPr="009A3156" w:rsidRDefault="009E5640" w:rsidP="009A3156">
            <w:pPr>
              <w:pStyle w:val="Default"/>
              <w:jc w:val="center"/>
              <w:rPr>
                <w:rFonts w:ascii="Times New Roman" w:hAnsi="Times New Roman" w:cs="Times New Roman"/>
                <w:sz w:val="22"/>
                <w:szCs w:val="22"/>
              </w:rPr>
            </w:pPr>
            <w:r w:rsidRPr="009A3156">
              <w:rPr>
                <w:rFonts w:ascii="Times New Roman" w:hAnsi="Times New Roman" w:cs="Times New Roman"/>
                <w:sz w:val="22"/>
                <w:szCs w:val="22"/>
              </w:rPr>
              <w:t>Исходные данные</w:t>
            </w:r>
          </w:p>
        </w:tc>
        <w:tc>
          <w:tcPr>
            <w:tcW w:w="1134" w:type="dxa"/>
            <w:vAlign w:val="center"/>
          </w:tcPr>
          <w:p w:rsidR="009E5640" w:rsidRPr="009A3156" w:rsidRDefault="009E5640" w:rsidP="009A3156">
            <w:pPr>
              <w:pStyle w:val="Default"/>
              <w:jc w:val="center"/>
              <w:rPr>
                <w:rFonts w:ascii="Times New Roman" w:hAnsi="Times New Roman" w:cs="Times New Roman"/>
                <w:sz w:val="22"/>
                <w:szCs w:val="22"/>
              </w:rPr>
            </w:pPr>
            <w:r w:rsidRPr="009A3156">
              <w:rPr>
                <w:rFonts w:ascii="Times New Roman" w:hAnsi="Times New Roman" w:cs="Times New Roman"/>
                <w:sz w:val="22"/>
                <w:szCs w:val="22"/>
              </w:rPr>
              <w:t>Норма</w:t>
            </w:r>
          </w:p>
        </w:tc>
        <w:tc>
          <w:tcPr>
            <w:tcW w:w="1276" w:type="dxa"/>
            <w:vAlign w:val="center"/>
          </w:tcPr>
          <w:p w:rsidR="009E5640" w:rsidRPr="009A3156" w:rsidRDefault="009E5640" w:rsidP="009A3156">
            <w:pPr>
              <w:pStyle w:val="Default"/>
              <w:jc w:val="center"/>
              <w:rPr>
                <w:rFonts w:ascii="Times New Roman" w:hAnsi="Times New Roman" w:cs="Times New Roman"/>
                <w:sz w:val="22"/>
                <w:szCs w:val="22"/>
              </w:rPr>
            </w:pPr>
            <w:r w:rsidRPr="009A3156">
              <w:rPr>
                <w:rFonts w:ascii="Times New Roman" w:hAnsi="Times New Roman" w:cs="Times New Roman"/>
                <w:sz w:val="22"/>
                <w:szCs w:val="22"/>
              </w:rPr>
              <w:t>Затраты</w:t>
            </w:r>
          </w:p>
        </w:tc>
      </w:tr>
      <w:tr w:rsidR="00B5117E" w:rsidRPr="009A3156" w:rsidTr="00B5117E">
        <w:trPr>
          <w:trHeight w:val="522"/>
        </w:trPr>
        <w:tc>
          <w:tcPr>
            <w:tcW w:w="2660" w:type="dxa"/>
            <w:vMerge/>
            <w:vAlign w:val="center"/>
          </w:tcPr>
          <w:p w:rsidR="009E5640" w:rsidRPr="009A3156" w:rsidRDefault="009E5640" w:rsidP="009A3156">
            <w:pPr>
              <w:pStyle w:val="Default"/>
              <w:jc w:val="center"/>
              <w:rPr>
                <w:rFonts w:ascii="Times New Roman" w:hAnsi="Times New Roman" w:cs="Times New Roman"/>
                <w:sz w:val="22"/>
                <w:szCs w:val="22"/>
              </w:rPr>
            </w:pPr>
          </w:p>
        </w:tc>
        <w:tc>
          <w:tcPr>
            <w:tcW w:w="1276" w:type="dxa"/>
            <w:vAlign w:val="center"/>
          </w:tcPr>
          <w:p w:rsidR="009E5640" w:rsidRPr="009A3156" w:rsidRDefault="009E5640" w:rsidP="009A3156">
            <w:pPr>
              <w:pStyle w:val="Default"/>
              <w:jc w:val="center"/>
              <w:rPr>
                <w:rFonts w:ascii="Times New Roman" w:hAnsi="Times New Roman" w:cs="Times New Roman"/>
                <w:sz w:val="22"/>
                <w:szCs w:val="22"/>
              </w:rPr>
            </w:pPr>
            <w:r w:rsidRPr="009A3156">
              <w:rPr>
                <w:rFonts w:ascii="Times New Roman" w:hAnsi="Times New Roman" w:cs="Times New Roman"/>
                <w:sz w:val="22"/>
                <w:szCs w:val="22"/>
              </w:rPr>
              <w:t>Объем выполняемых работ, площадь</w:t>
            </w:r>
          </w:p>
        </w:tc>
        <w:tc>
          <w:tcPr>
            <w:tcW w:w="1417" w:type="dxa"/>
            <w:vAlign w:val="center"/>
          </w:tcPr>
          <w:p w:rsidR="009E5640" w:rsidRPr="009A3156" w:rsidRDefault="009E5640" w:rsidP="009A3156">
            <w:pPr>
              <w:pStyle w:val="Default"/>
              <w:jc w:val="center"/>
              <w:rPr>
                <w:rFonts w:ascii="Times New Roman" w:hAnsi="Times New Roman" w:cs="Times New Roman"/>
                <w:sz w:val="22"/>
                <w:szCs w:val="22"/>
              </w:rPr>
            </w:pPr>
            <w:r w:rsidRPr="009A3156">
              <w:rPr>
                <w:rFonts w:ascii="Times New Roman" w:hAnsi="Times New Roman" w:cs="Times New Roman"/>
                <w:sz w:val="22"/>
                <w:szCs w:val="22"/>
              </w:rPr>
              <w:t>Количество дней данной работы в году</w:t>
            </w:r>
          </w:p>
        </w:tc>
        <w:tc>
          <w:tcPr>
            <w:tcW w:w="1701" w:type="dxa"/>
            <w:vAlign w:val="center"/>
          </w:tcPr>
          <w:p w:rsidR="009E5640" w:rsidRPr="009A3156" w:rsidRDefault="009E5640" w:rsidP="009A3156">
            <w:pPr>
              <w:pStyle w:val="Default"/>
              <w:jc w:val="center"/>
              <w:rPr>
                <w:rFonts w:ascii="Times New Roman" w:hAnsi="Times New Roman" w:cs="Times New Roman"/>
                <w:sz w:val="22"/>
                <w:szCs w:val="22"/>
              </w:rPr>
            </w:pPr>
            <w:r w:rsidRPr="009A3156">
              <w:rPr>
                <w:rFonts w:ascii="Times New Roman" w:hAnsi="Times New Roman" w:cs="Times New Roman"/>
                <w:sz w:val="22"/>
                <w:szCs w:val="22"/>
              </w:rPr>
              <w:t>Периодичность выполнения работ</w:t>
            </w:r>
          </w:p>
        </w:tc>
        <w:tc>
          <w:tcPr>
            <w:tcW w:w="1134" w:type="dxa"/>
            <w:vAlign w:val="center"/>
          </w:tcPr>
          <w:p w:rsidR="009E5640" w:rsidRPr="009A3156" w:rsidRDefault="009E5640" w:rsidP="009A3156">
            <w:pPr>
              <w:pStyle w:val="Default"/>
              <w:jc w:val="center"/>
              <w:rPr>
                <w:rFonts w:ascii="Times New Roman" w:hAnsi="Times New Roman" w:cs="Times New Roman"/>
                <w:sz w:val="22"/>
                <w:szCs w:val="22"/>
              </w:rPr>
            </w:pPr>
            <w:r w:rsidRPr="009A3156">
              <w:rPr>
                <w:rFonts w:ascii="Times New Roman" w:hAnsi="Times New Roman" w:cs="Times New Roman"/>
                <w:sz w:val="22"/>
                <w:szCs w:val="22"/>
              </w:rPr>
              <w:t>Макс.</w:t>
            </w:r>
            <w:r w:rsidR="00B5117E">
              <w:rPr>
                <w:rFonts w:ascii="Times New Roman" w:hAnsi="Times New Roman" w:cs="Times New Roman"/>
                <w:sz w:val="22"/>
                <w:szCs w:val="22"/>
              </w:rPr>
              <w:t xml:space="preserve"> </w:t>
            </w:r>
            <w:r w:rsidRPr="009A3156">
              <w:rPr>
                <w:rFonts w:ascii="Times New Roman" w:hAnsi="Times New Roman" w:cs="Times New Roman"/>
                <w:sz w:val="22"/>
                <w:szCs w:val="22"/>
              </w:rPr>
              <w:t>повторяемость работ в течение года (раз)</w:t>
            </w:r>
          </w:p>
        </w:tc>
        <w:tc>
          <w:tcPr>
            <w:tcW w:w="1134" w:type="dxa"/>
            <w:vAlign w:val="center"/>
          </w:tcPr>
          <w:p w:rsidR="009E5640" w:rsidRPr="009A3156" w:rsidRDefault="009E5640" w:rsidP="009A3156">
            <w:pPr>
              <w:pStyle w:val="Default"/>
              <w:jc w:val="center"/>
              <w:rPr>
                <w:rFonts w:ascii="Times New Roman" w:hAnsi="Times New Roman" w:cs="Times New Roman"/>
                <w:sz w:val="22"/>
                <w:szCs w:val="22"/>
              </w:rPr>
            </w:pPr>
            <w:r w:rsidRPr="009A3156">
              <w:rPr>
                <w:rFonts w:ascii="Times New Roman" w:hAnsi="Times New Roman" w:cs="Times New Roman"/>
                <w:sz w:val="22"/>
                <w:szCs w:val="22"/>
              </w:rPr>
              <w:t>времени обслуживания на единицу измерения, мин</w:t>
            </w:r>
          </w:p>
        </w:tc>
        <w:tc>
          <w:tcPr>
            <w:tcW w:w="1276" w:type="dxa"/>
            <w:vAlign w:val="center"/>
          </w:tcPr>
          <w:p w:rsidR="009E5640" w:rsidRPr="009A3156" w:rsidRDefault="009E5640" w:rsidP="009A3156">
            <w:pPr>
              <w:pStyle w:val="Default"/>
              <w:jc w:val="center"/>
              <w:rPr>
                <w:rFonts w:ascii="Times New Roman" w:hAnsi="Times New Roman" w:cs="Times New Roman"/>
                <w:sz w:val="22"/>
                <w:szCs w:val="22"/>
              </w:rPr>
            </w:pPr>
            <w:r w:rsidRPr="009A3156">
              <w:rPr>
                <w:rFonts w:ascii="Times New Roman" w:hAnsi="Times New Roman" w:cs="Times New Roman"/>
                <w:sz w:val="22"/>
                <w:szCs w:val="22"/>
              </w:rPr>
              <w:t>времени на весь объем работ, мин (гр.2х гр.5х гр.6)</w:t>
            </w:r>
          </w:p>
        </w:tc>
      </w:tr>
      <w:tr w:rsidR="00B5117E" w:rsidRPr="009A3156" w:rsidTr="00B5117E">
        <w:trPr>
          <w:trHeight w:val="196"/>
        </w:trPr>
        <w:tc>
          <w:tcPr>
            <w:tcW w:w="2660" w:type="dxa"/>
          </w:tcPr>
          <w:p w:rsidR="009A3156" w:rsidRPr="009A3156" w:rsidRDefault="009A3156" w:rsidP="00B5117E">
            <w:pPr>
              <w:pStyle w:val="Default"/>
              <w:jc w:val="center"/>
              <w:rPr>
                <w:rFonts w:ascii="Times New Roman" w:hAnsi="Times New Roman" w:cs="Times New Roman"/>
                <w:sz w:val="22"/>
                <w:szCs w:val="22"/>
              </w:rPr>
            </w:pPr>
            <w:r w:rsidRPr="009A3156">
              <w:rPr>
                <w:rFonts w:ascii="Times New Roman" w:hAnsi="Times New Roman" w:cs="Times New Roman"/>
                <w:sz w:val="22"/>
                <w:szCs w:val="22"/>
              </w:rPr>
              <w:t>1</w:t>
            </w:r>
          </w:p>
        </w:tc>
        <w:tc>
          <w:tcPr>
            <w:tcW w:w="1276" w:type="dxa"/>
          </w:tcPr>
          <w:p w:rsidR="009A3156" w:rsidRPr="009A3156" w:rsidRDefault="009A3156" w:rsidP="00B5117E">
            <w:pPr>
              <w:pStyle w:val="Default"/>
              <w:jc w:val="center"/>
              <w:rPr>
                <w:rFonts w:ascii="Times New Roman" w:hAnsi="Times New Roman" w:cs="Times New Roman"/>
                <w:sz w:val="22"/>
                <w:szCs w:val="22"/>
              </w:rPr>
            </w:pPr>
            <w:r w:rsidRPr="009A3156">
              <w:rPr>
                <w:rFonts w:ascii="Times New Roman" w:hAnsi="Times New Roman" w:cs="Times New Roman"/>
                <w:sz w:val="22"/>
                <w:szCs w:val="22"/>
              </w:rPr>
              <w:t>2</w:t>
            </w:r>
          </w:p>
        </w:tc>
        <w:tc>
          <w:tcPr>
            <w:tcW w:w="1417" w:type="dxa"/>
          </w:tcPr>
          <w:p w:rsidR="009A3156" w:rsidRPr="009A3156" w:rsidRDefault="009A3156" w:rsidP="00B5117E">
            <w:pPr>
              <w:pStyle w:val="Default"/>
              <w:jc w:val="center"/>
              <w:rPr>
                <w:rFonts w:ascii="Times New Roman" w:hAnsi="Times New Roman" w:cs="Times New Roman"/>
                <w:sz w:val="22"/>
                <w:szCs w:val="22"/>
              </w:rPr>
            </w:pPr>
            <w:r w:rsidRPr="009A3156">
              <w:rPr>
                <w:rFonts w:ascii="Times New Roman" w:hAnsi="Times New Roman" w:cs="Times New Roman"/>
                <w:sz w:val="22"/>
                <w:szCs w:val="22"/>
              </w:rPr>
              <w:t>3</w:t>
            </w:r>
          </w:p>
        </w:tc>
        <w:tc>
          <w:tcPr>
            <w:tcW w:w="1701" w:type="dxa"/>
          </w:tcPr>
          <w:p w:rsidR="009A3156" w:rsidRPr="009A3156" w:rsidRDefault="009A3156" w:rsidP="00B5117E">
            <w:pPr>
              <w:pStyle w:val="Default"/>
              <w:jc w:val="center"/>
              <w:rPr>
                <w:rFonts w:ascii="Times New Roman" w:hAnsi="Times New Roman" w:cs="Times New Roman"/>
                <w:sz w:val="22"/>
                <w:szCs w:val="22"/>
              </w:rPr>
            </w:pPr>
            <w:r w:rsidRPr="009A3156">
              <w:rPr>
                <w:rFonts w:ascii="Times New Roman" w:hAnsi="Times New Roman" w:cs="Times New Roman"/>
                <w:sz w:val="22"/>
                <w:szCs w:val="22"/>
              </w:rPr>
              <w:t>4</w:t>
            </w:r>
          </w:p>
        </w:tc>
        <w:tc>
          <w:tcPr>
            <w:tcW w:w="1134" w:type="dxa"/>
          </w:tcPr>
          <w:p w:rsidR="009A3156" w:rsidRPr="009A3156" w:rsidRDefault="009A3156" w:rsidP="00B5117E">
            <w:pPr>
              <w:pStyle w:val="Default"/>
              <w:jc w:val="center"/>
              <w:rPr>
                <w:rFonts w:ascii="Times New Roman" w:hAnsi="Times New Roman" w:cs="Times New Roman"/>
                <w:sz w:val="22"/>
                <w:szCs w:val="22"/>
              </w:rPr>
            </w:pPr>
            <w:r w:rsidRPr="009A3156">
              <w:rPr>
                <w:rFonts w:ascii="Times New Roman" w:hAnsi="Times New Roman" w:cs="Times New Roman"/>
                <w:sz w:val="22"/>
                <w:szCs w:val="22"/>
              </w:rPr>
              <w:t>5</w:t>
            </w:r>
          </w:p>
        </w:tc>
        <w:tc>
          <w:tcPr>
            <w:tcW w:w="1134" w:type="dxa"/>
          </w:tcPr>
          <w:p w:rsidR="009A3156" w:rsidRPr="009A3156" w:rsidRDefault="009A3156" w:rsidP="00B5117E">
            <w:pPr>
              <w:pStyle w:val="Default"/>
              <w:jc w:val="center"/>
              <w:rPr>
                <w:rFonts w:ascii="Times New Roman" w:hAnsi="Times New Roman" w:cs="Times New Roman"/>
                <w:sz w:val="22"/>
                <w:szCs w:val="22"/>
              </w:rPr>
            </w:pPr>
            <w:r w:rsidRPr="009A3156">
              <w:rPr>
                <w:rFonts w:ascii="Times New Roman" w:hAnsi="Times New Roman" w:cs="Times New Roman"/>
                <w:sz w:val="22"/>
                <w:szCs w:val="22"/>
              </w:rPr>
              <w:t>6</w:t>
            </w:r>
          </w:p>
        </w:tc>
        <w:tc>
          <w:tcPr>
            <w:tcW w:w="1276" w:type="dxa"/>
          </w:tcPr>
          <w:p w:rsidR="009A3156" w:rsidRPr="009A3156" w:rsidRDefault="009A3156" w:rsidP="00B5117E">
            <w:pPr>
              <w:pStyle w:val="Default"/>
              <w:jc w:val="center"/>
              <w:rPr>
                <w:rFonts w:ascii="Times New Roman" w:hAnsi="Times New Roman" w:cs="Times New Roman"/>
                <w:sz w:val="22"/>
                <w:szCs w:val="22"/>
              </w:rPr>
            </w:pPr>
            <w:r w:rsidRPr="009A3156">
              <w:rPr>
                <w:rFonts w:ascii="Times New Roman" w:hAnsi="Times New Roman" w:cs="Times New Roman"/>
                <w:sz w:val="22"/>
                <w:szCs w:val="22"/>
              </w:rPr>
              <w:t>7</w:t>
            </w:r>
          </w:p>
        </w:tc>
      </w:tr>
      <w:tr w:rsidR="00B5117E" w:rsidRPr="009A3156" w:rsidTr="00B5117E">
        <w:trPr>
          <w:trHeight w:val="196"/>
        </w:trPr>
        <w:tc>
          <w:tcPr>
            <w:tcW w:w="2660" w:type="dxa"/>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Подметание свежевыпавшего снега толщиной слоя до 2 см с территорий:</w:t>
            </w:r>
          </w:p>
          <w:p w:rsidR="00F87D9D" w:rsidRPr="009A3156" w:rsidRDefault="00F87D9D">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I класса </w:t>
            </w:r>
          </w:p>
        </w:tc>
        <w:tc>
          <w:tcPr>
            <w:tcW w:w="1276" w:type="dxa"/>
          </w:tcPr>
          <w:p w:rsidR="00F87D9D" w:rsidRPr="009A3156" w:rsidRDefault="00F87D9D"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2600</w:t>
            </w:r>
          </w:p>
        </w:tc>
        <w:tc>
          <w:tcPr>
            <w:tcW w:w="1417" w:type="dxa"/>
          </w:tcPr>
          <w:p w:rsidR="00F87D9D" w:rsidRPr="009A3156" w:rsidRDefault="00F87D9D"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160</w:t>
            </w:r>
          </w:p>
        </w:tc>
        <w:tc>
          <w:tcPr>
            <w:tcW w:w="1701" w:type="dxa"/>
          </w:tcPr>
          <w:p w:rsidR="00F87D9D" w:rsidRPr="009A3156" w:rsidRDefault="00F87D9D"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Через 3 часа во время снегопада</w:t>
            </w:r>
          </w:p>
        </w:tc>
        <w:tc>
          <w:tcPr>
            <w:tcW w:w="1134" w:type="dxa"/>
          </w:tcPr>
          <w:p w:rsidR="00F87D9D" w:rsidRPr="009A3156" w:rsidRDefault="00F87D9D"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160</w:t>
            </w:r>
          </w:p>
        </w:tc>
        <w:tc>
          <w:tcPr>
            <w:tcW w:w="1134" w:type="dxa"/>
          </w:tcPr>
          <w:p w:rsidR="00F87D9D" w:rsidRPr="009A3156" w:rsidRDefault="00F87D9D"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0,14</w:t>
            </w:r>
          </w:p>
        </w:tc>
        <w:tc>
          <w:tcPr>
            <w:tcW w:w="1276" w:type="dxa"/>
          </w:tcPr>
          <w:p w:rsidR="00F87D9D" w:rsidRPr="009A3156" w:rsidRDefault="00F87D9D"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58240</w:t>
            </w:r>
          </w:p>
        </w:tc>
      </w:tr>
      <w:tr w:rsidR="00B5117E" w:rsidRPr="009A3156" w:rsidTr="00B5117E">
        <w:trPr>
          <w:trHeight w:val="87"/>
        </w:trPr>
        <w:tc>
          <w:tcPr>
            <w:tcW w:w="2660" w:type="dxa"/>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Посыпка песком территорий:</w:t>
            </w:r>
          </w:p>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I класса </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2600</w:t>
            </w:r>
          </w:p>
        </w:tc>
        <w:tc>
          <w:tcPr>
            <w:tcW w:w="1417"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160</w:t>
            </w:r>
          </w:p>
        </w:tc>
        <w:tc>
          <w:tcPr>
            <w:tcW w:w="1701"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 раз в сутки</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160</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0,13</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54080</w:t>
            </w:r>
          </w:p>
        </w:tc>
      </w:tr>
      <w:tr w:rsidR="00B5117E" w:rsidRPr="009A3156" w:rsidTr="00B5117E">
        <w:trPr>
          <w:trHeight w:val="87"/>
        </w:trPr>
        <w:tc>
          <w:tcPr>
            <w:tcW w:w="2660" w:type="dxa"/>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Очистка от уплотненного снега территорий с усовершенствованными покрытиями</w:t>
            </w:r>
          </w:p>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I класса </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2600</w:t>
            </w:r>
          </w:p>
        </w:tc>
        <w:tc>
          <w:tcPr>
            <w:tcW w:w="1417"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160</w:t>
            </w:r>
          </w:p>
        </w:tc>
        <w:tc>
          <w:tcPr>
            <w:tcW w:w="1701"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 раз в сутки</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160</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1,79</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744640</w:t>
            </w:r>
          </w:p>
        </w:tc>
      </w:tr>
      <w:tr w:rsidR="00B5117E" w:rsidRPr="009A3156" w:rsidTr="00B5117E">
        <w:trPr>
          <w:trHeight w:val="87"/>
        </w:trPr>
        <w:tc>
          <w:tcPr>
            <w:tcW w:w="2660" w:type="dxa"/>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Очистка от наледи территорий:</w:t>
            </w:r>
          </w:p>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I класса </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2600</w:t>
            </w:r>
          </w:p>
        </w:tc>
        <w:tc>
          <w:tcPr>
            <w:tcW w:w="1417"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160</w:t>
            </w:r>
          </w:p>
        </w:tc>
        <w:tc>
          <w:tcPr>
            <w:tcW w:w="1701"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 раз в трое суток</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53</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4,25</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589333</w:t>
            </w:r>
          </w:p>
        </w:tc>
      </w:tr>
      <w:tr w:rsidR="00B5117E" w:rsidRPr="009A3156" w:rsidTr="00B5117E">
        <w:trPr>
          <w:trHeight w:val="87"/>
        </w:trPr>
        <w:tc>
          <w:tcPr>
            <w:tcW w:w="2660" w:type="dxa"/>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Подметание территорий с усовершенствованными покрытиями</w:t>
            </w:r>
          </w:p>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I класса </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2600</w:t>
            </w:r>
          </w:p>
        </w:tc>
        <w:tc>
          <w:tcPr>
            <w:tcW w:w="1417"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205</w:t>
            </w:r>
          </w:p>
        </w:tc>
        <w:tc>
          <w:tcPr>
            <w:tcW w:w="1701"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 xml:space="preserve">1 раз </w:t>
            </w:r>
            <w:proofErr w:type="gramStart"/>
            <w:r w:rsidRPr="009A3156">
              <w:rPr>
                <w:rFonts w:ascii="Times New Roman" w:hAnsi="Times New Roman" w:cs="Times New Roman"/>
                <w:sz w:val="22"/>
                <w:szCs w:val="22"/>
              </w:rPr>
              <w:t>в двое</w:t>
            </w:r>
            <w:proofErr w:type="gramEnd"/>
            <w:r w:rsidRPr="009A3156">
              <w:rPr>
                <w:rFonts w:ascii="Times New Roman" w:hAnsi="Times New Roman" w:cs="Times New Roman"/>
                <w:sz w:val="22"/>
                <w:szCs w:val="22"/>
              </w:rPr>
              <w:t xml:space="preserve"> суток</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102,5</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0,08</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21320</w:t>
            </w:r>
          </w:p>
        </w:tc>
      </w:tr>
      <w:tr w:rsidR="00B5117E" w:rsidRPr="009A3156" w:rsidTr="00B5117E">
        <w:trPr>
          <w:trHeight w:val="87"/>
        </w:trPr>
        <w:tc>
          <w:tcPr>
            <w:tcW w:w="2660" w:type="dxa"/>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lastRenderedPageBreak/>
              <w:t xml:space="preserve">Уборка газонов </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w:t>
            </w:r>
          </w:p>
        </w:tc>
        <w:tc>
          <w:tcPr>
            <w:tcW w:w="1417"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205</w:t>
            </w:r>
          </w:p>
        </w:tc>
        <w:tc>
          <w:tcPr>
            <w:tcW w:w="1701"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 xml:space="preserve">1 раз </w:t>
            </w:r>
            <w:proofErr w:type="gramStart"/>
            <w:r w:rsidRPr="009A3156">
              <w:rPr>
                <w:rFonts w:ascii="Times New Roman" w:hAnsi="Times New Roman" w:cs="Times New Roman"/>
                <w:sz w:val="22"/>
                <w:szCs w:val="22"/>
              </w:rPr>
              <w:t>в двое</w:t>
            </w:r>
            <w:proofErr w:type="gramEnd"/>
            <w:r w:rsidRPr="009A3156">
              <w:rPr>
                <w:rFonts w:ascii="Times New Roman" w:hAnsi="Times New Roman" w:cs="Times New Roman"/>
                <w:sz w:val="22"/>
                <w:szCs w:val="22"/>
              </w:rPr>
              <w:t xml:space="preserve"> суток</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102,5</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0,7</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w:t>
            </w:r>
          </w:p>
        </w:tc>
      </w:tr>
      <w:tr w:rsidR="00B5117E" w:rsidRPr="009A3156" w:rsidTr="00B5117E">
        <w:trPr>
          <w:trHeight w:val="87"/>
        </w:trPr>
        <w:tc>
          <w:tcPr>
            <w:tcW w:w="2660" w:type="dxa"/>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Поливка газонов из шланга </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w:t>
            </w:r>
          </w:p>
        </w:tc>
        <w:tc>
          <w:tcPr>
            <w:tcW w:w="1417"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180</w:t>
            </w:r>
          </w:p>
        </w:tc>
        <w:tc>
          <w:tcPr>
            <w:tcW w:w="1701"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 xml:space="preserve">1 раз </w:t>
            </w:r>
            <w:proofErr w:type="gramStart"/>
            <w:r w:rsidRPr="009A3156">
              <w:rPr>
                <w:rFonts w:ascii="Times New Roman" w:hAnsi="Times New Roman" w:cs="Times New Roman"/>
                <w:sz w:val="22"/>
                <w:szCs w:val="22"/>
              </w:rPr>
              <w:t>в двое</w:t>
            </w:r>
            <w:proofErr w:type="gramEnd"/>
            <w:r w:rsidRPr="009A3156">
              <w:rPr>
                <w:rFonts w:ascii="Times New Roman" w:hAnsi="Times New Roman" w:cs="Times New Roman"/>
                <w:sz w:val="22"/>
                <w:szCs w:val="22"/>
              </w:rPr>
              <w:t xml:space="preserve"> суток</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90</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0,06</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w:t>
            </w:r>
          </w:p>
        </w:tc>
      </w:tr>
      <w:tr w:rsidR="00B5117E" w:rsidRPr="009A3156" w:rsidTr="00B5117E">
        <w:trPr>
          <w:trHeight w:val="87"/>
        </w:trPr>
        <w:tc>
          <w:tcPr>
            <w:tcW w:w="2660" w:type="dxa"/>
          </w:tcPr>
          <w:p w:rsidR="005D34FF" w:rsidRPr="009A3156" w:rsidRDefault="005D34FF">
            <w:pPr>
              <w:pStyle w:val="Default"/>
              <w:rPr>
                <w:rFonts w:ascii="Times New Roman" w:hAnsi="Times New Roman" w:cs="Times New Roman"/>
                <w:sz w:val="22"/>
                <w:szCs w:val="22"/>
              </w:rPr>
            </w:pPr>
            <w:r w:rsidRPr="009A3156">
              <w:rPr>
                <w:rFonts w:ascii="Times New Roman" w:hAnsi="Times New Roman" w:cs="Times New Roman"/>
                <w:sz w:val="22"/>
                <w:szCs w:val="22"/>
              </w:rPr>
              <w:t>Мойка территорий</w:t>
            </w:r>
          </w:p>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I класса </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2600</w:t>
            </w:r>
          </w:p>
        </w:tc>
        <w:tc>
          <w:tcPr>
            <w:tcW w:w="1417"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205</w:t>
            </w:r>
          </w:p>
        </w:tc>
        <w:tc>
          <w:tcPr>
            <w:tcW w:w="1701"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 раза в теплый период</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0,09</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702</w:t>
            </w:r>
          </w:p>
        </w:tc>
      </w:tr>
      <w:tr w:rsidR="00B5117E" w:rsidRPr="009A3156" w:rsidTr="00B5117E">
        <w:trPr>
          <w:trHeight w:val="100"/>
        </w:trPr>
        <w:tc>
          <w:tcPr>
            <w:tcW w:w="2660" w:type="dxa"/>
          </w:tcPr>
          <w:p w:rsidR="005D34FF" w:rsidRPr="009A3156" w:rsidRDefault="005D34FF">
            <w:pPr>
              <w:pStyle w:val="Default"/>
              <w:rPr>
                <w:rFonts w:ascii="Times New Roman" w:hAnsi="Times New Roman" w:cs="Times New Roman"/>
                <w:sz w:val="22"/>
                <w:szCs w:val="22"/>
              </w:rPr>
            </w:pPr>
            <w:r w:rsidRPr="009A3156">
              <w:rPr>
                <w:rFonts w:ascii="Times New Roman" w:hAnsi="Times New Roman" w:cs="Times New Roman"/>
                <w:sz w:val="22"/>
                <w:szCs w:val="22"/>
              </w:rPr>
              <w:t>Очистка урн от мусора, шт.</w:t>
            </w:r>
          </w:p>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Вдоль дорог в нас</w:t>
            </w:r>
            <w:proofErr w:type="gramStart"/>
            <w:r w:rsidRPr="009A3156">
              <w:rPr>
                <w:rFonts w:ascii="Times New Roman" w:hAnsi="Times New Roman" w:cs="Times New Roman"/>
                <w:sz w:val="22"/>
                <w:szCs w:val="22"/>
              </w:rPr>
              <w:t>.</w:t>
            </w:r>
            <w:proofErr w:type="gramEnd"/>
            <w:r w:rsidRPr="009A3156">
              <w:rPr>
                <w:rFonts w:ascii="Times New Roman" w:hAnsi="Times New Roman" w:cs="Times New Roman"/>
                <w:sz w:val="22"/>
                <w:szCs w:val="22"/>
              </w:rPr>
              <w:t xml:space="preserve"> </w:t>
            </w:r>
            <w:proofErr w:type="gramStart"/>
            <w:r w:rsidRPr="009A3156">
              <w:rPr>
                <w:rFonts w:ascii="Times New Roman" w:hAnsi="Times New Roman" w:cs="Times New Roman"/>
                <w:sz w:val="22"/>
                <w:szCs w:val="22"/>
              </w:rPr>
              <w:t>п</w:t>
            </w:r>
            <w:proofErr w:type="gramEnd"/>
            <w:r w:rsidRPr="009A3156">
              <w:rPr>
                <w:rFonts w:ascii="Times New Roman" w:hAnsi="Times New Roman" w:cs="Times New Roman"/>
                <w:sz w:val="22"/>
                <w:szCs w:val="22"/>
              </w:rPr>
              <w:t xml:space="preserve">унктах </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152</w:t>
            </w:r>
          </w:p>
        </w:tc>
        <w:tc>
          <w:tcPr>
            <w:tcW w:w="1417"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365</w:t>
            </w:r>
          </w:p>
        </w:tc>
        <w:tc>
          <w:tcPr>
            <w:tcW w:w="1701"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 раз в сутки</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365</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2,34</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129823</w:t>
            </w:r>
          </w:p>
        </w:tc>
      </w:tr>
      <w:tr w:rsidR="00B5117E" w:rsidRPr="009A3156" w:rsidTr="00B5117E">
        <w:trPr>
          <w:trHeight w:val="100"/>
        </w:trPr>
        <w:tc>
          <w:tcPr>
            <w:tcW w:w="2660" w:type="dxa"/>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Возле домовладений </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46</w:t>
            </w:r>
          </w:p>
        </w:tc>
        <w:tc>
          <w:tcPr>
            <w:tcW w:w="1417"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365</w:t>
            </w:r>
          </w:p>
        </w:tc>
        <w:tc>
          <w:tcPr>
            <w:tcW w:w="1701"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 раз в сутки</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365</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2,34</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39289</w:t>
            </w:r>
          </w:p>
        </w:tc>
      </w:tr>
      <w:tr w:rsidR="00B5117E" w:rsidRPr="009A3156" w:rsidTr="00B5117E">
        <w:trPr>
          <w:trHeight w:val="100"/>
        </w:trPr>
        <w:tc>
          <w:tcPr>
            <w:tcW w:w="2660" w:type="dxa"/>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Парки (существующие) </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w:t>
            </w:r>
          </w:p>
        </w:tc>
        <w:tc>
          <w:tcPr>
            <w:tcW w:w="1417"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365</w:t>
            </w:r>
          </w:p>
        </w:tc>
        <w:tc>
          <w:tcPr>
            <w:tcW w:w="1701"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 раз в сутки</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365</w:t>
            </w:r>
          </w:p>
        </w:tc>
        <w:tc>
          <w:tcPr>
            <w:tcW w:w="1134"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2,34</w:t>
            </w:r>
          </w:p>
        </w:tc>
        <w:tc>
          <w:tcPr>
            <w:tcW w:w="1276" w:type="dxa"/>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w:t>
            </w:r>
          </w:p>
        </w:tc>
      </w:tr>
      <w:tr w:rsidR="005D34FF" w:rsidRPr="009A3156" w:rsidTr="00B5117E">
        <w:trPr>
          <w:trHeight w:val="195"/>
        </w:trPr>
        <w:tc>
          <w:tcPr>
            <w:tcW w:w="2660" w:type="dxa"/>
            <w:vMerge w:val="restart"/>
          </w:tcPr>
          <w:p w:rsidR="005D34FF" w:rsidRPr="009A3156" w:rsidRDefault="005D34FF">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Промывка урн, шт. </w:t>
            </w:r>
          </w:p>
        </w:tc>
        <w:tc>
          <w:tcPr>
            <w:tcW w:w="7938" w:type="dxa"/>
            <w:gridSpan w:val="6"/>
          </w:tcPr>
          <w:p w:rsidR="005D34FF" w:rsidRPr="009A3156" w:rsidRDefault="005D34FF"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 раз в месяц в холодный период</w:t>
            </w:r>
          </w:p>
        </w:tc>
      </w:tr>
      <w:tr w:rsidR="005D34FF" w:rsidRPr="009A3156" w:rsidTr="00B5117E">
        <w:trPr>
          <w:trHeight w:val="195"/>
        </w:trPr>
        <w:tc>
          <w:tcPr>
            <w:tcW w:w="2660" w:type="dxa"/>
            <w:vMerge/>
          </w:tcPr>
          <w:p w:rsidR="005D34FF" w:rsidRPr="009A3156" w:rsidRDefault="005D34FF" w:rsidP="005D34FF">
            <w:pPr>
              <w:pStyle w:val="Default"/>
              <w:jc w:val="center"/>
              <w:rPr>
                <w:rFonts w:ascii="Times New Roman" w:hAnsi="Times New Roman" w:cs="Times New Roman"/>
                <w:sz w:val="22"/>
                <w:szCs w:val="22"/>
              </w:rPr>
            </w:pPr>
          </w:p>
        </w:tc>
        <w:tc>
          <w:tcPr>
            <w:tcW w:w="7938" w:type="dxa"/>
            <w:gridSpan w:val="6"/>
          </w:tcPr>
          <w:p w:rsidR="005D34FF" w:rsidRPr="009A3156" w:rsidRDefault="005D34FF"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 раза в месяц в теплый период</w:t>
            </w:r>
          </w:p>
        </w:tc>
      </w:tr>
      <w:tr w:rsidR="00B5117E" w:rsidRPr="009A3156" w:rsidTr="00B5117E">
        <w:trPr>
          <w:trHeight w:val="87"/>
        </w:trPr>
        <w:tc>
          <w:tcPr>
            <w:tcW w:w="2660" w:type="dxa"/>
          </w:tcPr>
          <w:p w:rsidR="00B5117E" w:rsidRPr="009A3156" w:rsidRDefault="00B5117E">
            <w:pPr>
              <w:pStyle w:val="Default"/>
              <w:rPr>
                <w:rFonts w:ascii="Times New Roman" w:hAnsi="Times New Roman" w:cs="Times New Roman"/>
                <w:sz w:val="22"/>
                <w:szCs w:val="22"/>
              </w:rPr>
            </w:pPr>
            <w:r w:rsidRPr="009A3156">
              <w:rPr>
                <w:rFonts w:ascii="Times New Roman" w:hAnsi="Times New Roman" w:cs="Times New Roman"/>
                <w:sz w:val="22"/>
                <w:szCs w:val="22"/>
              </w:rPr>
              <w:t>Вдоль дорог в нас</w:t>
            </w:r>
            <w:proofErr w:type="gramStart"/>
            <w:r w:rsidRPr="009A3156">
              <w:rPr>
                <w:rFonts w:ascii="Times New Roman" w:hAnsi="Times New Roman" w:cs="Times New Roman"/>
                <w:sz w:val="22"/>
                <w:szCs w:val="22"/>
              </w:rPr>
              <w:t>.</w:t>
            </w:r>
            <w:proofErr w:type="gramEnd"/>
            <w:r w:rsidRPr="009A3156">
              <w:rPr>
                <w:rFonts w:ascii="Times New Roman" w:hAnsi="Times New Roman" w:cs="Times New Roman"/>
                <w:sz w:val="22"/>
                <w:szCs w:val="22"/>
              </w:rPr>
              <w:t xml:space="preserve"> </w:t>
            </w:r>
            <w:proofErr w:type="gramStart"/>
            <w:r w:rsidRPr="009A3156">
              <w:rPr>
                <w:rFonts w:ascii="Times New Roman" w:hAnsi="Times New Roman" w:cs="Times New Roman"/>
                <w:sz w:val="22"/>
                <w:szCs w:val="22"/>
              </w:rPr>
              <w:t>п</w:t>
            </w:r>
            <w:proofErr w:type="gramEnd"/>
            <w:r w:rsidRPr="009A3156">
              <w:rPr>
                <w:rFonts w:ascii="Times New Roman" w:hAnsi="Times New Roman" w:cs="Times New Roman"/>
                <w:sz w:val="22"/>
                <w:szCs w:val="22"/>
              </w:rPr>
              <w:t xml:space="preserve">унктах </w:t>
            </w:r>
          </w:p>
        </w:tc>
        <w:tc>
          <w:tcPr>
            <w:tcW w:w="1276"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152</w:t>
            </w:r>
          </w:p>
        </w:tc>
        <w:tc>
          <w:tcPr>
            <w:tcW w:w="1417"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365</w:t>
            </w:r>
          </w:p>
        </w:tc>
        <w:tc>
          <w:tcPr>
            <w:tcW w:w="1701"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 раз в сутки</w:t>
            </w:r>
          </w:p>
        </w:tc>
        <w:tc>
          <w:tcPr>
            <w:tcW w:w="1134"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w:t>
            </w:r>
          </w:p>
        </w:tc>
        <w:tc>
          <w:tcPr>
            <w:tcW w:w="1134"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4,5</w:t>
            </w:r>
          </w:p>
        </w:tc>
        <w:tc>
          <w:tcPr>
            <w:tcW w:w="1276"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2052</w:t>
            </w:r>
          </w:p>
        </w:tc>
      </w:tr>
      <w:tr w:rsidR="00B5117E" w:rsidRPr="009A3156" w:rsidTr="00B5117E">
        <w:trPr>
          <w:trHeight w:val="87"/>
        </w:trPr>
        <w:tc>
          <w:tcPr>
            <w:tcW w:w="2660" w:type="dxa"/>
          </w:tcPr>
          <w:p w:rsidR="00B5117E" w:rsidRPr="009A3156" w:rsidRDefault="00B5117E">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Возле домовладений </w:t>
            </w:r>
          </w:p>
        </w:tc>
        <w:tc>
          <w:tcPr>
            <w:tcW w:w="1276"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46</w:t>
            </w:r>
          </w:p>
        </w:tc>
        <w:tc>
          <w:tcPr>
            <w:tcW w:w="1417"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365</w:t>
            </w:r>
          </w:p>
        </w:tc>
        <w:tc>
          <w:tcPr>
            <w:tcW w:w="1701"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 раз в сутки</w:t>
            </w:r>
          </w:p>
        </w:tc>
        <w:tc>
          <w:tcPr>
            <w:tcW w:w="1134"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w:t>
            </w:r>
          </w:p>
        </w:tc>
        <w:tc>
          <w:tcPr>
            <w:tcW w:w="1134"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4,5</w:t>
            </w:r>
          </w:p>
        </w:tc>
        <w:tc>
          <w:tcPr>
            <w:tcW w:w="1276"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621</w:t>
            </w:r>
          </w:p>
        </w:tc>
      </w:tr>
      <w:tr w:rsidR="00B5117E" w:rsidRPr="009A3156" w:rsidTr="00B5117E">
        <w:trPr>
          <w:trHeight w:val="87"/>
        </w:trPr>
        <w:tc>
          <w:tcPr>
            <w:tcW w:w="2660" w:type="dxa"/>
          </w:tcPr>
          <w:p w:rsidR="00B5117E" w:rsidRPr="009A3156" w:rsidRDefault="00B5117E">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Парки (существующие) </w:t>
            </w:r>
          </w:p>
        </w:tc>
        <w:tc>
          <w:tcPr>
            <w:tcW w:w="1276"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w:t>
            </w:r>
          </w:p>
        </w:tc>
        <w:tc>
          <w:tcPr>
            <w:tcW w:w="1417"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365</w:t>
            </w:r>
          </w:p>
        </w:tc>
        <w:tc>
          <w:tcPr>
            <w:tcW w:w="1701"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 раз в сутки</w:t>
            </w:r>
          </w:p>
        </w:tc>
        <w:tc>
          <w:tcPr>
            <w:tcW w:w="1134"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3</w:t>
            </w:r>
          </w:p>
        </w:tc>
        <w:tc>
          <w:tcPr>
            <w:tcW w:w="1134"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4,5</w:t>
            </w:r>
          </w:p>
        </w:tc>
        <w:tc>
          <w:tcPr>
            <w:tcW w:w="1276" w:type="dxa"/>
          </w:tcPr>
          <w:p w:rsidR="00B5117E" w:rsidRPr="009A3156" w:rsidRDefault="00B5117E"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0</w:t>
            </w:r>
          </w:p>
        </w:tc>
      </w:tr>
      <w:tr w:rsidR="009E5640" w:rsidRPr="009A3156" w:rsidTr="00B5117E">
        <w:trPr>
          <w:trHeight w:val="87"/>
        </w:trPr>
        <w:tc>
          <w:tcPr>
            <w:tcW w:w="7054" w:type="dxa"/>
            <w:gridSpan w:val="4"/>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ИТОГО минут работы: </w:t>
            </w:r>
          </w:p>
        </w:tc>
        <w:tc>
          <w:tcPr>
            <w:tcW w:w="3544" w:type="dxa"/>
            <w:gridSpan w:val="3"/>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1 640 100</w:t>
            </w:r>
          </w:p>
        </w:tc>
      </w:tr>
      <w:tr w:rsidR="009E5640" w:rsidRPr="009A3156" w:rsidTr="00B5117E">
        <w:trPr>
          <w:trHeight w:val="113"/>
        </w:trPr>
        <w:tc>
          <w:tcPr>
            <w:tcW w:w="7054" w:type="dxa"/>
            <w:gridSpan w:val="4"/>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Годовой фонд рабочего времени в году, час </w:t>
            </w:r>
          </w:p>
        </w:tc>
        <w:tc>
          <w:tcPr>
            <w:tcW w:w="3544" w:type="dxa"/>
            <w:gridSpan w:val="3"/>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1995</w:t>
            </w:r>
          </w:p>
        </w:tc>
      </w:tr>
      <w:tr w:rsidR="009E5640" w:rsidRPr="009A3156" w:rsidTr="00B5117E">
        <w:trPr>
          <w:trHeight w:val="113"/>
        </w:trPr>
        <w:tc>
          <w:tcPr>
            <w:tcW w:w="7054" w:type="dxa"/>
            <w:gridSpan w:val="4"/>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Коэффициент невыходов </w:t>
            </w:r>
          </w:p>
        </w:tc>
        <w:tc>
          <w:tcPr>
            <w:tcW w:w="3544" w:type="dxa"/>
            <w:gridSpan w:val="3"/>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1,12</w:t>
            </w:r>
          </w:p>
        </w:tc>
      </w:tr>
      <w:tr w:rsidR="009E5640" w:rsidRPr="009A3156" w:rsidTr="00B5117E">
        <w:trPr>
          <w:trHeight w:val="113"/>
        </w:trPr>
        <w:tc>
          <w:tcPr>
            <w:tcW w:w="7054" w:type="dxa"/>
            <w:gridSpan w:val="4"/>
          </w:tcPr>
          <w:p w:rsidR="009E5640" w:rsidRPr="009A3156" w:rsidRDefault="009E5640">
            <w:pPr>
              <w:pStyle w:val="Default"/>
              <w:rPr>
                <w:rFonts w:ascii="Times New Roman" w:hAnsi="Times New Roman" w:cs="Times New Roman"/>
                <w:sz w:val="22"/>
                <w:szCs w:val="22"/>
              </w:rPr>
            </w:pPr>
            <w:r w:rsidRPr="009A3156">
              <w:rPr>
                <w:rFonts w:ascii="Times New Roman" w:hAnsi="Times New Roman" w:cs="Times New Roman"/>
                <w:sz w:val="22"/>
                <w:szCs w:val="22"/>
              </w:rPr>
              <w:t xml:space="preserve">Количество работников </w:t>
            </w:r>
          </w:p>
        </w:tc>
        <w:tc>
          <w:tcPr>
            <w:tcW w:w="3544" w:type="dxa"/>
            <w:gridSpan w:val="3"/>
          </w:tcPr>
          <w:p w:rsidR="009E5640" w:rsidRPr="009A3156" w:rsidRDefault="009E5640" w:rsidP="00303B2A">
            <w:pPr>
              <w:pStyle w:val="Default"/>
              <w:jc w:val="center"/>
              <w:rPr>
                <w:rFonts w:ascii="Times New Roman" w:hAnsi="Times New Roman" w:cs="Times New Roman"/>
                <w:sz w:val="22"/>
                <w:szCs w:val="22"/>
              </w:rPr>
            </w:pPr>
            <w:r w:rsidRPr="009A3156">
              <w:rPr>
                <w:rFonts w:ascii="Times New Roman" w:hAnsi="Times New Roman" w:cs="Times New Roman"/>
                <w:sz w:val="22"/>
                <w:szCs w:val="22"/>
              </w:rPr>
              <w:t>15,35</w:t>
            </w:r>
          </w:p>
        </w:tc>
      </w:tr>
    </w:tbl>
    <w:p w:rsidR="00F87D9D" w:rsidRPr="009A3156" w:rsidRDefault="00F87D9D" w:rsidP="00F87D9D">
      <w:pPr>
        <w:pStyle w:val="Default"/>
        <w:rPr>
          <w:rFonts w:ascii="Times New Roman" w:hAnsi="Times New Roman" w:cs="Times New Roman"/>
          <w:sz w:val="22"/>
          <w:szCs w:val="22"/>
        </w:rPr>
      </w:pPr>
    </w:p>
    <w:p w:rsidR="00F87D9D" w:rsidRPr="00303B2A" w:rsidRDefault="005D34FF" w:rsidP="00F87D9D">
      <w:pPr>
        <w:pStyle w:val="Default"/>
        <w:rPr>
          <w:rFonts w:ascii="Times New Roman" w:hAnsi="Times New Roman" w:cs="Times New Roman"/>
          <w:b/>
          <w:bCs/>
          <w:sz w:val="22"/>
          <w:szCs w:val="22"/>
        </w:rPr>
      </w:pPr>
      <w:r w:rsidRPr="00B5117E">
        <w:rPr>
          <w:rFonts w:ascii="Times New Roman" w:hAnsi="Times New Roman" w:cs="Times New Roman"/>
          <w:b/>
          <w:bCs/>
        </w:rPr>
        <w:tab/>
      </w:r>
      <w:r w:rsidR="00F87D9D" w:rsidRPr="00303B2A">
        <w:rPr>
          <w:rFonts w:ascii="Times New Roman" w:hAnsi="Times New Roman" w:cs="Times New Roman"/>
          <w:b/>
          <w:bCs/>
          <w:sz w:val="22"/>
          <w:szCs w:val="22"/>
        </w:rPr>
        <w:t xml:space="preserve">Расчет количества реагента и песка для посыпки территорий </w:t>
      </w:r>
    </w:p>
    <w:p w:rsidR="00B5117E" w:rsidRPr="00303B2A" w:rsidRDefault="00B5117E" w:rsidP="00F87D9D">
      <w:pPr>
        <w:pStyle w:val="Default"/>
        <w:rPr>
          <w:rFonts w:ascii="Times New Roman" w:hAnsi="Times New Roman" w:cs="Times New Roman"/>
          <w:b/>
          <w:bCs/>
          <w:sz w:val="22"/>
          <w:szCs w:val="22"/>
        </w:rPr>
      </w:pPr>
    </w:p>
    <w:p w:rsidR="005D34FF" w:rsidRPr="00303B2A" w:rsidRDefault="005D34FF" w:rsidP="00F87D9D">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2.40. – Расчет необходимого ежегодно количества реагента CC road и песка для предотвращения образования гололеда.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4111"/>
        <w:gridCol w:w="1985"/>
        <w:gridCol w:w="1275"/>
      </w:tblGrid>
      <w:tr w:rsidR="00F87D9D" w:rsidTr="00C77DA3">
        <w:trPr>
          <w:trHeight w:val="521"/>
          <w:jc w:val="center"/>
        </w:trPr>
        <w:tc>
          <w:tcPr>
            <w:tcW w:w="2943" w:type="dxa"/>
            <w:vAlign w:val="center"/>
          </w:tcPr>
          <w:p w:rsidR="00F87D9D" w:rsidRPr="00C77DA3" w:rsidRDefault="00C77DA3" w:rsidP="00C77DA3">
            <w:pPr>
              <w:pStyle w:val="Default"/>
              <w:jc w:val="center"/>
              <w:rPr>
                <w:rFonts w:ascii="Times New Roman" w:hAnsi="Times New Roman" w:cs="Times New Roman"/>
                <w:sz w:val="22"/>
                <w:szCs w:val="22"/>
              </w:rPr>
            </w:pPr>
            <w:r>
              <w:rPr>
                <w:rFonts w:ascii="Times New Roman" w:hAnsi="Times New Roman" w:cs="Times New Roman"/>
                <w:sz w:val="22"/>
                <w:szCs w:val="22"/>
              </w:rPr>
              <w:t>Наименование поселения</w:t>
            </w:r>
          </w:p>
        </w:tc>
        <w:tc>
          <w:tcPr>
            <w:tcW w:w="4111" w:type="dxa"/>
            <w:vAlign w:val="center"/>
          </w:tcPr>
          <w:p w:rsidR="00F87D9D" w:rsidRPr="00C77DA3" w:rsidRDefault="00F87D9D" w:rsidP="00C77DA3">
            <w:pPr>
              <w:pStyle w:val="Default"/>
              <w:jc w:val="center"/>
              <w:rPr>
                <w:rFonts w:ascii="Times New Roman" w:hAnsi="Times New Roman" w:cs="Times New Roman"/>
                <w:sz w:val="22"/>
                <w:szCs w:val="22"/>
              </w:rPr>
            </w:pPr>
            <w:r w:rsidRPr="00C77DA3">
              <w:rPr>
                <w:rFonts w:ascii="Times New Roman" w:hAnsi="Times New Roman" w:cs="Times New Roman"/>
                <w:sz w:val="22"/>
                <w:szCs w:val="22"/>
              </w:rPr>
              <w:t xml:space="preserve">Площадь территорий отнесенных к I классу пешеходных зон, подлежащая ручной уборке, </w:t>
            </w:r>
            <w:proofErr w:type="gramStart"/>
            <w:r w:rsidRPr="00C77DA3">
              <w:rPr>
                <w:rFonts w:ascii="Times New Roman" w:hAnsi="Times New Roman" w:cs="Times New Roman"/>
                <w:sz w:val="22"/>
                <w:szCs w:val="22"/>
              </w:rPr>
              <w:t>м</w:t>
            </w:r>
            <w:proofErr w:type="gramEnd"/>
            <w:r w:rsidRPr="00C77DA3">
              <w:rPr>
                <w:rFonts w:ascii="Times New Roman" w:hAnsi="Times New Roman" w:cs="Times New Roman"/>
                <w:sz w:val="22"/>
                <w:szCs w:val="22"/>
              </w:rPr>
              <w:t xml:space="preserve"> кв</w:t>
            </w:r>
          </w:p>
        </w:tc>
        <w:tc>
          <w:tcPr>
            <w:tcW w:w="1985" w:type="dxa"/>
            <w:vAlign w:val="center"/>
          </w:tcPr>
          <w:p w:rsidR="00F87D9D" w:rsidRPr="00C77DA3" w:rsidRDefault="00F87D9D" w:rsidP="00C77DA3">
            <w:pPr>
              <w:pStyle w:val="Default"/>
              <w:jc w:val="center"/>
              <w:rPr>
                <w:rFonts w:ascii="Times New Roman" w:hAnsi="Times New Roman" w:cs="Times New Roman"/>
                <w:sz w:val="22"/>
                <w:szCs w:val="22"/>
              </w:rPr>
            </w:pPr>
            <w:r w:rsidRPr="00C77DA3">
              <w:rPr>
                <w:rFonts w:ascii="Times New Roman" w:hAnsi="Times New Roman" w:cs="Times New Roman"/>
                <w:sz w:val="22"/>
                <w:szCs w:val="22"/>
              </w:rPr>
              <w:t>Хлористый кальций CC road, кг</w:t>
            </w:r>
          </w:p>
        </w:tc>
        <w:tc>
          <w:tcPr>
            <w:tcW w:w="1275" w:type="dxa"/>
            <w:vAlign w:val="center"/>
          </w:tcPr>
          <w:p w:rsidR="00F87D9D" w:rsidRPr="00C77DA3" w:rsidRDefault="00F87D9D" w:rsidP="00C77DA3">
            <w:pPr>
              <w:pStyle w:val="Default"/>
              <w:jc w:val="center"/>
              <w:rPr>
                <w:rFonts w:ascii="Times New Roman" w:hAnsi="Times New Roman" w:cs="Times New Roman"/>
                <w:sz w:val="22"/>
                <w:szCs w:val="22"/>
              </w:rPr>
            </w:pPr>
            <w:r w:rsidRPr="00C77DA3">
              <w:rPr>
                <w:rFonts w:ascii="Times New Roman" w:hAnsi="Times New Roman" w:cs="Times New Roman"/>
                <w:sz w:val="22"/>
                <w:szCs w:val="22"/>
              </w:rPr>
              <w:t xml:space="preserve">Песок, </w:t>
            </w:r>
            <w:proofErr w:type="gramStart"/>
            <w:r w:rsidRPr="00C77DA3">
              <w:rPr>
                <w:rFonts w:ascii="Times New Roman" w:hAnsi="Times New Roman" w:cs="Times New Roman"/>
                <w:sz w:val="22"/>
                <w:szCs w:val="22"/>
              </w:rPr>
              <w:t>кг</w:t>
            </w:r>
            <w:proofErr w:type="gramEnd"/>
          </w:p>
        </w:tc>
      </w:tr>
      <w:tr w:rsidR="00F87D9D" w:rsidRPr="00C77DA3" w:rsidTr="00C77DA3">
        <w:trPr>
          <w:trHeight w:val="196"/>
          <w:jc w:val="center"/>
        </w:trPr>
        <w:tc>
          <w:tcPr>
            <w:tcW w:w="2943" w:type="dxa"/>
            <w:vAlign w:val="center"/>
          </w:tcPr>
          <w:p w:rsidR="00F87D9D" w:rsidRPr="00C77DA3" w:rsidRDefault="00F87D9D" w:rsidP="00C77DA3">
            <w:pPr>
              <w:pStyle w:val="Default"/>
              <w:jc w:val="center"/>
              <w:rPr>
                <w:rFonts w:ascii="Times New Roman" w:hAnsi="Times New Roman" w:cs="Times New Roman"/>
                <w:b/>
                <w:sz w:val="22"/>
                <w:szCs w:val="22"/>
              </w:rPr>
            </w:pPr>
            <w:r w:rsidRPr="00C77DA3">
              <w:rPr>
                <w:rFonts w:ascii="Times New Roman" w:hAnsi="Times New Roman" w:cs="Times New Roman"/>
                <w:b/>
                <w:sz w:val="22"/>
                <w:szCs w:val="22"/>
              </w:rPr>
              <w:t xml:space="preserve">Удельная норма расхода на единицу площади, </w:t>
            </w:r>
            <w:proofErr w:type="gramStart"/>
            <w:r w:rsidRPr="00C77DA3">
              <w:rPr>
                <w:rFonts w:ascii="Times New Roman" w:hAnsi="Times New Roman" w:cs="Times New Roman"/>
                <w:b/>
                <w:sz w:val="22"/>
                <w:szCs w:val="22"/>
              </w:rPr>
              <w:t>кг</w:t>
            </w:r>
            <w:proofErr w:type="gramEnd"/>
            <w:r w:rsidRPr="00C77DA3">
              <w:rPr>
                <w:rFonts w:ascii="Times New Roman" w:hAnsi="Times New Roman" w:cs="Times New Roman"/>
                <w:b/>
                <w:sz w:val="22"/>
                <w:szCs w:val="22"/>
              </w:rPr>
              <w:t xml:space="preserve"> на м кв.</w:t>
            </w:r>
          </w:p>
        </w:tc>
        <w:tc>
          <w:tcPr>
            <w:tcW w:w="4111" w:type="dxa"/>
            <w:vAlign w:val="center"/>
          </w:tcPr>
          <w:p w:rsidR="00F87D9D" w:rsidRPr="00C77DA3" w:rsidRDefault="00F87D9D" w:rsidP="00C77DA3">
            <w:pPr>
              <w:pStyle w:val="Default"/>
              <w:jc w:val="center"/>
              <w:rPr>
                <w:rFonts w:ascii="Times New Roman" w:hAnsi="Times New Roman" w:cs="Times New Roman"/>
                <w:b/>
                <w:sz w:val="22"/>
                <w:szCs w:val="22"/>
              </w:rPr>
            </w:pPr>
            <w:r w:rsidRPr="00C77DA3">
              <w:rPr>
                <w:rFonts w:ascii="Times New Roman" w:hAnsi="Times New Roman" w:cs="Times New Roman"/>
                <w:b/>
                <w:sz w:val="22"/>
                <w:szCs w:val="22"/>
              </w:rPr>
              <w:t>1</w:t>
            </w:r>
          </w:p>
        </w:tc>
        <w:tc>
          <w:tcPr>
            <w:tcW w:w="1985" w:type="dxa"/>
            <w:vAlign w:val="center"/>
          </w:tcPr>
          <w:p w:rsidR="00F87D9D" w:rsidRPr="00C77DA3" w:rsidRDefault="00F87D9D" w:rsidP="00C77DA3">
            <w:pPr>
              <w:pStyle w:val="Default"/>
              <w:jc w:val="center"/>
              <w:rPr>
                <w:rFonts w:ascii="Times New Roman" w:hAnsi="Times New Roman" w:cs="Times New Roman"/>
                <w:b/>
                <w:sz w:val="22"/>
                <w:szCs w:val="22"/>
              </w:rPr>
            </w:pPr>
            <w:r w:rsidRPr="00C77DA3">
              <w:rPr>
                <w:rFonts w:ascii="Times New Roman" w:hAnsi="Times New Roman" w:cs="Times New Roman"/>
                <w:b/>
                <w:sz w:val="22"/>
                <w:szCs w:val="22"/>
              </w:rPr>
              <w:t>0,045</w:t>
            </w:r>
          </w:p>
        </w:tc>
        <w:tc>
          <w:tcPr>
            <w:tcW w:w="1275" w:type="dxa"/>
            <w:vAlign w:val="center"/>
          </w:tcPr>
          <w:p w:rsidR="00F87D9D" w:rsidRPr="00C77DA3" w:rsidRDefault="00F87D9D" w:rsidP="00C77DA3">
            <w:pPr>
              <w:pStyle w:val="Default"/>
              <w:jc w:val="center"/>
              <w:rPr>
                <w:rFonts w:ascii="Times New Roman" w:hAnsi="Times New Roman" w:cs="Times New Roman"/>
                <w:b/>
                <w:sz w:val="22"/>
                <w:szCs w:val="22"/>
              </w:rPr>
            </w:pPr>
            <w:r w:rsidRPr="00C77DA3">
              <w:rPr>
                <w:rFonts w:ascii="Times New Roman" w:hAnsi="Times New Roman" w:cs="Times New Roman"/>
                <w:b/>
                <w:sz w:val="22"/>
                <w:szCs w:val="22"/>
              </w:rPr>
              <w:t>0,250</w:t>
            </w:r>
          </w:p>
        </w:tc>
      </w:tr>
      <w:tr w:rsidR="00F87D9D" w:rsidTr="00C77DA3">
        <w:trPr>
          <w:trHeight w:val="87"/>
          <w:jc w:val="center"/>
        </w:trPr>
        <w:tc>
          <w:tcPr>
            <w:tcW w:w="2943" w:type="dxa"/>
            <w:vAlign w:val="center"/>
          </w:tcPr>
          <w:p w:rsidR="00F87D9D" w:rsidRPr="00C77DA3" w:rsidRDefault="00F87D9D" w:rsidP="00C77DA3">
            <w:pPr>
              <w:pStyle w:val="Default"/>
              <w:jc w:val="center"/>
              <w:rPr>
                <w:rFonts w:ascii="Times New Roman" w:hAnsi="Times New Roman" w:cs="Times New Roman"/>
                <w:sz w:val="22"/>
                <w:szCs w:val="22"/>
              </w:rPr>
            </w:pPr>
            <w:r w:rsidRPr="00C77DA3">
              <w:rPr>
                <w:rFonts w:ascii="Times New Roman" w:hAnsi="Times New Roman" w:cs="Times New Roman"/>
                <w:sz w:val="22"/>
                <w:szCs w:val="22"/>
              </w:rPr>
              <w:t>Задонское сельское поселение</w:t>
            </w:r>
          </w:p>
        </w:tc>
        <w:tc>
          <w:tcPr>
            <w:tcW w:w="4111" w:type="dxa"/>
            <w:vAlign w:val="center"/>
          </w:tcPr>
          <w:p w:rsidR="00F87D9D" w:rsidRPr="00C77DA3" w:rsidRDefault="00F87D9D" w:rsidP="00C77DA3">
            <w:pPr>
              <w:pStyle w:val="Default"/>
              <w:jc w:val="center"/>
              <w:rPr>
                <w:rFonts w:ascii="Times New Roman" w:hAnsi="Times New Roman" w:cs="Times New Roman"/>
                <w:sz w:val="22"/>
                <w:szCs w:val="22"/>
              </w:rPr>
            </w:pPr>
            <w:r w:rsidRPr="00C77DA3">
              <w:rPr>
                <w:rFonts w:ascii="Times New Roman" w:hAnsi="Times New Roman" w:cs="Times New Roman"/>
                <w:sz w:val="22"/>
                <w:szCs w:val="22"/>
              </w:rPr>
              <w:t>2600</w:t>
            </w:r>
          </w:p>
        </w:tc>
        <w:tc>
          <w:tcPr>
            <w:tcW w:w="1985" w:type="dxa"/>
            <w:vAlign w:val="center"/>
          </w:tcPr>
          <w:p w:rsidR="00F87D9D" w:rsidRPr="00C77DA3" w:rsidRDefault="00F87D9D" w:rsidP="00C77DA3">
            <w:pPr>
              <w:pStyle w:val="Default"/>
              <w:jc w:val="center"/>
              <w:rPr>
                <w:rFonts w:ascii="Times New Roman" w:hAnsi="Times New Roman" w:cs="Times New Roman"/>
                <w:sz w:val="22"/>
                <w:szCs w:val="22"/>
              </w:rPr>
            </w:pPr>
            <w:r w:rsidRPr="00C77DA3">
              <w:rPr>
                <w:rFonts w:ascii="Times New Roman" w:hAnsi="Times New Roman" w:cs="Times New Roman"/>
                <w:sz w:val="22"/>
                <w:szCs w:val="22"/>
              </w:rPr>
              <w:t>117</w:t>
            </w:r>
          </w:p>
        </w:tc>
        <w:tc>
          <w:tcPr>
            <w:tcW w:w="1275" w:type="dxa"/>
            <w:vAlign w:val="center"/>
          </w:tcPr>
          <w:p w:rsidR="00F87D9D" w:rsidRPr="00C77DA3" w:rsidRDefault="00F87D9D" w:rsidP="00C77DA3">
            <w:pPr>
              <w:pStyle w:val="Default"/>
              <w:jc w:val="center"/>
              <w:rPr>
                <w:rFonts w:ascii="Times New Roman" w:hAnsi="Times New Roman" w:cs="Times New Roman"/>
                <w:sz w:val="22"/>
                <w:szCs w:val="22"/>
              </w:rPr>
            </w:pPr>
            <w:r w:rsidRPr="00C77DA3">
              <w:rPr>
                <w:rFonts w:ascii="Times New Roman" w:hAnsi="Times New Roman" w:cs="Times New Roman"/>
                <w:sz w:val="22"/>
                <w:szCs w:val="22"/>
              </w:rPr>
              <w:t>650</w:t>
            </w:r>
          </w:p>
        </w:tc>
      </w:tr>
    </w:tbl>
    <w:p w:rsidR="00F87D9D" w:rsidRDefault="00F87D9D" w:rsidP="00F87D9D">
      <w:pPr>
        <w:pStyle w:val="Default"/>
        <w:rPr>
          <w:sz w:val="20"/>
          <w:szCs w:val="20"/>
        </w:rPr>
      </w:pPr>
    </w:p>
    <w:p w:rsidR="00F87D9D" w:rsidRPr="00303B2A" w:rsidRDefault="00D22DF7" w:rsidP="00F87D9D">
      <w:pPr>
        <w:pStyle w:val="Default"/>
        <w:rPr>
          <w:rFonts w:ascii="Times New Roman" w:hAnsi="Times New Roman" w:cs="Times New Roman"/>
          <w:sz w:val="22"/>
          <w:szCs w:val="22"/>
        </w:rPr>
      </w:pPr>
      <w:r w:rsidRPr="00D831CD">
        <w:rPr>
          <w:rFonts w:ascii="Times New Roman" w:hAnsi="Times New Roman" w:cs="Times New Roman"/>
          <w:b/>
          <w:bCs/>
        </w:rPr>
        <w:tab/>
      </w:r>
      <w:r w:rsidR="00F87D9D" w:rsidRPr="00303B2A">
        <w:rPr>
          <w:rFonts w:ascii="Times New Roman" w:hAnsi="Times New Roman" w:cs="Times New Roman"/>
          <w:b/>
          <w:bCs/>
          <w:sz w:val="22"/>
          <w:szCs w:val="22"/>
        </w:rPr>
        <w:t>2.5</w:t>
      </w:r>
      <w:r w:rsidR="00303B2A" w:rsidRPr="00303B2A">
        <w:rPr>
          <w:rFonts w:ascii="Times New Roman" w:hAnsi="Times New Roman" w:cs="Times New Roman"/>
          <w:b/>
          <w:bCs/>
          <w:sz w:val="22"/>
          <w:szCs w:val="22"/>
        </w:rPr>
        <w:t>.</w:t>
      </w:r>
      <w:r w:rsidR="00F87D9D" w:rsidRPr="00303B2A">
        <w:rPr>
          <w:rFonts w:ascii="Times New Roman" w:hAnsi="Times New Roman" w:cs="Times New Roman"/>
          <w:b/>
          <w:bCs/>
          <w:sz w:val="22"/>
          <w:szCs w:val="22"/>
        </w:rPr>
        <w:t xml:space="preserve"> </w:t>
      </w:r>
      <w:r w:rsidR="00303B2A" w:rsidRPr="00303B2A">
        <w:rPr>
          <w:rFonts w:ascii="Times New Roman" w:hAnsi="Times New Roman" w:cs="Times New Roman"/>
          <w:b/>
          <w:bCs/>
          <w:sz w:val="22"/>
          <w:szCs w:val="22"/>
        </w:rPr>
        <w:t xml:space="preserve">Оценка качества уборки территорий </w:t>
      </w:r>
    </w:p>
    <w:p w:rsidR="00F87D9D" w:rsidRPr="00303B2A" w:rsidRDefault="00D22DF7"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proofErr w:type="gramStart"/>
      <w:r w:rsidR="00F87D9D" w:rsidRPr="00303B2A">
        <w:rPr>
          <w:rFonts w:ascii="Times New Roman" w:hAnsi="Times New Roman" w:cs="Times New Roman"/>
          <w:sz w:val="22"/>
          <w:szCs w:val="22"/>
        </w:rPr>
        <w:t xml:space="preserve">Критерием оценки состояния уборки территорий может послужить средний процент нарушений, выявленных в ходе проверки состояния уборки и санитарной очистки территории. </w:t>
      </w:r>
      <w:proofErr w:type="gramEnd"/>
    </w:p>
    <w:p w:rsidR="00F87D9D" w:rsidRPr="00303B2A" w:rsidRDefault="00F87D9D" w:rsidP="00F87D9D">
      <w:pPr>
        <w:pStyle w:val="Default"/>
        <w:rPr>
          <w:rFonts w:ascii="Times New Roman" w:hAnsi="Times New Roman" w:cs="Times New Roman"/>
          <w:sz w:val="22"/>
          <w:szCs w:val="22"/>
        </w:rPr>
      </w:pPr>
      <w:r w:rsidRPr="00303B2A">
        <w:rPr>
          <w:rFonts w:ascii="Times New Roman" w:hAnsi="Times New Roman" w:cs="Times New Roman"/>
          <w:sz w:val="22"/>
          <w:szCs w:val="22"/>
        </w:rPr>
        <w:t xml:space="preserve">Исходя из среднего процента нарушений по трехбалльной системе (хорошо, удовлетворительно, </w:t>
      </w:r>
      <w:r w:rsidR="00D22DF7" w:rsidRPr="00303B2A">
        <w:rPr>
          <w:rFonts w:ascii="Times New Roman" w:hAnsi="Times New Roman" w:cs="Times New Roman"/>
          <w:sz w:val="22"/>
          <w:szCs w:val="22"/>
        </w:rPr>
        <w:tab/>
      </w:r>
      <w:r w:rsidRPr="00303B2A">
        <w:rPr>
          <w:rFonts w:ascii="Times New Roman" w:hAnsi="Times New Roman" w:cs="Times New Roman"/>
          <w:sz w:val="22"/>
          <w:szCs w:val="22"/>
        </w:rPr>
        <w:t xml:space="preserve">неудовлетворительно), выставляется оценка: </w:t>
      </w:r>
    </w:p>
    <w:p w:rsidR="00F87D9D" w:rsidRPr="00303B2A" w:rsidRDefault="00D22DF7" w:rsidP="00F87D9D">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 xml:space="preserve">«хорошо» — выявлено до 5% нарушений; </w:t>
      </w:r>
    </w:p>
    <w:p w:rsidR="00F87D9D" w:rsidRPr="00303B2A" w:rsidRDefault="00D22DF7" w:rsidP="00F87D9D">
      <w:pPr>
        <w:pStyle w:val="Default"/>
        <w:spacing w:after="51"/>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 xml:space="preserve">«удовлетворительно» — выявлено от 5,1% до 15% нарушений; </w:t>
      </w:r>
    </w:p>
    <w:p w:rsidR="00F87D9D" w:rsidRPr="00303B2A" w:rsidRDefault="00D22DF7"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 xml:space="preserve">«неудовлетворительно» — выявлено свыше 15% нарушений. </w:t>
      </w:r>
    </w:p>
    <w:p w:rsidR="00F87D9D" w:rsidRPr="00303B2A" w:rsidRDefault="00F87D9D" w:rsidP="00F87D9D">
      <w:pPr>
        <w:pStyle w:val="Default"/>
        <w:rPr>
          <w:rFonts w:ascii="Times New Roman" w:hAnsi="Times New Roman" w:cs="Times New Roman"/>
          <w:sz w:val="22"/>
          <w:szCs w:val="22"/>
        </w:rPr>
      </w:pPr>
    </w:p>
    <w:p w:rsidR="00F87D9D" w:rsidRPr="00303B2A" w:rsidRDefault="00D22DF7"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Расчет рекомендуется вести до десятых долей %. </w:t>
      </w:r>
    </w:p>
    <w:p w:rsidR="00F87D9D" w:rsidRPr="00303B2A" w:rsidRDefault="00D22DF7"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proofErr w:type="gramStart"/>
      <w:r w:rsidR="00F87D9D" w:rsidRPr="00303B2A">
        <w:rPr>
          <w:rFonts w:ascii="Times New Roman" w:hAnsi="Times New Roman" w:cs="Times New Roman"/>
          <w:sz w:val="22"/>
          <w:szCs w:val="22"/>
        </w:rPr>
        <w:t xml:space="preserve">Оценка состояния уборки осуществляется по 5 основным направлениям: улицы, проезды, переулки, территории, прилегающие к объектам торговли; дворовые территории; тротуары (в летнее время — газоны); остановки общественного транспорта. </w:t>
      </w:r>
      <w:proofErr w:type="gramEnd"/>
    </w:p>
    <w:p w:rsidR="00F87D9D" w:rsidRPr="00303B2A" w:rsidRDefault="00D22DF7"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Определять процент нарушений следует: </w:t>
      </w:r>
    </w:p>
    <w:p w:rsidR="00F87D9D" w:rsidRPr="00303B2A" w:rsidRDefault="00D22DF7"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Средний процент = (наруш. улиц/провер. улиц + наруш. торговли/ провер. торговли + наруш. двор</w:t>
      </w:r>
      <w:proofErr w:type="gramStart"/>
      <w:r w:rsidR="00F87D9D" w:rsidRPr="00303B2A">
        <w:rPr>
          <w:rFonts w:ascii="Times New Roman" w:hAnsi="Times New Roman" w:cs="Times New Roman"/>
          <w:sz w:val="22"/>
          <w:szCs w:val="22"/>
        </w:rPr>
        <w:t>.</w:t>
      </w:r>
      <w:proofErr w:type="gramEnd"/>
      <w:r w:rsidR="00F87D9D" w:rsidRPr="00303B2A">
        <w:rPr>
          <w:rFonts w:ascii="Times New Roman" w:hAnsi="Times New Roman" w:cs="Times New Roman"/>
          <w:sz w:val="22"/>
          <w:szCs w:val="22"/>
        </w:rPr>
        <w:t>/</w:t>
      </w:r>
      <w:proofErr w:type="gramStart"/>
      <w:r w:rsidR="00F87D9D" w:rsidRPr="00303B2A">
        <w:rPr>
          <w:rFonts w:ascii="Times New Roman" w:hAnsi="Times New Roman" w:cs="Times New Roman"/>
          <w:sz w:val="22"/>
          <w:szCs w:val="22"/>
        </w:rPr>
        <w:t>п</w:t>
      </w:r>
      <w:proofErr w:type="gramEnd"/>
      <w:r w:rsidR="00F87D9D" w:rsidRPr="00303B2A">
        <w:rPr>
          <w:rFonts w:ascii="Times New Roman" w:hAnsi="Times New Roman" w:cs="Times New Roman"/>
          <w:sz w:val="22"/>
          <w:szCs w:val="22"/>
        </w:rPr>
        <w:t xml:space="preserve">ровер. двор + наруш. трот./провер. трот. + наруш. останов./ провер. останов.)/5 х 100. </w:t>
      </w:r>
    </w:p>
    <w:p w:rsidR="00F87D9D" w:rsidRPr="00303B2A" w:rsidRDefault="00D22DF7"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Условные обозначения: </w:t>
      </w:r>
    </w:p>
    <w:p w:rsidR="00F87D9D" w:rsidRPr="00303B2A" w:rsidRDefault="00D22DF7" w:rsidP="00F87D9D">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 xml:space="preserve">средний процент — средний процент нарушений по уборке; </w:t>
      </w:r>
    </w:p>
    <w:p w:rsidR="00F87D9D" w:rsidRPr="00303B2A" w:rsidRDefault="00D22DF7" w:rsidP="00F87D9D">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 xml:space="preserve">наруш. улиц — количество выявленных нарушений в состоянии улиц, проездов, переулков и др.; </w:t>
      </w:r>
    </w:p>
    <w:p w:rsidR="00F87D9D" w:rsidRPr="00303B2A" w:rsidRDefault="00D22DF7" w:rsidP="00F87D9D">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 xml:space="preserve">провер. улиц — количество проверенных улиц, проездов, переулков и др.; </w:t>
      </w:r>
    </w:p>
    <w:p w:rsidR="00F87D9D" w:rsidRPr="00303B2A" w:rsidRDefault="00D22DF7" w:rsidP="00F87D9D">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 xml:space="preserve">наруш. торговли — количество выявленных нарушений в содержании территорий, прилегающих к объектам торговли; </w:t>
      </w:r>
    </w:p>
    <w:p w:rsidR="00F87D9D" w:rsidRPr="00303B2A" w:rsidRDefault="00D22DF7" w:rsidP="00F87D9D">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наруш. двор</w:t>
      </w:r>
      <w:proofErr w:type="gramStart"/>
      <w:r w:rsidR="00F87D9D" w:rsidRPr="00303B2A">
        <w:rPr>
          <w:rFonts w:ascii="Times New Roman" w:hAnsi="Times New Roman" w:cs="Times New Roman"/>
          <w:sz w:val="22"/>
          <w:szCs w:val="22"/>
        </w:rPr>
        <w:t>.</w:t>
      </w:r>
      <w:proofErr w:type="gramEnd"/>
      <w:r w:rsidR="00F87D9D" w:rsidRPr="00303B2A">
        <w:rPr>
          <w:rFonts w:ascii="Times New Roman" w:hAnsi="Times New Roman" w:cs="Times New Roman"/>
          <w:sz w:val="22"/>
          <w:szCs w:val="22"/>
        </w:rPr>
        <w:t xml:space="preserve"> — </w:t>
      </w:r>
      <w:proofErr w:type="gramStart"/>
      <w:r w:rsidR="00F87D9D" w:rsidRPr="00303B2A">
        <w:rPr>
          <w:rFonts w:ascii="Times New Roman" w:hAnsi="Times New Roman" w:cs="Times New Roman"/>
          <w:sz w:val="22"/>
          <w:szCs w:val="22"/>
        </w:rPr>
        <w:t>к</w:t>
      </w:r>
      <w:proofErr w:type="gramEnd"/>
      <w:r w:rsidR="00F87D9D" w:rsidRPr="00303B2A">
        <w:rPr>
          <w:rFonts w:ascii="Times New Roman" w:hAnsi="Times New Roman" w:cs="Times New Roman"/>
          <w:sz w:val="22"/>
          <w:szCs w:val="22"/>
        </w:rPr>
        <w:t xml:space="preserve">оличество выявленных нарушений по дворовым территориям; </w:t>
      </w:r>
    </w:p>
    <w:p w:rsidR="00F87D9D" w:rsidRPr="00303B2A" w:rsidRDefault="00D22DF7" w:rsidP="00F87D9D">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lastRenderedPageBreak/>
        <w:tab/>
        <w:t xml:space="preserve">- </w:t>
      </w:r>
      <w:r w:rsidR="00F87D9D" w:rsidRPr="00303B2A">
        <w:rPr>
          <w:rFonts w:ascii="Times New Roman" w:hAnsi="Times New Roman" w:cs="Times New Roman"/>
          <w:sz w:val="22"/>
          <w:szCs w:val="22"/>
        </w:rPr>
        <w:t>провер. двор</w:t>
      </w:r>
      <w:proofErr w:type="gramStart"/>
      <w:r w:rsidR="00F87D9D" w:rsidRPr="00303B2A">
        <w:rPr>
          <w:rFonts w:ascii="Times New Roman" w:hAnsi="Times New Roman" w:cs="Times New Roman"/>
          <w:sz w:val="22"/>
          <w:szCs w:val="22"/>
        </w:rPr>
        <w:t>.</w:t>
      </w:r>
      <w:proofErr w:type="gramEnd"/>
      <w:r w:rsidR="00F87D9D" w:rsidRPr="00303B2A">
        <w:rPr>
          <w:rFonts w:ascii="Times New Roman" w:hAnsi="Times New Roman" w:cs="Times New Roman"/>
          <w:sz w:val="22"/>
          <w:szCs w:val="22"/>
        </w:rPr>
        <w:t xml:space="preserve"> — </w:t>
      </w:r>
      <w:proofErr w:type="gramStart"/>
      <w:r w:rsidR="00F87D9D" w:rsidRPr="00303B2A">
        <w:rPr>
          <w:rFonts w:ascii="Times New Roman" w:hAnsi="Times New Roman" w:cs="Times New Roman"/>
          <w:sz w:val="22"/>
          <w:szCs w:val="22"/>
        </w:rPr>
        <w:t>к</w:t>
      </w:r>
      <w:proofErr w:type="gramEnd"/>
      <w:r w:rsidR="00F87D9D" w:rsidRPr="00303B2A">
        <w:rPr>
          <w:rFonts w:ascii="Times New Roman" w:hAnsi="Times New Roman" w:cs="Times New Roman"/>
          <w:sz w:val="22"/>
          <w:szCs w:val="22"/>
        </w:rPr>
        <w:t xml:space="preserve">оличество проверенных дворов; </w:t>
      </w:r>
    </w:p>
    <w:p w:rsidR="00F87D9D" w:rsidRPr="00303B2A" w:rsidRDefault="00D22DF7" w:rsidP="00F87D9D">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наруш. трот</w:t>
      </w:r>
      <w:proofErr w:type="gramStart"/>
      <w:r w:rsidR="00F87D9D" w:rsidRPr="00303B2A">
        <w:rPr>
          <w:rFonts w:ascii="Times New Roman" w:hAnsi="Times New Roman" w:cs="Times New Roman"/>
          <w:sz w:val="22"/>
          <w:szCs w:val="22"/>
        </w:rPr>
        <w:t>.</w:t>
      </w:r>
      <w:proofErr w:type="gramEnd"/>
      <w:r w:rsidR="00F87D9D" w:rsidRPr="00303B2A">
        <w:rPr>
          <w:rFonts w:ascii="Times New Roman" w:hAnsi="Times New Roman" w:cs="Times New Roman"/>
          <w:sz w:val="22"/>
          <w:szCs w:val="22"/>
        </w:rPr>
        <w:t xml:space="preserve"> — </w:t>
      </w:r>
      <w:proofErr w:type="gramStart"/>
      <w:r w:rsidR="00F87D9D" w:rsidRPr="00303B2A">
        <w:rPr>
          <w:rFonts w:ascii="Times New Roman" w:hAnsi="Times New Roman" w:cs="Times New Roman"/>
          <w:sz w:val="22"/>
          <w:szCs w:val="22"/>
        </w:rPr>
        <w:t>к</w:t>
      </w:r>
      <w:proofErr w:type="gramEnd"/>
      <w:r w:rsidR="00F87D9D" w:rsidRPr="00303B2A">
        <w:rPr>
          <w:rFonts w:ascii="Times New Roman" w:hAnsi="Times New Roman" w:cs="Times New Roman"/>
          <w:sz w:val="22"/>
          <w:szCs w:val="22"/>
        </w:rPr>
        <w:t xml:space="preserve">оличество выявленных нарушений по тротуарам (газонам); </w:t>
      </w:r>
    </w:p>
    <w:p w:rsidR="00F87D9D" w:rsidRPr="00303B2A" w:rsidRDefault="00D22DF7" w:rsidP="00F87D9D">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провер. трот</w:t>
      </w:r>
      <w:proofErr w:type="gramStart"/>
      <w:r w:rsidR="00F87D9D" w:rsidRPr="00303B2A">
        <w:rPr>
          <w:rFonts w:ascii="Times New Roman" w:hAnsi="Times New Roman" w:cs="Times New Roman"/>
          <w:sz w:val="22"/>
          <w:szCs w:val="22"/>
        </w:rPr>
        <w:t>.</w:t>
      </w:r>
      <w:proofErr w:type="gramEnd"/>
      <w:r w:rsidR="00F87D9D" w:rsidRPr="00303B2A">
        <w:rPr>
          <w:rFonts w:ascii="Times New Roman" w:hAnsi="Times New Roman" w:cs="Times New Roman"/>
          <w:sz w:val="22"/>
          <w:szCs w:val="22"/>
        </w:rPr>
        <w:t xml:space="preserve"> — </w:t>
      </w:r>
      <w:proofErr w:type="gramStart"/>
      <w:r w:rsidR="00F87D9D" w:rsidRPr="00303B2A">
        <w:rPr>
          <w:rFonts w:ascii="Times New Roman" w:hAnsi="Times New Roman" w:cs="Times New Roman"/>
          <w:sz w:val="22"/>
          <w:szCs w:val="22"/>
        </w:rPr>
        <w:t>к</w:t>
      </w:r>
      <w:proofErr w:type="gramEnd"/>
      <w:r w:rsidR="00F87D9D" w:rsidRPr="00303B2A">
        <w:rPr>
          <w:rFonts w:ascii="Times New Roman" w:hAnsi="Times New Roman" w:cs="Times New Roman"/>
          <w:sz w:val="22"/>
          <w:szCs w:val="22"/>
        </w:rPr>
        <w:t xml:space="preserve">оличество проверенных тротуаров (газонов); </w:t>
      </w:r>
    </w:p>
    <w:p w:rsidR="00F87D9D" w:rsidRPr="00303B2A" w:rsidRDefault="00D22DF7" w:rsidP="00F87D9D">
      <w:pPr>
        <w:pStyle w:val="Default"/>
        <w:spacing w:after="53"/>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наруш. останов</w:t>
      </w:r>
      <w:proofErr w:type="gramStart"/>
      <w:r w:rsidR="00F87D9D" w:rsidRPr="00303B2A">
        <w:rPr>
          <w:rFonts w:ascii="Times New Roman" w:hAnsi="Times New Roman" w:cs="Times New Roman"/>
          <w:sz w:val="22"/>
          <w:szCs w:val="22"/>
        </w:rPr>
        <w:t>.</w:t>
      </w:r>
      <w:proofErr w:type="gramEnd"/>
      <w:r w:rsidR="00F87D9D" w:rsidRPr="00303B2A">
        <w:rPr>
          <w:rFonts w:ascii="Times New Roman" w:hAnsi="Times New Roman" w:cs="Times New Roman"/>
          <w:sz w:val="22"/>
          <w:szCs w:val="22"/>
        </w:rPr>
        <w:t xml:space="preserve"> — </w:t>
      </w:r>
      <w:proofErr w:type="gramStart"/>
      <w:r w:rsidR="00F87D9D" w:rsidRPr="00303B2A">
        <w:rPr>
          <w:rFonts w:ascii="Times New Roman" w:hAnsi="Times New Roman" w:cs="Times New Roman"/>
          <w:sz w:val="22"/>
          <w:szCs w:val="22"/>
        </w:rPr>
        <w:t>к</w:t>
      </w:r>
      <w:proofErr w:type="gramEnd"/>
      <w:r w:rsidR="00F87D9D" w:rsidRPr="00303B2A">
        <w:rPr>
          <w:rFonts w:ascii="Times New Roman" w:hAnsi="Times New Roman" w:cs="Times New Roman"/>
          <w:sz w:val="22"/>
          <w:szCs w:val="22"/>
        </w:rPr>
        <w:t xml:space="preserve">оличество выявленных нарушений по остановкам общественного транспорта; </w:t>
      </w:r>
    </w:p>
    <w:p w:rsidR="00F87D9D" w:rsidRPr="00303B2A" w:rsidRDefault="00D22DF7"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 </w:t>
      </w:r>
      <w:r w:rsidR="00F87D9D" w:rsidRPr="00303B2A">
        <w:rPr>
          <w:rFonts w:ascii="Times New Roman" w:hAnsi="Times New Roman" w:cs="Times New Roman"/>
          <w:sz w:val="22"/>
          <w:szCs w:val="22"/>
        </w:rPr>
        <w:t>провер. останов</w:t>
      </w:r>
      <w:proofErr w:type="gramStart"/>
      <w:r w:rsidR="00F87D9D" w:rsidRPr="00303B2A">
        <w:rPr>
          <w:rFonts w:ascii="Times New Roman" w:hAnsi="Times New Roman" w:cs="Times New Roman"/>
          <w:sz w:val="22"/>
          <w:szCs w:val="22"/>
        </w:rPr>
        <w:t>.</w:t>
      </w:r>
      <w:proofErr w:type="gramEnd"/>
      <w:r w:rsidR="00F87D9D" w:rsidRPr="00303B2A">
        <w:rPr>
          <w:rFonts w:ascii="Times New Roman" w:hAnsi="Times New Roman" w:cs="Times New Roman"/>
          <w:sz w:val="22"/>
          <w:szCs w:val="22"/>
        </w:rPr>
        <w:t xml:space="preserve"> — </w:t>
      </w:r>
      <w:proofErr w:type="gramStart"/>
      <w:r w:rsidR="00F87D9D" w:rsidRPr="00303B2A">
        <w:rPr>
          <w:rFonts w:ascii="Times New Roman" w:hAnsi="Times New Roman" w:cs="Times New Roman"/>
          <w:sz w:val="22"/>
          <w:szCs w:val="22"/>
        </w:rPr>
        <w:t>к</w:t>
      </w:r>
      <w:proofErr w:type="gramEnd"/>
      <w:r w:rsidR="00F87D9D" w:rsidRPr="00303B2A">
        <w:rPr>
          <w:rFonts w:ascii="Times New Roman" w:hAnsi="Times New Roman" w:cs="Times New Roman"/>
          <w:sz w:val="22"/>
          <w:szCs w:val="22"/>
        </w:rPr>
        <w:t xml:space="preserve">оличество проверенных остановок общественного транспорта. </w:t>
      </w:r>
    </w:p>
    <w:p w:rsidR="00F87D9D" w:rsidRPr="00303B2A" w:rsidRDefault="00F87D9D" w:rsidP="00F87D9D">
      <w:pPr>
        <w:pStyle w:val="Default"/>
        <w:rPr>
          <w:rFonts w:ascii="Times New Roman" w:hAnsi="Times New Roman" w:cs="Times New Roman"/>
          <w:sz w:val="22"/>
          <w:szCs w:val="22"/>
        </w:rPr>
      </w:pPr>
    </w:p>
    <w:p w:rsidR="00F87D9D" w:rsidRPr="00303B2A" w:rsidRDefault="00D22DF7" w:rsidP="00F87D9D">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F87D9D" w:rsidRPr="00303B2A">
        <w:rPr>
          <w:rFonts w:ascii="Times New Roman" w:hAnsi="Times New Roman" w:cs="Times New Roman"/>
          <w:sz w:val="22"/>
          <w:szCs w:val="22"/>
        </w:rPr>
        <w:t xml:space="preserve">При подсчете среднего процента учитывается доля нарушений каждого направления проверки. </w:t>
      </w:r>
    </w:p>
    <w:p w:rsidR="00D22DF7" w:rsidRPr="00303B2A" w:rsidRDefault="00D22DF7" w:rsidP="00D22DF7">
      <w:pPr>
        <w:pStyle w:val="Default"/>
        <w:rPr>
          <w:rFonts w:ascii="Times New Roman" w:hAnsi="Times New Roman" w:cs="Times New Roman"/>
          <w:sz w:val="22"/>
          <w:szCs w:val="22"/>
        </w:rPr>
      </w:pPr>
      <w:r w:rsidRPr="00303B2A">
        <w:rPr>
          <w:rFonts w:ascii="Times New Roman" w:hAnsi="Times New Roman" w:cs="Times New Roman"/>
          <w:b/>
          <w:bCs/>
          <w:sz w:val="22"/>
          <w:szCs w:val="22"/>
        </w:rPr>
        <w:tab/>
        <w:t xml:space="preserve">ПРИМЕР ОПРЕДЕЛЕНИЯ ОЦЕНКИ УБОРКИ </w:t>
      </w:r>
    </w:p>
    <w:p w:rsidR="00D22DF7" w:rsidRPr="00303B2A" w:rsidRDefault="00D22DF7" w:rsidP="00D22DF7">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Процент нарушений по каждому направлению (улицы, территории, прилегающие к объектам торговли, дворовые территории) определяется отношением числа выявленных нарушений по данному направлению к общему количеству проверенных объектов контроля (по тому же направлению). После чего в соответствии с предложенными критериями проставляется оценка. </w:t>
      </w:r>
    </w:p>
    <w:p w:rsidR="00D22DF7" w:rsidRPr="00303B2A" w:rsidRDefault="00D22DF7" w:rsidP="00D22DF7">
      <w:pPr>
        <w:pStyle w:val="Default"/>
        <w:rPr>
          <w:rFonts w:ascii="Times New Roman" w:hAnsi="Times New Roman" w:cs="Times New Roman"/>
          <w:sz w:val="22"/>
          <w:szCs w:val="22"/>
        </w:rPr>
      </w:pPr>
    </w:p>
    <w:p w:rsidR="00D22DF7" w:rsidRPr="00303B2A" w:rsidRDefault="00D22DF7" w:rsidP="00D22DF7">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Пример: </w:t>
      </w:r>
    </w:p>
    <w:p w:rsidR="00D22DF7" w:rsidRPr="00303B2A" w:rsidRDefault="00D22DF7" w:rsidP="00D22DF7">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Проверено 363 улицы, выявлено нарушений на 42 улицах; процент нарушений равен (42/363 х 100) = 11,5(%). </w:t>
      </w:r>
    </w:p>
    <w:p w:rsidR="00D22DF7" w:rsidRPr="00303B2A" w:rsidRDefault="00D22DF7" w:rsidP="00D22DF7">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Оценка – «удовлетворительно». </w:t>
      </w:r>
    </w:p>
    <w:p w:rsidR="00D22DF7" w:rsidRPr="00303B2A" w:rsidRDefault="00D22DF7" w:rsidP="00D22DF7">
      <w:pPr>
        <w:pStyle w:val="Default"/>
        <w:rPr>
          <w:rFonts w:ascii="Times New Roman" w:hAnsi="Times New Roman" w:cs="Times New Roman"/>
          <w:sz w:val="22"/>
          <w:szCs w:val="22"/>
        </w:rPr>
      </w:pPr>
      <w:r w:rsidRPr="00303B2A">
        <w:rPr>
          <w:rFonts w:ascii="Times New Roman" w:hAnsi="Times New Roman" w:cs="Times New Roman"/>
          <w:sz w:val="22"/>
          <w:szCs w:val="22"/>
        </w:rPr>
        <w:tab/>
        <w:t xml:space="preserve">Средний процент нарушений, учитывая процентную долю каждого направления, рассчитывается по предложенной формуле. В нее впрямую подставляются значения показателей: </w:t>
      </w:r>
    </w:p>
    <w:p w:rsidR="00D22DF7" w:rsidRPr="00303B2A" w:rsidRDefault="00D22DF7" w:rsidP="00D22DF7">
      <w:pPr>
        <w:pStyle w:val="Default"/>
        <w:rPr>
          <w:rFonts w:ascii="Times New Roman" w:hAnsi="Times New Roman" w:cs="Times New Roman"/>
          <w:sz w:val="22"/>
          <w:szCs w:val="22"/>
        </w:rPr>
      </w:pPr>
    </w:p>
    <w:p w:rsidR="00D22DF7" w:rsidRPr="00303B2A" w:rsidRDefault="00D22DF7" w:rsidP="00D22DF7">
      <w:pPr>
        <w:pStyle w:val="Default"/>
        <w:rPr>
          <w:rFonts w:ascii="Times New Roman" w:hAnsi="Times New Roman" w:cs="Times New Roman"/>
          <w:sz w:val="22"/>
          <w:szCs w:val="22"/>
        </w:rPr>
      </w:pPr>
      <w:r w:rsidRPr="00303B2A">
        <w:rPr>
          <w:rFonts w:ascii="Times New Roman" w:hAnsi="Times New Roman" w:cs="Times New Roman"/>
          <w:sz w:val="22"/>
          <w:szCs w:val="22"/>
        </w:rPr>
        <w:tab/>
        <w:t>средний процент = (наруш. улиц/провер. улиц + наруш. торговли/ провер. торговли + наруш. двор</w:t>
      </w:r>
      <w:proofErr w:type="gramStart"/>
      <w:r w:rsidRPr="00303B2A">
        <w:rPr>
          <w:rFonts w:ascii="Times New Roman" w:hAnsi="Times New Roman" w:cs="Times New Roman"/>
          <w:sz w:val="22"/>
          <w:szCs w:val="22"/>
        </w:rPr>
        <w:t>.</w:t>
      </w:r>
      <w:proofErr w:type="gramEnd"/>
      <w:r w:rsidRPr="00303B2A">
        <w:rPr>
          <w:rFonts w:ascii="Times New Roman" w:hAnsi="Times New Roman" w:cs="Times New Roman"/>
          <w:sz w:val="22"/>
          <w:szCs w:val="22"/>
        </w:rPr>
        <w:t>/</w:t>
      </w:r>
      <w:proofErr w:type="gramStart"/>
      <w:r w:rsidRPr="00303B2A">
        <w:rPr>
          <w:rFonts w:ascii="Times New Roman" w:hAnsi="Times New Roman" w:cs="Times New Roman"/>
          <w:sz w:val="22"/>
          <w:szCs w:val="22"/>
        </w:rPr>
        <w:t>п</w:t>
      </w:r>
      <w:proofErr w:type="gramEnd"/>
      <w:r w:rsidRPr="00303B2A">
        <w:rPr>
          <w:rFonts w:ascii="Times New Roman" w:hAnsi="Times New Roman" w:cs="Times New Roman"/>
          <w:sz w:val="22"/>
          <w:szCs w:val="22"/>
        </w:rPr>
        <w:t xml:space="preserve">ровер. двор. + наруш. трот./провер. трот. + наруш. останов./провер. останов.)/5 х 100 = (42/363 + 37/306 + 37/421 + 64/508 + 36/310)/5 х 100 = 11,8(%). </w:t>
      </w:r>
    </w:p>
    <w:p w:rsidR="00D22DF7" w:rsidRPr="00303B2A" w:rsidRDefault="00D22DF7" w:rsidP="00D22DF7">
      <w:pPr>
        <w:pStyle w:val="Default"/>
        <w:rPr>
          <w:rFonts w:ascii="Times New Roman" w:hAnsi="Times New Roman" w:cs="Times New Roman"/>
          <w:sz w:val="22"/>
          <w:szCs w:val="22"/>
        </w:rPr>
      </w:pPr>
      <w:r w:rsidRPr="00303B2A">
        <w:rPr>
          <w:rFonts w:ascii="Times New Roman" w:hAnsi="Times New Roman" w:cs="Times New Roman"/>
          <w:sz w:val="22"/>
          <w:szCs w:val="22"/>
        </w:rPr>
        <w:tab/>
        <w:t>Средний процент нарушений по уборке соответствует оценке «удовлетворительно».</w:t>
      </w:r>
    </w:p>
    <w:p w:rsidR="00693648" w:rsidRPr="00303B2A" w:rsidRDefault="00693648" w:rsidP="00F87D9D">
      <w:pPr>
        <w:pStyle w:val="Default"/>
        <w:rPr>
          <w:sz w:val="22"/>
          <w:szCs w:val="22"/>
        </w:rPr>
      </w:pPr>
    </w:p>
    <w:p w:rsidR="00693648" w:rsidRPr="00303B2A" w:rsidRDefault="00693648" w:rsidP="00F87D9D">
      <w:pPr>
        <w:pStyle w:val="Default"/>
        <w:rPr>
          <w:sz w:val="22"/>
          <w:szCs w:val="22"/>
        </w:rPr>
      </w:pPr>
    </w:p>
    <w:p w:rsidR="00693648" w:rsidRDefault="00693648" w:rsidP="00693648">
      <w:pPr>
        <w:pStyle w:val="Default"/>
      </w:pPr>
    </w:p>
    <w:p w:rsidR="00693648" w:rsidRPr="00303B2A" w:rsidRDefault="00693648" w:rsidP="009A55AF">
      <w:pPr>
        <w:pStyle w:val="Default"/>
        <w:jc w:val="center"/>
        <w:rPr>
          <w:rFonts w:ascii="Times New Roman" w:hAnsi="Times New Roman" w:cs="Times New Roman"/>
          <w:b/>
          <w:sz w:val="22"/>
          <w:szCs w:val="22"/>
        </w:rPr>
      </w:pPr>
      <w:r w:rsidRPr="00303B2A">
        <w:rPr>
          <w:rFonts w:ascii="Times New Roman" w:hAnsi="Times New Roman" w:cs="Times New Roman"/>
          <w:b/>
          <w:sz w:val="22"/>
          <w:szCs w:val="22"/>
        </w:rPr>
        <w:t>РАЗДЕЛ 3</w:t>
      </w:r>
    </w:p>
    <w:p w:rsidR="00693648" w:rsidRPr="00303B2A" w:rsidRDefault="00693648" w:rsidP="009A55AF">
      <w:pPr>
        <w:pStyle w:val="Default"/>
        <w:jc w:val="center"/>
        <w:rPr>
          <w:rFonts w:ascii="Times New Roman" w:hAnsi="Times New Roman" w:cs="Times New Roman"/>
          <w:b/>
          <w:sz w:val="22"/>
          <w:szCs w:val="22"/>
        </w:rPr>
      </w:pPr>
      <w:r w:rsidRPr="00303B2A">
        <w:rPr>
          <w:rFonts w:ascii="Times New Roman" w:hAnsi="Times New Roman" w:cs="Times New Roman"/>
          <w:b/>
          <w:sz w:val="22"/>
          <w:szCs w:val="22"/>
        </w:rPr>
        <w:t xml:space="preserve">Санитарная очистка и система обращения с бытовыми отходами на территории </w:t>
      </w:r>
      <w:r w:rsidR="009A55AF" w:rsidRPr="00303B2A">
        <w:rPr>
          <w:rFonts w:ascii="Times New Roman" w:hAnsi="Times New Roman" w:cs="Times New Roman"/>
          <w:b/>
          <w:sz w:val="22"/>
          <w:szCs w:val="22"/>
        </w:rPr>
        <w:t>Задонского сельского поселения</w:t>
      </w:r>
    </w:p>
    <w:p w:rsidR="009A55AF" w:rsidRPr="00303B2A" w:rsidRDefault="009A55AF" w:rsidP="009A55AF">
      <w:pPr>
        <w:pStyle w:val="Default"/>
        <w:jc w:val="center"/>
        <w:rPr>
          <w:sz w:val="22"/>
          <w:szCs w:val="22"/>
        </w:rPr>
      </w:pPr>
    </w:p>
    <w:p w:rsidR="00693648" w:rsidRPr="00303B2A" w:rsidRDefault="009A55AF" w:rsidP="00693648">
      <w:pPr>
        <w:pStyle w:val="Default"/>
        <w:rPr>
          <w:rFonts w:ascii="Times New Roman" w:hAnsi="Times New Roman" w:cs="Times New Roman"/>
          <w:sz w:val="22"/>
          <w:szCs w:val="22"/>
        </w:rPr>
      </w:pPr>
      <w:r w:rsidRPr="00303B2A">
        <w:rPr>
          <w:b/>
          <w:bCs/>
          <w:sz w:val="22"/>
          <w:szCs w:val="22"/>
        </w:rPr>
        <w:tab/>
      </w:r>
      <w:r w:rsidR="00693648" w:rsidRPr="00303B2A">
        <w:rPr>
          <w:rFonts w:ascii="Times New Roman" w:hAnsi="Times New Roman" w:cs="Times New Roman"/>
          <w:b/>
          <w:bCs/>
          <w:sz w:val="22"/>
          <w:szCs w:val="22"/>
        </w:rPr>
        <w:t xml:space="preserve">3.1.1. Характеристика действующей системы обращения с бытовыми отходами </w:t>
      </w:r>
    </w:p>
    <w:p w:rsidR="00693648" w:rsidRPr="00303B2A" w:rsidRDefault="009A55AF" w:rsidP="00693648">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693648" w:rsidRPr="00303B2A">
        <w:rPr>
          <w:rFonts w:ascii="Times New Roman" w:hAnsi="Times New Roman" w:cs="Times New Roman"/>
          <w:sz w:val="22"/>
          <w:szCs w:val="22"/>
        </w:rPr>
        <w:t xml:space="preserve">Объектами санитарной очистки являются: территории домовладений, садовые и гаражные кооперативы, уличные и микрорайонные проезды, объекты культурно-бытового назначения, территории различных предприятий, учреждений и организаций, парки, скверы, площади, места общественного пользования, места отдыха и др. </w:t>
      </w:r>
    </w:p>
    <w:p w:rsidR="009A55AF" w:rsidRPr="00303B2A" w:rsidRDefault="009A55AF" w:rsidP="00693648">
      <w:pPr>
        <w:pStyle w:val="Default"/>
        <w:rPr>
          <w:rFonts w:ascii="Times New Roman" w:hAnsi="Times New Roman" w:cs="Times New Roman"/>
          <w:sz w:val="22"/>
          <w:szCs w:val="22"/>
        </w:rPr>
      </w:pPr>
      <w:r w:rsidRPr="00303B2A">
        <w:rPr>
          <w:rFonts w:ascii="Times New Roman" w:hAnsi="Times New Roman" w:cs="Times New Roman"/>
          <w:sz w:val="22"/>
          <w:szCs w:val="22"/>
        </w:rPr>
        <w:tab/>
      </w:r>
      <w:proofErr w:type="gramStart"/>
      <w:r w:rsidR="00693648" w:rsidRPr="00303B2A">
        <w:rPr>
          <w:rFonts w:ascii="Times New Roman" w:hAnsi="Times New Roman" w:cs="Times New Roman"/>
          <w:sz w:val="22"/>
          <w:szCs w:val="22"/>
        </w:rPr>
        <w:t xml:space="preserve">Основными организациями, отвечающими за сферу </w:t>
      </w:r>
      <w:r w:rsidRPr="00303B2A">
        <w:rPr>
          <w:rFonts w:ascii="Times New Roman" w:hAnsi="Times New Roman" w:cs="Times New Roman"/>
          <w:sz w:val="22"/>
          <w:szCs w:val="22"/>
        </w:rPr>
        <w:t xml:space="preserve">обращения с бытовыми отходами </w:t>
      </w:r>
      <w:r w:rsidR="00693648" w:rsidRPr="00303B2A">
        <w:rPr>
          <w:rFonts w:ascii="Times New Roman" w:hAnsi="Times New Roman" w:cs="Times New Roman"/>
          <w:sz w:val="22"/>
          <w:szCs w:val="22"/>
        </w:rPr>
        <w:t>явля</w:t>
      </w:r>
      <w:r w:rsidRPr="00303B2A">
        <w:rPr>
          <w:rFonts w:ascii="Times New Roman" w:hAnsi="Times New Roman" w:cs="Times New Roman"/>
          <w:sz w:val="22"/>
          <w:szCs w:val="22"/>
        </w:rPr>
        <w:t>ется</w:t>
      </w:r>
      <w:proofErr w:type="gramEnd"/>
      <w:r w:rsidRPr="00303B2A">
        <w:rPr>
          <w:rFonts w:ascii="Times New Roman" w:hAnsi="Times New Roman" w:cs="Times New Roman"/>
          <w:sz w:val="22"/>
          <w:szCs w:val="22"/>
        </w:rPr>
        <w:t xml:space="preserve"> Администрация </w:t>
      </w:r>
      <w:r w:rsidR="00693648" w:rsidRPr="00303B2A">
        <w:rPr>
          <w:rFonts w:ascii="Times New Roman" w:hAnsi="Times New Roman" w:cs="Times New Roman"/>
          <w:sz w:val="22"/>
          <w:szCs w:val="22"/>
        </w:rPr>
        <w:t>сельск</w:t>
      </w:r>
      <w:r w:rsidRPr="00303B2A">
        <w:rPr>
          <w:rFonts w:ascii="Times New Roman" w:hAnsi="Times New Roman" w:cs="Times New Roman"/>
          <w:sz w:val="22"/>
          <w:szCs w:val="22"/>
        </w:rPr>
        <w:t>ого</w:t>
      </w:r>
      <w:r w:rsidR="00693648" w:rsidRPr="00303B2A">
        <w:rPr>
          <w:rFonts w:ascii="Times New Roman" w:hAnsi="Times New Roman" w:cs="Times New Roman"/>
          <w:sz w:val="22"/>
          <w:szCs w:val="22"/>
        </w:rPr>
        <w:t xml:space="preserve"> поселени</w:t>
      </w:r>
      <w:r w:rsidRPr="00303B2A">
        <w:rPr>
          <w:rFonts w:ascii="Times New Roman" w:hAnsi="Times New Roman" w:cs="Times New Roman"/>
          <w:sz w:val="22"/>
          <w:szCs w:val="22"/>
        </w:rPr>
        <w:t>я.</w:t>
      </w:r>
    </w:p>
    <w:p w:rsidR="00693648" w:rsidRPr="00303B2A" w:rsidRDefault="009A55AF" w:rsidP="009A55AF">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693648" w:rsidRPr="00303B2A">
        <w:rPr>
          <w:rFonts w:ascii="Times New Roman" w:hAnsi="Times New Roman" w:cs="Times New Roman"/>
          <w:sz w:val="22"/>
          <w:szCs w:val="22"/>
        </w:rPr>
        <w:t xml:space="preserve">Санитарную очистку </w:t>
      </w:r>
      <w:r w:rsidRPr="00303B2A">
        <w:rPr>
          <w:rFonts w:ascii="Times New Roman" w:hAnsi="Times New Roman" w:cs="Times New Roman"/>
          <w:sz w:val="22"/>
          <w:szCs w:val="22"/>
        </w:rPr>
        <w:t xml:space="preserve">территории </w:t>
      </w:r>
      <w:r w:rsidR="00693648" w:rsidRPr="00303B2A">
        <w:rPr>
          <w:rFonts w:ascii="Times New Roman" w:hAnsi="Times New Roman" w:cs="Times New Roman"/>
          <w:sz w:val="22"/>
          <w:szCs w:val="22"/>
        </w:rPr>
        <w:t>поселени</w:t>
      </w:r>
      <w:r w:rsidRPr="00303B2A">
        <w:rPr>
          <w:rFonts w:ascii="Times New Roman" w:hAnsi="Times New Roman" w:cs="Times New Roman"/>
          <w:sz w:val="22"/>
          <w:szCs w:val="22"/>
        </w:rPr>
        <w:t>я</w:t>
      </w:r>
      <w:r w:rsidR="00693648" w:rsidRPr="00303B2A">
        <w:rPr>
          <w:rFonts w:ascii="Times New Roman" w:hAnsi="Times New Roman" w:cs="Times New Roman"/>
          <w:sz w:val="22"/>
          <w:szCs w:val="22"/>
        </w:rPr>
        <w:t xml:space="preserve"> в части удаления отходов осуществляют специализированные организации на договорной основе. </w:t>
      </w:r>
      <w:r w:rsidRPr="00303B2A">
        <w:rPr>
          <w:rFonts w:ascii="Times New Roman" w:hAnsi="Times New Roman" w:cs="Times New Roman"/>
          <w:sz w:val="22"/>
          <w:szCs w:val="22"/>
        </w:rPr>
        <w:t>На территории Задонского сельского поселения предприятия ЖКХ отсутствуют. Ближайшее предприятие ЖКХ расположено в с</w:t>
      </w:r>
      <w:proofErr w:type="gramStart"/>
      <w:r w:rsidRPr="00303B2A">
        <w:rPr>
          <w:rFonts w:ascii="Times New Roman" w:hAnsi="Times New Roman" w:cs="Times New Roman"/>
          <w:sz w:val="22"/>
          <w:szCs w:val="22"/>
        </w:rPr>
        <w:t>.С</w:t>
      </w:r>
      <w:proofErr w:type="gramEnd"/>
      <w:r w:rsidRPr="00303B2A">
        <w:rPr>
          <w:rFonts w:ascii="Times New Roman" w:hAnsi="Times New Roman" w:cs="Times New Roman"/>
          <w:sz w:val="22"/>
          <w:szCs w:val="22"/>
        </w:rPr>
        <w:t xml:space="preserve">амарское – УМП ЖКХ «Азовское» </w:t>
      </w:r>
      <w:r w:rsidR="00693648" w:rsidRPr="00303B2A">
        <w:rPr>
          <w:rFonts w:ascii="Times New Roman" w:hAnsi="Times New Roman" w:cs="Times New Roman"/>
          <w:sz w:val="22"/>
          <w:szCs w:val="22"/>
        </w:rPr>
        <w:t>(346751, Ростовская область, Азовский район, с</w:t>
      </w:r>
      <w:r w:rsidRPr="00303B2A">
        <w:rPr>
          <w:rFonts w:ascii="Times New Roman" w:hAnsi="Times New Roman" w:cs="Times New Roman"/>
          <w:sz w:val="22"/>
          <w:szCs w:val="22"/>
        </w:rPr>
        <w:t>. Самарское,ул. Московская, 51).</w:t>
      </w:r>
      <w:r w:rsidR="00693648" w:rsidRPr="00303B2A">
        <w:rPr>
          <w:rFonts w:ascii="Times New Roman" w:hAnsi="Times New Roman" w:cs="Times New Roman"/>
          <w:sz w:val="22"/>
          <w:szCs w:val="22"/>
        </w:rPr>
        <w:t xml:space="preserve"> </w:t>
      </w:r>
    </w:p>
    <w:p w:rsidR="00693648" w:rsidRPr="00303B2A" w:rsidRDefault="00A91497" w:rsidP="00693648">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693648" w:rsidRPr="00303B2A">
        <w:rPr>
          <w:rFonts w:ascii="Times New Roman" w:hAnsi="Times New Roman" w:cs="Times New Roman"/>
          <w:b/>
          <w:bCs/>
          <w:sz w:val="22"/>
          <w:szCs w:val="22"/>
        </w:rPr>
        <w:t xml:space="preserve">3.1.1.1. Сбор и вывоз отходов потребления от населения </w:t>
      </w:r>
    </w:p>
    <w:p w:rsidR="00693648" w:rsidRPr="00303B2A" w:rsidRDefault="00A91497" w:rsidP="00693648">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693648" w:rsidRPr="00303B2A">
        <w:rPr>
          <w:rFonts w:ascii="Times New Roman" w:hAnsi="Times New Roman" w:cs="Times New Roman"/>
          <w:b/>
          <w:bCs/>
          <w:sz w:val="22"/>
          <w:szCs w:val="22"/>
        </w:rPr>
        <w:t xml:space="preserve">Система сбора ТБО </w:t>
      </w:r>
    </w:p>
    <w:p w:rsidR="00693648" w:rsidRPr="00303B2A" w:rsidRDefault="00A91497" w:rsidP="00693648">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693648" w:rsidRPr="00303B2A">
        <w:rPr>
          <w:rFonts w:ascii="Times New Roman" w:hAnsi="Times New Roman" w:cs="Times New Roman"/>
          <w:sz w:val="22"/>
          <w:szCs w:val="22"/>
        </w:rPr>
        <w:t>Система сбора отходов от населения смешанная —</w:t>
      </w:r>
      <w:r w:rsidR="00991F82" w:rsidRPr="00303B2A">
        <w:rPr>
          <w:rFonts w:ascii="Times New Roman" w:hAnsi="Times New Roman" w:cs="Times New Roman"/>
          <w:sz w:val="22"/>
          <w:szCs w:val="22"/>
        </w:rPr>
        <w:t xml:space="preserve"> контейнерная и </w:t>
      </w:r>
      <w:r w:rsidR="00693648" w:rsidRPr="00303B2A">
        <w:rPr>
          <w:rFonts w:ascii="Times New Roman" w:hAnsi="Times New Roman" w:cs="Times New Roman"/>
          <w:sz w:val="22"/>
          <w:szCs w:val="22"/>
        </w:rPr>
        <w:t xml:space="preserve">бесконтейнерная. Сбор отходов от населения – общий, т.е. не организован раздельный сбор отходов по компонентам. Процент охвата населения планово-регулярной системой очистки порядка </w:t>
      </w:r>
      <w:r w:rsidR="00B5502E" w:rsidRPr="00303B2A">
        <w:rPr>
          <w:rFonts w:ascii="Times New Roman" w:hAnsi="Times New Roman" w:cs="Times New Roman"/>
          <w:sz w:val="22"/>
          <w:szCs w:val="22"/>
        </w:rPr>
        <w:t>12</w:t>
      </w:r>
      <w:r w:rsidR="00693648" w:rsidRPr="00303B2A">
        <w:rPr>
          <w:rFonts w:ascii="Times New Roman" w:hAnsi="Times New Roman" w:cs="Times New Roman"/>
          <w:sz w:val="22"/>
          <w:szCs w:val="22"/>
        </w:rPr>
        <w:t xml:space="preserve">% (Таблица 3.1.). </w:t>
      </w:r>
    </w:p>
    <w:p w:rsidR="00991F82" w:rsidRPr="00303B2A" w:rsidRDefault="00991F82" w:rsidP="00693648">
      <w:pPr>
        <w:pStyle w:val="Default"/>
        <w:rPr>
          <w:sz w:val="22"/>
          <w:szCs w:val="22"/>
        </w:rPr>
      </w:pPr>
    </w:p>
    <w:p w:rsidR="00A91497" w:rsidRPr="00303B2A" w:rsidRDefault="00C23F6C" w:rsidP="00693648">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3.1. — Система сбора бытовых отходов в Задонском сельском поселении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2410"/>
        <w:gridCol w:w="2409"/>
      </w:tblGrid>
      <w:tr w:rsidR="00991F82" w:rsidRPr="00D831CD" w:rsidTr="00D831CD">
        <w:trPr>
          <w:trHeight w:val="182"/>
        </w:trPr>
        <w:tc>
          <w:tcPr>
            <w:tcW w:w="5495" w:type="dxa"/>
            <w:vMerge w:val="restart"/>
            <w:vAlign w:val="center"/>
          </w:tcPr>
          <w:p w:rsidR="00991F82" w:rsidRPr="00D831CD" w:rsidRDefault="00991F82"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Наименование объекта</w:t>
            </w:r>
          </w:p>
        </w:tc>
        <w:tc>
          <w:tcPr>
            <w:tcW w:w="4819" w:type="dxa"/>
            <w:gridSpan w:val="2"/>
            <w:vAlign w:val="center"/>
          </w:tcPr>
          <w:p w:rsidR="00991F82" w:rsidRPr="00D831CD" w:rsidRDefault="00991F82"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 охвата системой сбора отходов</w:t>
            </w:r>
          </w:p>
        </w:tc>
      </w:tr>
      <w:tr w:rsidR="00991F82" w:rsidRPr="00D831CD" w:rsidTr="00D831CD">
        <w:trPr>
          <w:trHeight w:val="87"/>
        </w:trPr>
        <w:tc>
          <w:tcPr>
            <w:tcW w:w="5495" w:type="dxa"/>
            <w:vMerge/>
            <w:vAlign w:val="center"/>
          </w:tcPr>
          <w:p w:rsidR="00991F82" w:rsidRPr="00D831CD" w:rsidRDefault="00991F82" w:rsidP="00D831CD">
            <w:pPr>
              <w:pStyle w:val="Default"/>
              <w:jc w:val="center"/>
              <w:rPr>
                <w:rFonts w:ascii="Times New Roman" w:hAnsi="Times New Roman" w:cs="Times New Roman"/>
                <w:sz w:val="22"/>
                <w:szCs w:val="22"/>
              </w:rPr>
            </w:pPr>
          </w:p>
        </w:tc>
        <w:tc>
          <w:tcPr>
            <w:tcW w:w="2410" w:type="dxa"/>
            <w:vAlign w:val="center"/>
          </w:tcPr>
          <w:p w:rsidR="00991F82" w:rsidRPr="00D831CD" w:rsidRDefault="00991F82"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контейнерная система</w:t>
            </w:r>
          </w:p>
        </w:tc>
        <w:tc>
          <w:tcPr>
            <w:tcW w:w="2409" w:type="dxa"/>
            <w:vAlign w:val="center"/>
          </w:tcPr>
          <w:p w:rsidR="00991F82" w:rsidRPr="00D831CD" w:rsidRDefault="00991F82"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бесконтейнерная система</w:t>
            </w:r>
          </w:p>
        </w:tc>
      </w:tr>
      <w:tr w:rsidR="00693648" w:rsidRPr="00D831CD" w:rsidTr="00D831CD">
        <w:trPr>
          <w:trHeight w:val="212"/>
        </w:trPr>
        <w:tc>
          <w:tcPr>
            <w:tcW w:w="5495"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Жилищный сектор благоустроенный муниципальный/государственный</w:t>
            </w:r>
          </w:p>
        </w:tc>
        <w:tc>
          <w:tcPr>
            <w:tcW w:w="2410"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w:t>
            </w:r>
          </w:p>
        </w:tc>
        <w:tc>
          <w:tcPr>
            <w:tcW w:w="2409"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w:t>
            </w:r>
          </w:p>
        </w:tc>
      </w:tr>
      <w:tr w:rsidR="00693648" w:rsidRPr="00D831CD" w:rsidTr="00D831CD">
        <w:trPr>
          <w:trHeight w:val="212"/>
        </w:trPr>
        <w:tc>
          <w:tcPr>
            <w:tcW w:w="5495"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Жилищный сектор благоустроенный частный</w:t>
            </w:r>
          </w:p>
        </w:tc>
        <w:tc>
          <w:tcPr>
            <w:tcW w:w="2410"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4,9 %</w:t>
            </w:r>
          </w:p>
        </w:tc>
        <w:tc>
          <w:tcPr>
            <w:tcW w:w="2409"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w:t>
            </w:r>
          </w:p>
        </w:tc>
      </w:tr>
      <w:tr w:rsidR="00693648" w:rsidRPr="00D831CD" w:rsidTr="00D831CD">
        <w:trPr>
          <w:trHeight w:val="212"/>
        </w:trPr>
        <w:tc>
          <w:tcPr>
            <w:tcW w:w="5495"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Жилищный сектор неблагоустроенный муниципальный/государственный</w:t>
            </w:r>
          </w:p>
        </w:tc>
        <w:tc>
          <w:tcPr>
            <w:tcW w:w="2410"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w:t>
            </w:r>
          </w:p>
        </w:tc>
        <w:tc>
          <w:tcPr>
            <w:tcW w:w="2409"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w:t>
            </w:r>
          </w:p>
        </w:tc>
      </w:tr>
      <w:tr w:rsidR="00693648" w:rsidRPr="00D831CD" w:rsidTr="00D831CD">
        <w:trPr>
          <w:trHeight w:val="212"/>
        </w:trPr>
        <w:tc>
          <w:tcPr>
            <w:tcW w:w="5495"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Жилищный сектор неблагоустроенный частный</w:t>
            </w:r>
          </w:p>
        </w:tc>
        <w:tc>
          <w:tcPr>
            <w:tcW w:w="2410"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w:t>
            </w:r>
          </w:p>
        </w:tc>
        <w:tc>
          <w:tcPr>
            <w:tcW w:w="2409" w:type="dxa"/>
            <w:vAlign w:val="center"/>
          </w:tcPr>
          <w:p w:rsidR="00693648" w:rsidRPr="00D831CD" w:rsidRDefault="00991F82"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11,7</w:t>
            </w:r>
            <w:r w:rsidR="00693648" w:rsidRPr="00D831CD">
              <w:rPr>
                <w:rFonts w:ascii="Times New Roman" w:hAnsi="Times New Roman" w:cs="Times New Roman"/>
                <w:sz w:val="22"/>
                <w:szCs w:val="22"/>
              </w:rPr>
              <w:t xml:space="preserve"> %</w:t>
            </w:r>
          </w:p>
        </w:tc>
      </w:tr>
      <w:tr w:rsidR="00693648" w:rsidRPr="00D831CD" w:rsidTr="00D831CD">
        <w:trPr>
          <w:trHeight w:val="87"/>
        </w:trPr>
        <w:tc>
          <w:tcPr>
            <w:tcW w:w="5495"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b/>
                <w:bCs/>
                <w:sz w:val="22"/>
                <w:szCs w:val="22"/>
              </w:rPr>
              <w:t>ИТОГО по жил</w:t>
            </w:r>
            <w:proofErr w:type="gramStart"/>
            <w:r w:rsidRPr="00D831CD">
              <w:rPr>
                <w:rFonts w:ascii="Times New Roman" w:hAnsi="Times New Roman" w:cs="Times New Roman"/>
                <w:b/>
                <w:bCs/>
                <w:sz w:val="22"/>
                <w:szCs w:val="22"/>
              </w:rPr>
              <w:t>.</w:t>
            </w:r>
            <w:proofErr w:type="gramEnd"/>
            <w:r w:rsidRPr="00D831CD">
              <w:rPr>
                <w:rFonts w:ascii="Times New Roman" w:hAnsi="Times New Roman" w:cs="Times New Roman"/>
                <w:b/>
                <w:bCs/>
                <w:sz w:val="22"/>
                <w:szCs w:val="22"/>
              </w:rPr>
              <w:t xml:space="preserve"> </w:t>
            </w:r>
            <w:proofErr w:type="gramStart"/>
            <w:r w:rsidRPr="00D831CD">
              <w:rPr>
                <w:rFonts w:ascii="Times New Roman" w:hAnsi="Times New Roman" w:cs="Times New Roman"/>
                <w:b/>
                <w:bCs/>
                <w:sz w:val="22"/>
                <w:szCs w:val="22"/>
              </w:rPr>
              <w:t>ф</w:t>
            </w:r>
            <w:proofErr w:type="gramEnd"/>
            <w:r w:rsidRPr="00D831CD">
              <w:rPr>
                <w:rFonts w:ascii="Times New Roman" w:hAnsi="Times New Roman" w:cs="Times New Roman"/>
                <w:b/>
                <w:bCs/>
                <w:sz w:val="22"/>
                <w:szCs w:val="22"/>
              </w:rPr>
              <w:t>онду</w:t>
            </w:r>
          </w:p>
        </w:tc>
        <w:tc>
          <w:tcPr>
            <w:tcW w:w="2410"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b/>
                <w:bCs/>
                <w:sz w:val="22"/>
                <w:szCs w:val="22"/>
              </w:rPr>
              <w:t>4,9 %</w:t>
            </w:r>
          </w:p>
        </w:tc>
        <w:tc>
          <w:tcPr>
            <w:tcW w:w="2409" w:type="dxa"/>
            <w:vAlign w:val="center"/>
          </w:tcPr>
          <w:p w:rsidR="00693648" w:rsidRPr="00D831CD" w:rsidRDefault="00991F82" w:rsidP="00D831CD">
            <w:pPr>
              <w:pStyle w:val="Default"/>
              <w:jc w:val="center"/>
              <w:rPr>
                <w:rFonts w:ascii="Times New Roman" w:hAnsi="Times New Roman" w:cs="Times New Roman"/>
                <w:sz w:val="22"/>
                <w:szCs w:val="22"/>
              </w:rPr>
            </w:pPr>
            <w:r w:rsidRPr="00D831CD">
              <w:rPr>
                <w:rFonts w:ascii="Times New Roman" w:hAnsi="Times New Roman" w:cs="Times New Roman"/>
                <w:b/>
                <w:bCs/>
                <w:sz w:val="22"/>
                <w:szCs w:val="22"/>
              </w:rPr>
              <w:t>11,7</w:t>
            </w:r>
            <w:r w:rsidR="00693648" w:rsidRPr="00D831CD">
              <w:rPr>
                <w:rFonts w:ascii="Times New Roman" w:hAnsi="Times New Roman" w:cs="Times New Roman"/>
                <w:b/>
                <w:bCs/>
                <w:sz w:val="22"/>
                <w:szCs w:val="22"/>
              </w:rPr>
              <w:t xml:space="preserve"> %</w:t>
            </w:r>
          </w:p>
        </w:tc>
      </w:tr>
      <w:tr w:rsidR="00693648" w:rsidRPr="00D831CD" w:rsidTr="00D831CD">
        <w:trPr>
          <w:trHeight w:val="87"/>
        </w:trPr>
        <w:tc>
          <w:tcPr>
            <w:tcW w:w="5495"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Организации и учреждения</w:t>
            </w:r>
          </w:p>
        </w:tc>
        <w:tc>
          <w:tcPr>
            <w:tcW w:w="2410"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Нет данных</w:t>
            </w:r>
          </w:p>
        </w:tc>
        <w:tc>
          <w:tcPr>
            <w:tcW w:w="2409" w:type="dxa"/>
            <w:vAlign w:val="center"/>
          </w:tcPr>
          <w:p w:rsidR="00693648" w:rsidRPr="00D831CD" w:rsidRDefault="00693648"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Нет данных</w:t>
            </w:r>
          </w:p>
        </w:tc>
      </w:tr>
    </w:tbl>
    <w:p w:rsidR="00991F82" w:rsidRDefault="00991F82"/>
    <w:p w:rsidR="00991F82" w:rsidRPr="00303B2A" w:rsidRDefault="00C5322C">
      <w:pPr>
        <w:rPr>
          <w:sz w:val="22"/>
        </w:rPr>
      </w:pPr>
      <w:r w:rsidRPr="00303B2A">
        <w:rPr>
          <w:b/>
          <w:bCs/>
          <w:sz w:val="22"/>
        </w:rPr>
        <w:t>Таблица 3.</w:t>
      </w:r>
      <w:r w:rsidR="00D831CD" w:rsidRPr="00303B2A">
        <w:rPr>
          <w:b/>
          <w:bCs/>
          <w:sz w:val="22"/>
        </w:rPr>
        <w:t>2</w:t>
      </w:r>
      <w:r w:rsidRPr="00303B2A">
        <w:rPr>
          <w:b/>
          <w:bCs/>
          <w:sz w:val="22"/>
        </w:rPr>
        <w:t xml:space="preserve">. – Характеристика установленных контейнеров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686"/>
        <w:gridCol w:w="3685"/>
      </w:tblGrid>
      <w:tr w:rsidR="00C5322C" w:rsidTr="00D831CD">
        <w:trPr>
          <w:trHeight w:val="104"/>
        </w:trPr>
        <w:tc>
          <w:tcPr>
            <w:tcW w:w="2943" w:type="dxa"/>
          </w:tcPr>
          <w:p w:rsidR="00C5322C" w:rsidRPr="00D831CD" w:rsidRDefault="00C5322C"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Объем, м3</w:t>
            </w:r>
          </w:p>
        </w:tc>
        <w:tc>
          <w:tcPr>
            <w:tcW w:w="3686" w:type="dxa"/>
          </w:tcPr>
          <w:p w:rsidR="00C5322C" w:rsidRPr="00D831CD" w:rsidRDefault="00C5322C"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Количество, шт.</w:t>
            </w:r>
          </w:p>
        </w:tc>
        <w:tc>
          <w:tcPr>
            <w:tcW w:w="3685" w:type="dxa"/>
          </w:tcPr>
          <w:p w:rsidR="00C5322C" w:rsidRPr="00D831CD" w:rsidRDefault="00C5322C" w:rsidP="00D831CD">
            <w:pPr>
              <w:pStyle w:val="Default"/>
              <w:jc w:val="center"/>
              <w:rPr>
                <w:rFonts w:ascii="Times New Roman" w:hAnsi="Times New Roman" w:cs="Times New Roman"/>
                <w:sz w:val="22"/>
                <w:szCs w:val="22"/>
              </w:rPr>
            </w:pPr>
            <w:r w:rsidRPr="00D831CD">
              <w:rPr>
                <w:rFonts w:ascii="Times New Roman" w:hAnsi="Times New Roman" w:cs="Times New Roman"/>
                <w:sz w:val="22"/>
                <w:szCs w:val="22"/>
              </w:rPr>
              <w:t>Организация/Пользователь</w:t>
            </w:r>
          </w:p>
        </w:tc>
      </w:tr>
      <w:tr w:rsidR="00693648" w:rsidTr="00D831CD">
        <w:trPr>
          <w:trHeight w:val="87"/>
        </w:trPr>
        <w:tc>
          <w:tcPr>
            <w:tcW w:w="10314" w:type="dxa"/>
            <w:gridSpan w:val="3"/>
          </w:tcPr>
          <w:p w:rsidR="00693648" w:rsidRPr="00D831CD" w:rsidRDefault="00693648"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Контейнеры для сбора твердых бытовых отходов населения</w:t>
            </w:r>
          </w:p>
        </w:tc>
      </w:tr>
      <w:tr w:rsidR="00C5322C" w:rsidTr="00D831CD">
        <w:trPr>
          <w:trHeight w:val="87"/>
        </w:trPr>
        <w:tc>
          <w:tcPr>
            <w:tcW w:w="2943" w:type="dxa"/>
          </w:tcPr>
          <w:p w:rsidR="00C5322C" w:rsidRPr="00D831CD" w:rsidRDefault="00C5322C"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0,75</w:t>
            </w:r>
          </w:p>
        </w:tc>
        <w:tc>
          <w:tcPr>
            <w:tcW w:w="3686" w:type="dxa"/>
          </w:tcPr>
          <w:p w:rsidR="00C5322C" w:rsidRPr="00D831CD" w:rsidRDefault="00C5322C"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29</w:t>
            </w:r>
          </w:p>
        </w:tc>
        <w:tc>
          <w:tcPr>
            <w:tcW w:w="3685" w:type="dxa"/>
          </w:tcPr>
          <w:p w:rsidR="00C5322C" w:rsidRPr="00D831CD" w:rsidRDefault="00C5322C"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w:t>
            </w:r>
          </w:p>
        </w:tc>
      </w:tr>
      <w:tr w:rsidR="00693648" w:rsidTr="00D831CD">
        <w:trPr>
          <w:trHeight w:val="87"/>
        </w:trPr>
        <w:tc>
          <w:tcPr>
            <w:tcW w:w="10314" w:type="dxa"/>
            <w:gridSpan w:val="3"/>
          </w:tcPr>
          <w:p w:rsidR="00693648" w:rsidRPr="00D831CD" w:rsidRDefault="00693648"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Контейнеры для сбора твердых бытовых отходов организаций и предприятий</w:t>
            </w:r>
          </w:p>
        </w:tc>
      </w:tr>
      <w:tr w:rsidR="00C5322C" w:rsidTr="00D831CD">
        <w:trPr>
          <w:trHeight w:val="87"/>
        </w:trPr>
        <w:tc>
          <w:tcPr>
            <w:tcW w:w="2943" w:type="dxa"/>
          </w:tcPr>
          <w:p w:rsidR="00C5322C" w:rsidRPr="00D831CD" w:rsidRDefault="00C5322C"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0,75</w:t>
            </w:r>
          </w:p>
        </w:tc>
        <w:tc>
          <w:tcPr>
            <w:tcW w:w="3686" w:type="dxa"/>
          </w:tcPr>
          <w:p w:rsidR="00C5322C" w:rsidRPr="00D831CD" w:rsidRDefault="00C5322C"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4</w:t>
            </w:r>
          </w:p>
        </w:tc>
        <w:tc>
          <w:tcPr>
            <w:tcW w:w="3685" w:type="dxa"/>
          </w:tcPr>
          <w:p w:rsidR="00C5322C" w:rsidRPr="00D831CD" w:rsidRDefault="00C5322C"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w:t>
            </w:r>
          </w:p>
        </w:tc>
      </w:tr>
      <w:tr w:rsidR="00693648" w:rsidTr="00D831CD">
        <w:trPr>
          <w:trHeight w:val="87"/>
        </w:trPr>
        <w:tc>
          <w:tcPr>
            <w:tcW w:w="10314" w:type="dxa"/>
            <w:gridSpan w:val="3"/>
          </w:tcPr>
          <w:p w:rsidR="00693648" w:rsidRPr="00D831CD" w:rsidRDefault="00693648"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Контейнеры для крупногабаритных отходов</w:t>
            </w:r>
          </w:p>
        </w:tc>
      </w:tr>
      <w:tr w:rsidR="00C5322C" w:rsidTr="00D831CD">
        <w:trPr>
          <w:trHeight w:val="87"/>
        </w:trPr>
        <w:tc>
          <w:tcPr>
            <w:tcW w:w="2943" w:type="dxa"/>
          </w:tcPr>
          <w:p w:rsidR="00C5322C" w:rsidRPr="00D831CD" w:rsidRDefault="00C5322C"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6,0</w:t>
            </w:r>
          </w:p>
        </w:tc>
        <w:tc>
          <w:tcPr>
            <w:tcW w:w="3686" w:type="dxa"/>
          </w:tcPr>
          <w:p w:rsidR="00C5322C" w:rsidRPr="00D831CD" w:rsidRDefault="00C5322C"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33</w:t>
            </w:r>
          </w:p>
        </w:tc>
        <w:tc>
          <w:tcPr>
            <w:tcW w:w="3685" w:type="dxa"/>
          </w:tcPr>
          <w:p w:rsidR="00C5322C" w:rsidRPr="00D831CD" w:rsidRDefault="00C5322C" w:rsidP="00C5322C">
            <w:pPr>
              <w:pStyle w:val="Default"/>
              <w:jc w:val="center"/>
              <w:rPr>
                <w:rFonts w:ascii="Times New Roman" w:hAnsi="Times New Roman" w:cs="Times New Roman"/>
                <w:sz w:val="22"/>
                <w:szCs w:val="22"/>
              </w:rPr>
            </w:pPr>
            <w:r w:rsidRPr="00D831CD">
              <w:rPr>
                <w:rFonts w:ascii="Times New Roman" w:hAnsi="Times New Roman" w:cs="Times New Roman"/>
                <w:sz w:val="22"/>
                <w:szCs w:val="22"/>
              </w:rPr>
              <w:t>—</w:t>
            </w:r>
          </w:p>
        </w:tc>
      </w:tr>
    </w:tbl>
    <w:p w:rsidR="00C5322C" w:rsidRDefault="00C5322C" w:rsidP="00693648">
      <w:pPr>
        <w:pStyle w:val="Default"/>
        <w:rPr>
          <w:b/>
          <w:bCs/>
          <w:sz w:val="20"/>
          <w:szCs w:val="20"/>
        </w:rPr>
      </w:pPr>
    </w:p>
    <w:p w:rsidR="00693648" w:rsidRPr="00303B2A" w:rsidRDefault="00303B2A" w:rsidP="00693648">
      <w:pPr>
        <w:pStyle w:val="Default"/>
        <w:rPr>
          <w:rFonts w:ascii="Times New Roman" w:hAnsi="Times New Roman" w:cs="Times New Roman"/>
          <w:sz w:val="22"/>
          <w:szCs w:val="22"/>
        </w:rPr>
      </w:pPr>
      <w:r>
        <w:rPr>
          <w:rFonts w:ascii="Times New Roman" w:hAnsi="Times New Roman" w:cs="Times New Roman"/>
          <w:b/>
          <w:bCs/>
        </w:rPr>
        <w:tab/>
      </w:r>
      <w:r w:rsidR="00693648" w:rsidRPr="00303B2A">
        <w:rPr>
          <w:rFonts w:ascii="Times New Roman" w:hAnsi="Times New Roman" w:cs="Times New Roman"/>
          <w:b/>
          <w:bCs/>
          <w:sz w:val="22"/>
          <w:szCs w:val="22"/>
        </w:rPr>
        <w:t xml:space="preserve">Система вывоза ТБО </w:t>
      </w:r>
    </w:p>
    <w:p w:rsidR="00693648" w:rsidRPr="00303B2A" w:rsidRDefault="00C5322C" w:rsidP="00693648">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693648" w:rsidRPr="00303B2A">
        <w:rPr>
          <w:rFonts w:ascii="Times New Roman" w:hAnsi="Times New Roman" w:cs="Times New Roman"/>
          <w:sz w:val="22"/>
          <w:szCs w:val="22"/>
        </w:rPr>
        <w:t>Периодичность вывоза отходов от населения по заявкам/по мере накопления, вывоз ТБО от населения, проживающего в многоквартирных домах, осуществляется 2-3 раза в неделю и ежедневно. Периодичность вывоза отходов представлена в таблице 3.</w:t>
      </w:r>
      <w:r w:rsidR="00D831CD" w:rsidRPr="00303B2A">
        <w:rPr>
          <w:rFonts w:ascii="Times New Roman" w:hAnsi="Times New Roman" w:cs="Times New Roman"/>
          <w:sz w:val="22"/>
          <w:szCs w:val="22"/>
        </w:rPr>
        <w:t>3</w:t>
      </w:r>
      <w:r w:rsidR="00693648" w:rsidRPr="00303B2A">
        <w:rPr>
          <w:rFonts w:ascii="Times New Roman" w:hAnsi="Times New Roman" w:cs="Times New Roman"/>
          <w:sz w:val="22"/>
          <w:szCs w:val="22"/>
        </w:rPr>
        <w:t xml:space="preserve">. </w:t>
      </w:r>
    </w:p>
    <w:p w:rsidR="00E00C16" w:rsidRPr="00303B2A" w:rsidRDefault="00E00C16" w:rsidP="00693648">
      <w:pPr>
        <w:pStyle w:val="Default"/>
        <w:rPr>
          <w:rFonts w:ascii="Times New Roman" w:hAnsi="Times New Roman" w:cs="Times New Roman"/>
          <w:b/>
          <w:bCs/>
          <w:sz w:val="22"/>
          <w:szCs w:val="22"/>
        </w:rPr>
      </w:pPr>
    </w:p>
    <w:p w:rsidR="00C5322C" w:rsidRPr="00303B2A" w:rsidRDefault="00C5322C" w:rsidP="00693648">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3.</w:t>
      </w:r>
      <w:r w:rsidR="00D831CD" w:rsidRPr="00303B2A">
        <w:rPr>
          <w:rFonts w:ascii="Times New Roman" w:hAnsi="Times New Roman" w:cs="Times New Roman"/>
          <w:b/>
          <w:bCs/>
          <w:sz w:val="22"/>
          <w:szCs w:val="22"/>
        </w:rPr>
        <w:t>3</w:t>
      </w:r>
      <w:r w:rsidRPr="00303B2A">
        <w:rPr>
          <w:rFonts w:ascii="Times New Roman" w:hAnsi="Times New Roman" w:cs="Times New Roman"/>
          <w:b/>
          <w:bCs/>
          <w:sz w:val="22"/>
          <w:szCs w:val="22"/>
        </w:rPr>
        <w:t>. — Периодичность вывоза бытовых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126"/>
        <w:gridCol w:w="1134"/>
        <w:gridCol w:w="1560"/>
        <w:gridCol w:w="1842"/>
      </w:tblGrid>
      <w:tr w:rsidR="005841FE" w:rsidTr="00E00C16">
        <w:trPr>
          <w:trHeight w:val="315"/>
        </w:trPr>
        <w:tc>
          <w:tcPr>
            <w:tcW w:w="3652" w:type="dxa"/>
            <w:vMerge w:val="restart"/>
            <w:vAlign w:val="center"/>
          </w:tcPr>
          <w:p w:rsidR="005841FE" w:rsidRPr="00E00C16" w:rsidRDefault="005841F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Наименование объекта</w:t>
            </w:r>
          </w:p>
        </w:tc>
        <w:tc>
          <w:tcPr>
            <w:tcW w:w="6662" w:type="dxa"/>
            <w:gridSpan w:val="4"/>
            <w:vAlign w:val="center"/>
          </w:tcPr>
          <w:p w:rsidR="005841FE" w:rsidRPr="00E00C16" w:rsidRDefault="005841F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Периодичность удаления</w:t>
            </w:r>
          </w:p>
        </w:tc>
      </w:tr>
      <w:tr w:rsidR="005841FE" w:rsidTr="00E00C16">
        <w:trPr>
          <w:trHeight w:val="283"/>
        </w:trPr>
        <w:tc>
          <w:tcPr>
            <w:tcW w:w="3652" w:type="dxa"/>
            <w:vMerge/>
            <w:vAlign w:val="center"/>
          </w:tcPr>
          <w:p w:rsidR="005841FE" w:rsidRPr="00E00C16" w:rsidRDefault="005841FE" w:rsidP="00E00C16">
            <w:pPr>
              <w:pStyle w:val="Default"/>
              <w:jc w:val="center"/>
              <w:rPr>
                <w:rFonts w:ascii="Times New Roman" w:hAnsi="Times New Roman" w:cs="Times New Roman"/>
                <w:sz w:val="22"/>
                <w:szCs w:val="22"/>
              </w:rPr>
            </w:pPr>
          </w:p>
        </w:tc>
        <w:tc>
          <w:tcPr>
            <w:tcW w:w="2126" w:type="dxa"/>
            <w:vMerge w:val="restart"/>
            <w:vAlign w:val="center"/>
          </w:tcPr>
          <w:p w:rsidR="005841FE" w:rsidRPr="00E00C16" w:rsidRDefault="005841F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Крупногабаритные отходы</w:t>
            </w:r>
          </w:p>
        </w:tc>
        <w:tc>
          <w:tcPr>
            <w:tcW w:w="1134" w:type="dxa"/>
            <w:vMerge w:val="restart"/>
            <w:vAlign w:val="center"/>
          </w:tcPr>
          <w:p w:rsidR="005841FE" w:rsidRPr="00E00C16" w:rsidRDefault="005841F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Жидкие бытовые отходы</w:t>
            </w:r>
          </w:p>
        </w:tc>
        <w:tc>
          <w:tcPr>
            <w:tcW w:w="3402" w:type="dxa"/>
            <w:gridSpan w:val="2"/>
            <w:vAlign w:val="center"/>
          </w:tcPr>
          <w:p w:rsidR="005841FE" w:rsidRPr="00E00C16" w:rsidRDefault="005841F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Твердые бытовые отходы</w:t>
            </w:r>
          </w:p>
        </w:tc>
      </w:tr>
      <w:tr w:rsidR="005841FE" w:rsidTr="00E00C16">
        <w:trPr>
          <w:trHeight w:val="196"/>
        </w:trPr>
        <w:tc>
          <w:tcPr>
            <w:tcW w:w="3652" w:type="dxa"/>
            <w:vMerge/>
            <w:vAlign w:val="center"/>
          </w:tcPr>
          <w:p w:rsidR="005841FE" w:rsidRPr="00E00C16" w:rsidRDefault="005841FE" w:rsidP="00E00C16">
            <w:pPr>
              <w:pStyle w:val="Default"/>
              <w:jc w:val="center"/>
              <w:rPr>
                <w:rFonts w:ascii="Times New Roman" w:hAnsi="Times New Roman" w:cs="Times New Roman"/>
                <w:sz w:val="22"/>
                <w:szCs w:val="22"/>
              </w:rPr>
            </w:pPr>
          </w:p>
        </w:tc>
        <w:tc>
          <w:tcPr>
            <w:tcW w:w="2126" w:type="dxa"/>
            <w:vMerge/>
            <w:vAlign w:val="center"/>
          </w:tcPr>
          <w:p w:rsidR="005841FE" w:rsidRPr="00E00C16" w:rsidRDefault="005841FE" w:rsidP="00E00C16">
            <w:pPr>
              <w:pStyle w:val="Default"/>
              <w:jc w:val="center"/>
              <w:rPr>
                <w:rFonts w:ascii="Times New Roman" w:hAnsi="Times New Roman" w:cs="Times New Roman"/>
                <w:sz w:val="22"/>
                <w:szCs w:val="22"/>
              </w:rPr>
            </w:pPr>
          </w:p>
        </w:tc>
        <w:tc>
          <w:tcPr>
            <w:tcW w:w="1134" w:type="dxa"/>
            <w:vMerge/>
            <w:vAlign w:val="center"/>
          </w:tcPr>
          <w:p w:rsidR="005841FE" w:rsidRPr="00E00C16" w:rsidRDefault="005841FE" w:rsidP="00E00C16">
            <w:pPr>
              <w:pStyle w:val="Default"/>
              <w:jc w:val="center"/>
              <w:rPr>
                <w:rFonts w:ascii="Times New Roman" w:hAnsi="Times New Roman" w:cs="Times New Roman"/>
                <w:sz w:val="22"/>
                <w:szCs w:val="22"/>
              </w:rPr>
            </w:pPr>
          </w:p>
        </w:tc>
        <w:tc>
          <w:tcPr>
            <w:tcW w:w="1560" w:type="dxa"/>
            <w:vAlign w:val="center"/>
          </w:tcPr>
          <w:p w:rsidR="005841FE" w:rsidRPr="00E00C16" w:rsidRDefault="005841F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контейнерная система сбора</w:t>
            </w:r>
          </w:p>
        </w:tc>
        <w:tc>
          <w:tcPr>
            <w:tcW w:w="1842" w:type="dxa"/>
            <w:vAlign w:val="center"/>
          </w:tcPr>
          <w:p w:rsidR="005841FE" w:rsidRPr="00E00C16" w:rsidRDefault="005841F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бесконтейнерная система сбора</w:t>
            </w:r>
          </w:p>
        </w:tc>
      </w:tr>
      <w:tr w:rsidR="00693648" w:rsidTr="00E00C16">
        <w:trPr>
          <w:trHeight w:val="413"/>
        </w:trPr>
        <w:tc>
          <w:tcPr>
            <w:tcW w:w="3652"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Жилищный сектор благоустроенный муниципальный/государственный</w:t>
            </w:r>
          </w:p>
        </w:tc>
        <w:tc>
          <w:tcPr>
            <w:tcW w:w="2126"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134"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560"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842"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r>
      <w:tr w:rsidR="00693648" w:rsidTr="00E00C16">
        <w:trPr>
          <w:trHeight w:val="304"/>
        </w:trPr>
        <w:tc>
          <w:tcPr>
            <w:tcW w:w="3652"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Жилищный сектор благоустроенный частный</w:t>
            </w:r>
          </w:p>
        </w:tc>
        <w:tc>
          <w:tcPr>
            <w:tcW w:w="2126"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134"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560"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1 раз в неделю</w:t>
            </w:r>
          </w:p>
        </w:tc>
        <w:tc>
          <w:tcPr>
            <w:tcW w:w="1842"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1 раз в неделю</w:t>
            </w:r>
          </w:p>
        </w:tc>
      </w:tr>
      <w:tr w:rsidR="00693648" w:rsidTr="00E00C16">
        <w:trPr>
          <w:trHeight w:val="414"/>
        </w:trPr>
        <w:tc>
          <w:tcPr>
            <w:tcW w:w="3652"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Жилищный сектор неблагоустроенный муниципальный/государственный</w:t>
            </w:r>
          </w:p>
        </w:tc>
        <w:tc>
          <w:tcPr>
            <w:tcW w:w="2126"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134"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560"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842"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r>
      <w:tr w:rsidR="00693648" w:rsidTr="00E00C16">
        <w:trPr>
          <w:trHeight w:val="304"/>
        </w:trPr>
        <w:tc>
          <w:tcPr>
            <w:tcW w:w="3652"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Жилищный сектор неблагоустроенный частный</w:t>
            </w:r>
          </w:p>
        </w:tc>
        <w:tc>
          <w:tcPr>
            <w:tcW w:w="2126"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134"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560"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842"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1 раз в неделю</w:t>
            </w:r>
          </w:p>
        </w:tc>
      </w:tr>
      <w:tr w:rsidR="00693648" w:rsidTr="00E00C16">
        <w:trPr>
          <w:trHeight w:val="196"/>
        </w:trPr>
        <w:tc>
          <w:tcPr>
            <w:tcW w:w="3652"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Организации и учреждения</w:t>
            </w:r>
          </w:p>
        </w:tc>
        <w:tc>
          <w:tcPr>
            <w:tcW w:w="2126"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134"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560"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По заявкам</w:t>
            </w:r>
          </w:p>
        </w:tc>
        <w:tc>
          <w:tcPr>
            <w:tcW w:w="1842" w:type="dxa"/>
          </w:tcPr>
          <w:p w:rsidR="00693648" w:rsidRPr="00E00C16" w:rsidRDefault="00693648" w:rsidP="005841F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r>
    </w:tbl>
    <w:p w:rsidR="00693648" w:rsidRDefault="00693648" w:rsidP="00693648">
      <w:pPr>
        <w:pStyle w:val="Default"/>
        <w:rPr>
          <w:sz w:val="20"/>
          <w:szCs w:val="20"/>
        </w:rPr>
      </w:pPr>
    </w:p>
    <w:p w:rsidR="0080775A" w:rsidRPr="00303B2A" w:rsidRDefault="005841FE" w:rsidP="0080775A">
      <w:pPr>
        <w:pStyle w:val="Default"/>
        <w:rPr>
          <w:rFonts w:ascii="Times New Roman" w:hAnsi="Times New Roman" w:cs="Times New Roman"/>
          <w:sz w:val="22"/>
          <w:szCs w:val="22"/>
        </w:rPr>
      </w:pPr>
      <w:r>
        <w:rPr>
          <w:sz w:val="20"/>
          <w:szCs w:val="20"/>
        </w:rPr>
        <w:tab/>
      </w:r>
      <w:r w:rsidR="0080775A" w:rsidRPr="00303B2A">
        <w:rPr>
          <w:rFonts w:ascii="Times New Roman" w:hAnsi="Times New Roman" w:cs="Times New Roman"/>
          <w:sz w:val="22"/>
          <w:szCs w:val="22"/>
        </w:rPr>
        <w:t xml:space="preserve">Маршрутизация движения собирающих мусоровозов </w:t>
      </w:r>
      <w:proofErr w:type="gramStart"/>
      <w:r w:rsidR="0080775A" w:rsidRPr="00303B2A">
        <w:rPr>
          <w:rFonts w:ascii="Times New Roman" w:hAnsi="Times New Roman" w:cs="Times New Roman"/>
          <w:sz w:val="22"/>
          <w:szCs w:val="22"/>
        </w:rPr>
        <w:t>разработан</w:t>
      </w:r>
      <w:r w:rsidRPr="00303B2A">
        <w:rPr>
          <w:rFonts w:ascii="Times New Roman" w:hAnsi="Times New Roman" w:cs="Times New Roman"/>
          <w:sz w:val="22"/>
          <w:szCs w:val="22"/>
        </w:rPr>
        <w:t>а</w:t>
      </w:r>
      <w:r w:rsidR="0080775A" w:rsidRPr="00303B2A">
        <w:rPr>
          <w:rFonts w:ascii="Times New Roman" w:hAnsi="Times New Roman" w:cs="Times New Roman"/>
          <w:sz w:val="22"/>
          <w:szCs w:val="22"/>
        </w:rPr>
        <w:t xml:space="preserve"> и утвержден</w:t>
      </w:r>
      <w:r w:rsidRPr="00303B2A">
        <w:rPr>
          <w:rFonts w:ascii="Times New Roman" w:hAnsi="Times New Roman" w:cs="Times New Roman"/>
          <w:sz w:val="22"/>
          <w:szCs w:val="22"/>
        </w:rPr>
        <w:t>а</w:t>
      </w:r>
      <w:proofErr w:type="gramEnd"/>
      <w:r w:rsidR="0080775A" w:rsidRPr="00303B2A">
        <w:rPr>
          <w:rFonts w:ascii="Times New Roman" w:hAnsi="Times New Roman" w:cs="Times New Roman"/>
          <w:sz w:val="22"/>
          <w:szCs w:val="22"/>
        </w:rPr>
        <w:t xml:space="preserve"> в </w:t>
      </w:r>
      <w:r w:rsidR="001E4C3B" w:rsidRPr="00303B2A">
        <w:rPr>
          <w:rFonts w:ascii="Times New Roman" w:hAnsi="Times New Roman" w:cs="Times New Roman"/>
          <w:sz w:val="22"/>
          <w:szCs w:val="22"/>
        </w:rPr>
        <w:t>а</w:t>
      </w:r>
      <w:r w:rsidR="0080775A" w:rsidRPr="00303B2A">
        <w:rPr>
          <w:rFonts w:ascii="Times New Roman" w:hAnsi="Times New Roman" w:cs="Times New Roman"/>
          <w:sz w:val="22"/>
          <w:szCs w:val="22"/>
        </w:rPr>
        <w:t>дминистраци</w:t>
      </w:r>
      <w:r w:rsidRPr="00303B2A">
        <w:rPr>
          <w:rFonts w:ascii="Times New Roman" w:hAnsi="Times New Roman" w:cs="Times New Roman"/>
          <w:sz w:val="22"/>
          <w:szCs w:val="22"/>
        </w:rPr>
        <w:t>и поселения</w:t>
      </w:r>
      <w:r w:rsidR="0080775A" w:rsidRPr="00303B2A">
        <w:rPr>
          <w:rFonts w:ascii="Times New Roman" w:hAnsi="Times New Roman" w:cs="Times New Roman"/>
          <w:sz w:val="22"/>
          <w:szCs w:val="22"/>
        </w:rPr>
        <w:t>. Для вывоза отходов населения используется транспорт предприяти</w:t>
      </w:r>
      <w:r w:rsidR="001E4C3B" w:rsidRPr="00303B2A">
        <w:rPr>
          <w:rFonts w:ascii="Times New Roman" w:hAnsi="Times New Roman" w:cs="Times New Roman"/>
          <w:sz w:val="22"/>
          <w:szCs w:val="22"/>
        </w:rPr>
        <w:t>я УМП ЖКХ «Азовское» ГАЗ КО-503, объем кузова – 3,8 м</w:t>
      </w:r>
      <w:r w:rsidR="001E4C3B" w:rsidRPr="00303B2A">
        <w:rPr>
          <w:rFonts w:ascii="Times New Roman" w:hAnsi="Times New Roman" w:cs="Times New Roman"/>
          <w:sz w:val="22"/>
          <w:szCs w:val="22"/>
          <w:vertAlign w:val="superscript"/>
        </w:rPr>
        <w:t>3</w:t>
      </w:r>
      <w:r w:rsidR="001E4C3B" w:rsidRPr="00303B2A">
        <w:rPr>
          <w:rFonts w:ascii="Times New Roman" w:hAnsi="Times New Roman" w:cs="Times New Roman"/>
          <w:sz w:val="22"/>
          <w:szCs w:val="22"/>
        </w:rPr>
        <w:t>,</w:t>
      </w:r>
      <w:r w:rsidR="001E4C3B" w:rsidRPr="00303B2A">
        <w:rPr>
          <w:rFonts w:ascii="Times New Roman" w:hAnsi="Times New Roman" w:cs="Times New Roman"/>
          <w:sz w:val="22"/>
          <w:szCs w:val="22"/>
          <w:vertAlign w:val="superscript"/>
        </w:rPr>
        <w:t xml:space="preserve"> </w:t>
      </w:r>
      <w:r w:rsidR="001E4C3B" w:rsidRPr="00303B2A">
        <w:rPr>
          <w:rFonts w:ascii="Times New Roman" w:hAnsi="Times New Roman" w:cs="Times New Roman"/>
          <w:sz w:val="22"/>
          <w:szCs w:val="22"/>
        </w:rPr>
        <w:t>цистерна, ГАЗ КО-440-3, объем кузова – 7,0м</w:t>
      </w:r>
      <w:r w:rsidR="001E4C3B" w:rsidRPr="00303B2A">
        <w:rPr>
          <w:rFonts w:ascii="Times New Roman" w:hAnsi="Times New Roman" w:cs="Times New Roman"/>
          <w:sz w:val="22"/>
          <w:szCs w:val="22"/>
          <w:vertAlign w:val="superscript"/>
        </w:rPr>
        <w:t>3</w:t>
      </w:r>
      <w:r w:rsidR="001E4C3B" w:rsidRPr="00303B2A">
        <w:rPr>
          <w:rFonts w:ascii="Times New Roman" w:hAnsi="Times New Roman" w:cs="Times New Roman"/>
          <w:sz w:val="22"/>
          <w:szCs w:val="22"/>
        </w:rPr>
        <w:t>, боковая загрузка.</w:t>
      </w:r>
      <w:r w:rsidR="0080775A" w:rsidRPr="00303B2A">
        <w:rPr>
          <w:rFonts w:ascii="Times New Roman" w:hAnsi="Times New Roman" w:cs="Times New Roman"/>
          <w:sz w:val="22"/>
          <w:szCs w:val="22"/>
        </w:rPr>
        <w:t xml:space="preserve">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80775A" w:rsidRPr="00303B2A">
        <w:rPr>
          <w:rFonts w:ascii="Times New Roman" w:hAnsi="Times New Roman" w:cs="Times New Roman"/>
          <w:b/>
          <w:bCs/>
          <w:sz w:val="22"/>
          <w:szCs w:val="22"/>
        </w:rPr>
        <w:t xml:space="preserve">Сбор и вывоз крупногабаритных отходов от населения.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80775A" w:rsidRPr="00303B2A">
        <w:rPr>
          <w:rFonts w:ascii="Times New Roman" w:hAnsi="Times New Roman" w:cs="Times New Roman"/>
          <w:sz w:val="22"/>
          <w:szCs w:val="22"/>
        </w:rPr>
        <w:t>Контейнеры для сбора крупногабаритных отходов не установлены. Контейнерные площадки не оборудованы для хранения КГО. Вывоз производится реже 1 раза в неделю. Вывоз отходов осуществляется спецавтотранспортом организаций</w:t>
      </w:r>
      <w:r w:rsidRPr="00303B2A">
        <w:rPr>
          <w:rFonts w:ascii="Times New Roman" w:hAnsi="Times New Roman" w:cs="Times New Roman"/>
          <w:sz w:val="22"/>
          <w:szCs w:val="22"/>
        </w:rPr>
        <w:t>.</w:t>
      </w:r>
      <w:r w:rsidR="0080775A" w:rsidRPr="00303B2A">
        <w:rPr>
          <w:rFonts w:ascii="Times New Roman" w:hAnsi="Times New Roman" w:cs="Times New Roman"/>
          <w:sz w:val="22"/>
          <w:szCs w:val="22"/>
        </w:rPr>
        <w:t xml:space="preserve">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80775A" w:rsidRPr="00303B2A">
        <w:rPr>
          <w:rFonts w:ascii="Times New Roman" w:hAnsi="Times New Roman" w:cs="Times New Roman"/>
          <w:sz w:val="22"/>
          <w:szCs w:val="22"/>
        </w:rPr>
        <w:t xml:space="preserve">Крупногабаритный и строительный мусор складируется на контейнерных площадках для сбора ТБО. Систематически происходит замусоривание части территории вокруг контейнерных площадок как обычным, так и крупногабаритным мусором.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80775A" w:rsidRPr="00303B2A">
        <w:rPr>
          <w:rFonts w:ascii="Times New Roman" w:hAnsi="Times New Roman" w:cs="Times New Roman"/>
          <w:b/>
          <w:bCs/>
          <w:sz w:val="22"/>
          <w:szCs w:val="22"/>
        </w:rPr>
        <w:t>3.1.1.2. Сбор отходов потребления от организаций и предприятий</w:t>
      </w:r>
      <w:r w:rsidRPr="00303B2A">
        <w:rPr>
          <w:rFonts w:ascii="Times New Roman" w:hAnsi="Times New Roman" w:cs="Times New Roman"/>
          <w:b/>
          <w:bCs/>
          <w:sz w:val="22"/>
          <w:szCs w:val="22"/>
        </w:rPr>
        <w:t>.</w:t>
      </w:r>
      <w:r w:rsidR="0080775A" w:rsidRPr="00303B2A">
        <w:rPr>
          <w:rFonts w:ascii="Times New Roman" w:hAnsi="Times New Roman" w:cs="Times New Roman"/>
          <w:b/>
          <w:bCs/>
          <w:sz w:val="22"/>
          <w:szCs w:val="22"/>
        </w:rPr>
        <w:t xml:space="preserve">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80775A" w:rsidRPr="00303B2A">
        <w:rPr>
          <w:rFonts w:ascii="Times New Roman" w:hAnsi="Times New Roman" w:cs="Times New Roman"/>
          <w:sz w:val="22"/>
          <w:szCs w:val="22"/>
        </w:rPr>
        <w:t xml:space="preserve">Система сбора ТБО от организаций и предприятий контейнерная и бесконтейнерная. Раздельный сбор мусора, как правило, </w:t>
      </w:r>
      <w:r w:rsidRPr="00303B2A">
        <w:rPr>
          <w:rFonts w:ascii="Times New Roman" w:hAnsi="Times New Roman" w:cs="Times New Roman"/>
          <w:sz w:val="22"/>
          <w:szCs w:val="22"/>
        </w:rPr>
        <w:t xml:space="preserve">не </w:t>
      </w:r>
      <w:r w:rsidR="0080775A" w:rsidRPr="00303B2A">
        <w:rPr>
          <w:rFonts w:ascii="Times New Roman" w:hAnsi="Times New Roman" w:cs="Times New Roman"/>
          <w:sz w:val="22"/>
          <w:szCs w:val="22"/>
        </w:rPr>
        <w:t xml:space="preserve">осуществляется.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80775A" w:rsidRPr="00303B2A">
        <w:rPr>
          <w:rFonts w:ascii="Times New Roman" w:hAnsi="Times New Roman" w:cs="Times New Roman"/>
          <w:sz w:val="22"/>
          <w:szCs w:val="22"/>
        </w:rPr>
        <w:t xml:space="preserve">Сбор отходов потребления от организаций и предприятий производится в основном самими организациям. Некоторые юридические лица имеют предоставленные им специализированной организацией контейнеры и договоры с соответствующей организацией на вывоз отходов. Предприятия и организации малого бизнеса зачастую пользуются контейнерами для населения.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80775A" w:rsidRPr="00303B2A">
        <w:rPr>
          <w:rFonts w:ascii="Times New Roman" w:hAnsi="Times New Roman" w:cs="Times New Roman"/>
          <w:sz w:val="22"/>
          <w:szCs w:val="22"/>
        </w:rPr>
        <w:t xml:space="preserve">Вывоз отходов предприятий производится с различно периодичностью.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80775A" w:rsidRPr="00303B2A">
        <w:rPr>
          <w:rFonts w:ascii="Times New Roman" w:hAnsi="Times New Roman" w:cs="Times New Roman"/>
          <w:sz w:val="22"/>
          <w:szCs w:val="22"/>
        </w:rPr>
        <w:t xml:space="preserve">Для вывоза </w:t>
      </w:r>
      <w:proofErr w:type="gramStart"/>
      <w:r w:rsidR="0080775A" w:rsidRPr="00303B2A">
        <w:rPr>
          <w:rFonts w:ascii="Times New Roman" w:hAnsi="Times New Roman" w:cs="Times New Roman"/>
          <w:sz w:val="22"/>
          <w:szCs w:val="22"/>
        </w:rPr>
        <w:t>части отходов быта предприятий</w:t>
      </w:r>
      <w:proofErr w:type="gramEnd"/>
      <w:r w:rsidR="0080775A" w:rsidRPr="00303B2A">
        <w:rPr>
          <w:rFonts w:ascii="Times New Roman" w:hAnsi="Times New Roman" w:cs="Times New Roman"/>
          <w:sz w:val="22"/>
          <w:szCs w:val="22"/>
        </w:rPr>
        <w:t xml:space="preserve"> используется спецавтотранспорт предприятий</w:t>
      </w:r>
      <w:r w:rsidRPr="00303B2A">
        <w:rPr>
          <w:rFonts w:ascii="Times New Roman" w:hAnsi="Times New Roman" w:cs="Times New Roman"/>
          <w:sz w:val="22"/>
          <w:szCs w:val="22"/>
        </w:rPr>
        <w:t>.</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80775A" w:rsidRPr="00303B2A">
        <w:rPr>
          <w:rFonts w:ascii="Times New Roman" w:hAnsi="Times New Roman" w:cs="Times New Roman"/>
          <w:b/>
          <w:bCs/>
          <w:sz w:val="22"/>
          <w:szCs w:val="22"/>
        </w:rPr>
        <w:t xml:space="preserve">3.1.1.3. Обезвреживание, переработка и захоронение отходов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80775A" w:rsidRPr="00303B2A">
        <w:rPr>
          <w:rFonts w:ascii="Times New Roman" w:hAnsi="Times New Roman" w:cs="Times New Roman"/>
          <w:b/>
          <w:bCs/>
          <w:sz w:val="22"/>
          <w:szCs w:val="22"/>
        </w:rPr>
        <w:t xml:space="preserve">Обезвреживание и переработка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80775A" w:rsidRPr="00303B2A">
        <w:rPr>
          <w:rFonts w:ascii="Times New Roman" w:hAnsi="Times New Roman" w:cs="Times New Roman"/>
          <w:sz w:val="22"/>
          <w:szCs w:val="22"/>
        </w:rPr>
        <w:t xml:space="preserve">Переработка отходов </w:t>
      </w:r>
      <w:r w:rsidRPr="00303B2A">
        <w:rPr>
          <w:rFonts w:ascii="Times New Roman" w:hAnsi="Times New Roman" w:cs="Times New Roman"/>
          <w:sz w:val="22"/>
          <w:szCs w:val="22"/>
        </w:rPr>
        <w:t>на территории Задонского сельского поселения</w:t>
      </w:r>
      <w:r w:rsidR="0080775A" w:rsidRPr="00303B2A">
        <w:rPr>
          <w:rFonts w:ascii="Times New Roman" w:hAnsi="Times New Roman" w:cs="Times New Roman"/>
          <w:sz w:val="22"/>
          <w:szCs w:val="22"/>
        </w:rPr>
        <w:t xml:space="preserve"> не осуществляется. Утилизация отходов посредством сжигания не производится.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80775A" w:rsidRPr="00303B2A">
        <w:rPr>
          <w:rFonts w:ascii="Times New Roman" w:hAnsi="Times New Roman" w:cs="Times New Roman"/>
          <w:sz w:val="22"/>
          <w:szCs w:val="22"/>
        </w:rPr>
        <w:t>В системе обращения с отходами могут участвовать организации, которые работают в Ростовской области</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80775A" w:rsidRPr="00303B2A">
        <w:rPr>
          <w:rFonts w:ascii="Times New Roman" w:hAnsi="Times New Roman" w:cs="Times New Roman"/>
          <w:b/>
          <w:bCs/>
          <w:sz w:val="22"/>
          <w:szCs w:val="22"/>
        </w:rPr>
        <w:t xml:space="preserve">Захоронение отходов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sz w:val="22"/>
          <w:szCs w:val="22"/>
        </w:rPr>
        <w:lastRenderedPageBreak/>
        <w:tab/>
      </w:r>
      <w:r w:rsidR="0080775A" w:rsidRPr="00303B2A">
        <w:rPr>
          <w:rFonts w:ascii="Times New Roman" w:hAnsi="Times New Roman" w:cs="Times New Roman"/>
          <w:sz w:val="22"/>
          <w:szCs w:val="22"/>
        </w:rPr>
        <w:t>Захоронение ТБО, КГО от всех источников образования и малоопасных отходов потребления, а также уличного смета до настоящего времени осуществляется на лицензированных полигонах и несанкционированных свалках</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80775A" w:rsidRPr="00303B2A">
        <w:rPr>
          <w:rFonts w:ascii="Times New Roman" w:hAnsi="Times New Roman" w:cs="Times New Roman"/>
          <w:b/>
          <w:bCs/>
          <w:sz w:val="22"/>
          <w:szCs w:val="22"/>
        </w:rPr>
        <w:t xml:space="preserve">Оценка количества отходов в </w:t>
      </w:r>
      <w:r w:rsidR="00E00C16" w:rsidRPr="00303B2A">
        <w:rPr>
          <w:rFonts w:ascii="Times New Roman" w:hAnsi="Times New Roman" w:cs="Times New Roman"/>
          <w:b/>
          <w:bCs/>
          <w:sz w:val="22"/>
          <w:szCs w:val="22"/>
        </w:rPr>
        <w:t>Задонском сельском поселении</w:t>
      </w:r>
      <w:r w:rsidR="0080775A" w:rsidRPr="00303B2A">
        <w:rPr>
          <w:rFonts w:ascii="Times New Roman" w:hAnsi="Times New Roman" w:cs="Times New Roman"/>
          <w:b/>
          <w:bCs/>
          <w:sz w:val="22"/>
          <w:szCs w:val="22"/>
        </w:rPr>
        <w:t xml:space="preserve"> </w:t>
      </w:r>
    </w:p>
    <w:p w:rsidR="0080775A" w:rsidRPr="00303B2A" w:rsidRDefault="005C4349" w:rsidP="0080775A">
      <w:pPr>
        <w:pStyle w:val="Default"/>
        <w:rPr>
          <w:rFonts w:ascii="Times New Roman" w:hAnsi="Times New Roman" w:cs="Times New Roman"/>
          <w:sz w:val="22"/>
          <w:szCs w:val="22"/>
        </w:rPr>
      </w:pPr>
      <w:r w:rsidRPr="00303B2A">
        <w:rPr>
          <w:rFonts w:ascii="Times New Roman" w:hAnsi="Times New Roman" w:cs="Times New Roman"/>
          <w:b/>
          <w:bCs/>
          <w:sz w:val="22"/>
          <w:szCs w:val="22"/>
        </w:rPr>
        <w:tab/>
      </w:r>
      <w:r w:rsidR="0080775A" w:rsidRPr="00303B2A">
        <w:rPr>
          <w:rFonts w:ascii="Times New Roman" w:hAnsi="Times New Roman" w:cs="Times New Roman"/>
          <w:b/>
          <w:bCs/>
          <w:sz w:val="22"/>
          <w:szCs w:val="22"/>
        </w:rPr>
        <w:t xml:space="preserve">Нормы накопления отходов </w:t>
      </w:r>
    </w:p>
    <w:p w:rsidR="0080775A" w:rsidRPr="00303B2A" w:rsidRDefault="00E00C16"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proofErr w:type="gramStart"/>
      <w:r w:rsidR="0080775A" w:rsidRPr="00303B2A">
        <w:rPr>
          <w:rFonts w:ascii="Times New Roman" w:hAnsi="Times New Roman" w:cs="Times New Roman"/>
          <w:sz w:val="22"/>
          <w:szCs w:val="22"/>
        </w:rPr>
        <w:t xml:space="preserve">В рамках разработки генеральной схемы очистки территорий населенных пунктов муниципального образования </w:t>
      </w:r>
      <w:r w:rsidR="005C4349" w:rsidRPr="00303B2A">
        <w:rPr>
          <w:rFonts w:ascii="Times New Roman" w:hAnsi="Times New Roman" w:cs="Times New Roman"/>
          <w:sz w:val="22"/>
          <w:szCs w:val="22"/>
        </w:rPr>
        <w:t>Задонское сельское поселение</w:t>
      </w:r>
      <w:r w:rsidR="0080775A" w:rsidRPr="00303B2A">
        <w:rPr>
          <w:rFonts w:ascii="Times New Roman" w:hAnsi="Times New Roman" w:cs="Times New Roman"/>
          <w:sz w:val="22"/>
          <w:szCs w:val="22"/>
        </w:rPr>
        <w:t xml:space="preserve"> выполнено исследование норм накопления ТБО МО Азовский район для сельских поселений на основании договоров между Администрациями МО сельских поселений МО Азовский район и ООО «МЕГАПОЛИС».</w:t>
      </w:r>
      <w:proofErr w:type="gramEnd"/>
      <w:r w:rsidR="0080775A" w:rsidRPr="00303B2A">
        <w:rPr>
          <w:rFonts w:ascii="Times New Roman" w:hAnsi="Times New Roman" w:cs="Times New Roman"/>
          <w:sz w:val="22"/>
          <w:szCs w:val="22"/>
        </w:rPr>
        <w:t xml:space="preserve"> Результаты исследования представлены в таблицах 3.</w:t>
      </w:r>
      <w:r w:rsidRPr="00303B2A">
        <w:rPr>
          <w:rFonts w:ascii="Times New Roman" w:hAnsi="Times New Roman" w:cs="Times New Roman"/>
          <w:sz w:val="22"/>
          <w:szCs w:val="22"/>
        </w:rPr>
        <w:t>4</w:t>
      </w:r>
      <w:r w:rsidR="0080775A" w:rsidRPr="00303B2A">
        <w:rPr>
          <w:rFonts w:ascii="Times New Roman" w:hAnsi="Times New Roman" w:cs="Times New Roman"/>
          <w:sz w:val="22"/>
          <w:szCs w:val="22"/>
        </w:rPr>
        <w:t xml:space="preserve"> и 3.</w:t>
      </w:r>
      <w:r w:rsidRPr="00303B2A">
        <w:rPr>
          <w:rFonts w:ascii="Times New Roman" w:hAnsi="Times New Roman" w:cs="Times New Roman"/>
          <w:sz w:val="22"/>
          <w:szCs w:val="22"/>
        </w:rPr>
        <w:t>5</w:t>
      </w:r>
      <w:r w:rsidR="0080775A" w:rsidRPr="00303B2A">
        <w:rPr>
          <w:rFonts w:ascii="Times New Roman" w:hAnsi="Times New Roman" w:cs="Times New Roman"/>
          <w:sz w:val="22"/>
          <w:szCs w:val="22"/>
        </w:rPr>
        <w:t>.</w:t>
      </w:r>
    </w:p>
    <w:p w:rsidR="00DA7BC7" w:rsidRPr="00303B2A" w:rsidRDefault="00DA7BC7" w:rsidP="0080775A">
      <w:pPr>
        <w:pStyle w:val="Default"/>
        <w:rPr>
          <w:sz w:val="22"/>
          <w:szCs w:val="22"/>
        </w:rPr>
      </w:pPr>
    </w:p>
    <w:p w:rsidR="00DA7BC7" w:rsidRPr="00303B2A" w:rsidRDefault="00DA7BC7" w:rsidP="0080775A">
      <w:pPr>
        <w:pStyle w:val="Default"/>
        <w:rPr>
          <w:rFonts w:ascii="Times New Roman" w:hAnsi="Times New Roman" w:cs="Times New Roman"/>
          <w:b/>
          <w:sz w:val="22"/>
          <w:szCs w:val="22"/>
        </w:rPr>
      </w:pPr>
      <w:r w:rsidRPr="00303B2A">
        <w:rPr>
          <w:rFonts w:ascii="Times New Roman" w:hAnsi="Times New Roman" w:cs="Times New Roman"/>
          <w:b/>
          <w:sz w:val="22"/>
          <w:szCs w:val="22"/>
        </w:rPr>
        <w:t>Таблица 3.</w:t>
      </w:r>
      <w:r w:rsidR="00E00C16" w:rsidRPr="00303B2A">
        <w:rPr>
          <w:rFonts w:ascii="Times New Roman" w:hAnsi="Times New Roman" w:cs="Times New Roman"/>
          <w:b/>
          <w:sz w:val="22"/>
          <w:szCs w:val="22"/>
        </w:rPr>
        <w:t>4</w:t>
      </w:r>
      <w:r w:rsidRPr="00303B2A">
        <w:rPr>
          <w:rFonts w:ascii="Times New Roman" w:hAnsi="Times New Roman" w:cs="Times New Roman"/>
          <w:b/>
          <w:sz w:val="22"/>
          <w:szCs w:val="22"/>
        </w:rPr>
        <w:t>. – Нормы накопления ТБО для жилищного фонда Задонского сельского поселения</w:t>
      </w:r>
    </w:p>
    <w:tbl>
      <w:tblPr>
        <w:tblStyle w:val="aa"/>
        <w:tblW w:w="0" w:type="auto"/>
        <w:tblLayout w:type="fixed"/>
        <w:tblLook w:val="04A0"/>
      </w:tblPr>
      <w:tblGrid>
        <w:gridCol w:w="3936"/>
        <w:gridCol w:w="1134"/>
        <w:gridCol w:w="992"/>
        <w:gridCol w:w="1276"/>
        <w:gridCol w:w="992"/>
        <w:gridCol w:w="850"/>
        <w:gridCol w:w="1241"/>
      </w:tblGrid>
      <w:tr w:rsidR="00DA7BC7" w:rsidRPr="00E00C16" w:rsidTr="0051471E">
        <w:tc>
          <w:tcPr>
            <w:tcW w:w="3936" w:type="dxa"/>
            <w:vMerge w:val="restart"/>
            <w:vAlign w:val="center"/>
          </w:tcPr>
          <w:p w:rsidR="00DA7BC7" w:rsidRPr="00E00C16" w:rsidRDefault="00DA7BC7"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Показатель</w:t>
            </w:r>
          </w:p>
        </w:tc>
        <w:tc>
          <w:tcPr>
            <w:tcW w:w="3402" w:type="dxa"/>
            <w:gridSpan w:val="3"/>
            <w:vAlign w:val="center"/>
          </w:tcPr>
          <w:p w:rsidR="00DA7BC7" w:rsidRPr="00E00C16" w:rsidRDefault="00DA7BC7"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Жилищный фонд</w:t>
            </w:r>
          </w:p>
          <w:p w:rsidR="00DA7BC7" w:rsidRPr="00E00C16" w:rsidRDefault="00DA7BC7"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Многоквартирные дома (оборудованные и не оборудованные мусоропроводом)</w:t>
            </w:r>
          </w:p>
        </w:tc>
        <w:tc>
          <w:tcPr>
            <w:tcW w:w="3083" w:type="dxa"/>
            <w:gridSpan w:val="3"/>
            <w:vAlign w:val="center"/>
          </w:tcPr>
          <w:p w:rsidR="00DA7BC7" w:rsidRPr="00E00C16" w:rsidRDefault="00DA7BC7"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Жилищный фонд</w:t>
            </w:r>
          </w:p>
          <w:p w:rsidR="00DA7BC7" w:rsidRPr="00E00C16" w:rsidRDefault="00DA7BC7"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Индивидуальные жилые дома</w:t>
            </w:r>
          </w:p>
        </w:tc>
      </w:tr>
      <w:tr w:rsidR="00DA7BC7" w:rsidRPr="00E00C16" w:rsidTr="0051471E">
        <w:tc>
          <w:tcPr>
            <w:tcW w:w="3936" w:type="dxa"/>
            <w:vMerge/>
            <w:vAlign w:val="center"/>
          </w:tcPr>
          <w:p w:rsidR="00DA7BC7" w:rsidRPr="00E00C16" w:rsidRDefault="00DA7BC7" w:rsidP="0051471E">
            <w:pPr>
              <w:pStyle w:val="Default"/>
              <w:jc w:val="center"/>
              <w:rPr>
                <w:rFonts w:ascii="Times New Roman" w:hAnsi="Times New Roman" w:cs="Times New Roman"/>
                <w:sz w:val="22"/>
                <w:szCs w:val="22"/>
              </w:rPr>
            </w:pPr>
          </w:p>
        </w:tc>
        <w:tc>
          <w:tcPr>
            <w:tcW w:w="1134" w:type="dxa"/>
            <w:vAlign w:val="center"/>
          </w:tcPr>
          <w:p w:rsidR="00DA7BC7" w:rsidRPr="00E00C16" w:rsidRDefault="00DA7BC7"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 xml:space="preserve">Объем, </w:t>
            </w:r>
            <w:proofErr w:type="gramStart"/>
            <w:r w:rsidRPr="00E00C16">
              <w:rPr>
                <w:rFonts w:ascii="Times New Roman" w:hAnsi="Times New Roman" w:cs="Times New Roman"/>
                <w:sz w:val="22"/>
                <w:szCs w:val="22"/>
              </w:rPr>
              <w:t>м</w:t>
            </w:r>
            <w:proofErr w:type="gramEnd"/>
            <w:r w:rsidRPr="00E00C16">
              <w:rPr>
                <w:rFonts w:ascii="Times New Roman" w:hAnsi="Times New Roman" w:cs="Times New Roman"/>
                <w:sz w:val="22"/>
                <w:szCs w:val="22"/>
              </w:rPr>
              <w:t>. куб.</w:t>
            </w:r>
          </w:p>
        </w:tc>
        <w:tc>
          <w:tcPr>
            <w:tcW w:w="992" w:type="dxa"/>
            <w:vAlign w:val="center"/>
          </w:tcPr>
          <w:p w:rsidR="00DA7BC7" w:rsidRPr="00E00C16" w:rsidRDefault="00DA7BC7"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 xml:space="preserve">Масса, </w:t>
            </w:r>
            <w:proofErr w:type="gramStart"/>
            <w:r w:rsidRPr="00E00C16">
              <w:rPr>
                <w:rFonts w:ascii="Times New Roman" w:hAnsi="Times New Roman" w:cs="Times New Roman"/>
                <w:sz w:val="22"/>
                <w:szCs w:val="22"/>
              </w:rPr>
              <w:t>кг</w:t>
            </w:r>
            <w:proofErr w:type="gramEnd"/>
          </w:p>
        </w:tc>
        <w:tc>
          <w:tcPr>
            <w:tcW w:w="1276" w:type="dxa"/>
            <w:vAlign w:val="center"/>
          </w:tcPr>
          <w:p w:rsidR="00DA7BC7" w:rsidRPr="00E00C16" w:rsidRDefault="00DA7BC7"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 xml:space="preserve">Плотность, </w:t>
            </w:r>
            <w:proofErr w:type="gramStart"/>
            <w:r w:rsidRPr="00E00C16">
              <w:rPr>
                <w:rFonts w:ascii="Times New Roman" w:hAnsi="Times New Roman" w:cs="Times New Roman"/>
                <w:sz w:val="22"/>
                <w:szCs w:val="22"/>
              </w:rPr>
              <w:t>кг</w:t>
            </w:r>
            <w:proofErr w:type="gramEnd"/>
            <w:r w:rsidRPr="00E00C16">
              <w:rPr>
                <w:rFonts w:ascii="Times New Roman" w:hAnsi="Times New Roman" w:cs="Times New Roman"/>
                <w:sz w:val="22"/>
                <w:szCs w:val="22"/>
              </w:rPr>
              <w:t>/м. куб.</w:t>
            </w:r>
          </w:p>
        </w:tc>
        <w:tc>
          <w:tcPr>
            <w:tcW w:w="992" w:type="dxa"/>
            <w:vAlign w:val="center"/>
          </w:tcPr>
          <w:p w:rsidR="00DA7BC7" w:rsidRPr="00E00C16" w:rsidRDefault="00DA7BC7"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 xml:space="preserve">Объем, </w:t>
            </w:r>
            <w:proofErr w:type="gramStart"/>
            <w:r w:rsidRPr="00E00C16">
              <w:rPr>
                <w:rFonts w:ascii="Times New Roman" w:hAnsi="Times New Roman" w:cs="Times New Roman"/>
                <w:sz w:val="22"/>
                <w:szCs w:val="22"/>
              </w:rPr>
              <w:t>м</w:t>
            </w:r>
            <w:proofErr w:type="gramEnd"/>
            <w:r w:rsidRPr="00E00C16">
              <w:rPr>
                <w:rFonts w:ascii="Times New Roman" w:hAnsi="Times New Roman" w:cs="Times New Roman"/>
                <w:sz w:val="22"/>
                <w:szCs w:val="22"/>
              </w:rPr>
              <w:t>. куб.</w:t>
            </w:r>
          </w:p>
        </w:tc>
        <w:tc>
          <w:tcPr>
            <w:tcW w:w="850" w:type="dxa"/>
            <w:vAlign w:val="center"/>
          </w:tcPr>
          <w:p w:rsidR="00DA7BC7" w:rsidRPr="00E00C16" w:rsidRDefault="00DA7BC7"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 xml:space="preserve">Масса, </w:t>
            </w:r>
            <w:proofErr w:type="gramStart"/>
            <w:r w:rsidRPr="00E00C16">
              <w:rPr>
                <w:rFonts w:ascii="Times New Roman" w:hAnsi="Times New Roman" w:cs="Times New Roman"/>
                <w:sz w:val="22"/>
                <w:szCs w:val="22"/>
              </w:rPr>
              <w:t>кг</w:t>
            </w:r>
            <w:proofErr w:type="gramEnd"/>
          </w:p>
        </w:tc>
        <w:tc>
          <w:tcPr>
            <w:tcW w:w="1241" w:type="dxa"/>
            <w:vAlign w:val="center"/>
          </w:tcPr>
          <w:p w:rsidR="00DA7BC7" w:rsidRPr="00E00C16" w:rsidRDefault="00DA7BC7"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 xml:space="preserve">Плотность, </w:t>
            </w:r>
            <w:proofErr w:type="gramStart"/>
            <w:r w:rsidRPr="00E00C16">
              <w:rPr>
                <w:rFonts w:ascii="Times New Roman" w:hAnsi="Times New Roman" w:cs="Times New Roman"/>
                <w:sz w:val="22"/>
                <w:szCs w:val="22"/>
              </w:rPr>
              <w:t>кг</w:t>
            </w:r>
            <w:proofErr w:type="gramEnd"/>
            <w:r w:rsidRPr="00E00C16">
              <w:rPr>
                <w:rFonts w:ascii="Times New Roman" w:hAnsi="Times New Roman" w:cs="Times New Roman"/>
                <w:sz w:val="22"/>
                <w:szCs w:val="22"/>
              </w:rPr>
              <w:t>/м. куб.</w:t>
            </w:r>
          </w:p>
        </w:tc>
      </w:tr>
      <w:tr w:rsidR="00DA7BC7" w:rsidRPr="00E00C16" w:rsidTr="003D4FFD">
        <w:tc>
          <w:tcPr>
            <w:tcW w:w="10421" w:type="dxa"/>
            <w:gridSpan w:val="7"/>
          </w:tcPr>
          <w:p w:rsidR="00DA7BC7" w:rsidRPr="00E00C16" w:rsidRDefault="00DA7BC7" w:rsidP="00DA7BC7">
            <w:pPr>
              <w:pStyle w:val="Default"/>
              <w:jc w:val="center"/>
              <w:rPr>
                <w:rFonts w:ascii="Times New Roman" w:hAnsi="Times New Roman" w:cs="Times New Roman"/>
                <w:b/>
                <w:sz w:val="22"/>
                <w:szCs w:val="22"/>
              </w:rPr>
            </w:pPr>
            <w:r w:rsidRPr="00E00C16">
              <w:rPr>
                <w:rFonts w:ascii="Times New Roman" w:hAnsi="Times New Roman" w:cs="Times New Roman"/>
                <w:b/>
                <w:sz w:val="22"/>
                <w:szCs w:val="22"/>
              </w:rPr>
              <w:t>На 1 человека</w:t>
            </w:r>
          </w:p>
        </w:tc>
      </w:tr>
      <w:tr w:rsidR="003D4FFD" w:rsidRPr="00E00C16" w:rsidTr="00E00C16">
        <w:tc>
          <w:tcPr>
            <w:tcW w:w="3936" w:type="dxa"/>
          </w:tcPr>
          <w:p w:rsidR="003D4FFD" w:rsidRPr="00E00C16" w:rsidRDefault="003D4FFD" w:rsidP="0080775A">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сут.</w:t>
            </w:r>
            <w:r w:rsidRPr="00E00C16">
              <w:rPr>
                <w:rFonts w:ascii="Times New Roman" w:hAnsi="Times New Roman" w:cs="Times New Roman"/>
                <w:sz w:val="22"/>
                <w:szCs w:val="22"/>
              </w:rPr>
              <w:t xml:space="preserve"> не ед. нормирования</w:t>
            </w:r>
          </w:p>
        </w:tc>
        <w:tc>
          <w:tcPr>
            <w:tcW w:w="1134"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0,0056</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0,90</w:t>
            </w:r>
          </w:p>
        </w:tc>
        <w:tc>
          <w:tcPr>
            <w:tcW w:w="1276" w:type="dxa"/>
            <w:vMerge w:val="restart"/>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160</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0,005</w:t>
            </w:r>
          </w:p>
        </w:tc>
        <w:tc>
          <w:tcPr>
            <w:tcW w:w="850"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0,75</w:t>
            </w:r>
          </w:p>
        </w:tc>
        <w:tc>
          <w:tcPr>
            <w:tcW w:w="1241" w:type="dxa"/>
            <w:vMerge w:val="restart"/>
            <w:vAlign w:val="center"/>
          </w:tcPr>
          <w:p w:rsidR="003D4FFD" w:rsidRPr="00E00C16" w:rsidRDefault="003D4FFD" w:rsidP="00E00C16">
            <w:pPr>
              <w:pStyle w:val="Default"/>
              <w:jc w:val="center"/>
            </w:pPr>
            <w:r w:rsidRPr="00E00C16">
              <w:rPr>
                <w:rFonts w:ascii="Times New Roman" w:hAnsi="Times New Roman" w:cs="Times New Roman"/>
                <w:sz w:val="22"/>
                <w:szCs w:val="22"/>
              </w:rPr>
              <w:t>150</w:t>
            </w:r>
          </w:p>
        </w:tc>
      </w:tr>
      <w:tr w:rsidR="003D4FFD" w:rsidRPr="00E00C16" w:rsidTr="0051471E">
        <w:tc>
          <w:tcPr>
            <w:tcW w:w="3936" w:type="dxa"/>
          </w:tcPr>
          <w:p w:rsidR="003D4FFD" w:rsidRPr="00E00C16" w:rsidRDefault="003D4FFD" w:rsidP="003D4FFD">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мес.</w:t>
            </w:r>
            <w:r w:rsidRPr="00E00C16">
              <w:rPr>
                <w:rFonts w:ascii="Times New Roman" w:hAnsi="Times New Roman" w:cs="Times New Roman"/>
                <w:sz w:val="22"/>
                <w:szCs w:val="22"/>
              </w:rPr>
              <w:t xml:space="preserve"> на ед. нормирования</w:t>
            </w:r>
          </w:p>
        </w:tc>
        <w:tc>
          <w:tcPr>
            <w:tcW w:w="1134"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0,17</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27</w:t>
            </w:r>
          </w:p>
        </w:tc>
        <w:tc>
          <w:tcPr>
            <w:tcW w:w="1276" w:type="dxa"/>
            <w:vMerge/>
            <w:vAlign w:val="center"/>
          </w:tcPr>
          <w:p w:rsidR="003D4FFD" w:rsidRPr="00E00C16" w:rsidRDefault="003D4FFD" w:rsidP="0051471E">
            <w:pPr>
              <w:pStyle w:val="Default"/>
              <w:jc w:val="center"/>
              <w:rPr>
                <w:rFonts w:ascii="Times New Roman" w:hAnsi="Times New Roman" w:cs="Times New Roman"/>
                <w:sz w:val="22"/>
                <w:szCs w:val="22"/>
              </w:rPr>
            </w:pP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0,15</w:t>
            </w:r>
          </w:p>
        </w:tc>
        <w:tc>
          <w:tcPr>
            <w:tcW w:w="850"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23</w:t>
            </w:r>
          </w:p>
        </w:tc>
        <w:tc>
          <w:tcPr>
            <w:tcW w:w="1241" w:type="dxa"/>
            <w:vMerge/>
          </w:tcPr>
          <w:p w:rsidR="003D4FFD" w:rsidRPr="00E00C16" w:rsidRDefault="003D4FFD" w:rsidP="0051471E">
            <w:pPr>
              <w:pStyle w:val="Default"/>
              <w:jc w:val="center"/>
              <w:rPr>
                <w:rFonts w:ascii="Times New Roman" w:hAnsi="Times New Roman" w:cs="Times New Roman"/>
                <w:sz w:val="22"/>
                <w:szCs w:val="22"/>
              </w:rPr>
            </w:pPr>
          </w:p>
        </w:tc>
      </w:tr>
      <w:tr w:rsidR="003D4FFD" w:rsidRPr="00E00C16" w:rsidTr="0051471E">
        <w:tc>
          <w:tcPr>
            <w:tcW w:w="3936" w:type="dxa"/>
          </w:tcPr>
          <w:p w:rsidR="003D4FFD" w:rsidRPr="00E00C16" w:rsidRDefault="003D4FFD" w:rsidP="0080775A">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год</w:t>
            </w:r>
            <w:r w:rsidRPr="00E00C16">
              <w:rPr>
                <w:rFonts w:ascii="Times New Roman" w:hAnsi="Times New Roman" w:cs="Times New Roman"/>
                <w:sz w:val="22"/>
                <w:szCs w:val="22"/>
              </w:rPr>
              <w:t xml:space="preserve"> на ед. нормирования</w:t>
            </w:r>
          </w:p>
        </w:tc>
        <w:tc>
          <w:tcPr>
            <w:tcW w:w="1134"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2,05</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328</w:t>
            </w:r>
          </w:p>
        </w:tc>
        <w:tc>
          <w:tcPr>
            <w:tcW w:w="1276" w:type="dxa"/>
            <w:vMerge/>
            <w:vAlign w:val="center"/>
          </w:tcPr>
          <w:p w:rsidR="003D4FFD" w:rsidRPr="00E00C16" w:rsidRDefault="003D4FFD" w:rsidP="0051471E">
            <w:pPr>
              <w:pStyle w:val="Default"/>
              <w:jc w:val="center"/>
              <w:rPr>
                <w:rFonts w:ascii="Times New Roman" w:hAnsi="Times New Roman" w:cs="Times New Roman"/>
                <w:sz w:val="22"/>
                <w:szCs w:val="22"/>
              </w:rPr>
            </w:pP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1,83</w:t>
            </w:r>
          </w:p>
        </w:tc>
        <w:tc>
          <w:tcPr>
            <w:tcW w:w="850"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275</w:t>
            </w:r>
          </w:p>
        </w:tc>
        <w:tc>
          <w:tcPr>
            <w:tcW w:w="1241" w:type="dxa"/>
            <w:vMerge/>
          </w:tcPr>
          <w:p w:rsidR="003D4FFD" w:rsidRPr="00E00C16" w:rsidRDefault="003D4FFD" w:rsidP="0051471E">
            <w:pPr>
              <w:pStyle w:val="Default"/>
              <w:jc w:val="center"/>
              <w:rPr>
                <w:rFonts w:ascii="Times New Roman" w:hAnsi="Times New Roman" w:cs="Times New Roman"/>
                <w:sz w:val="22"/>
                <w:szCs w:val="22"/>
              </w:rPr>
            </w:pPr>
          </w:p>
        </w:tc>
      </w:tr>
      <w:tr w:rsidR="003D4FFD" w:rsidRPr="00E00C16" w:rsidTr="0051471E">
        <w:tc>
          <w:tcPr>
            <w:tcW w:w="10421" w:type="dxa"/>
            <w:gridSpan w:val="7"/>
            <w:vAlign w:val="center"/>
          </w:tcPr>
          <w:p w:rsidR="003D4FFD" w:rsidRPr="00E00C16" w:rsidRDefault="003D4FFD" w:rsidP="0051471E">
            <w:pPr>
              <w:pStyle w:val="Default"/>
              <w:jc w:val="center"/>
              <w:rPr>
                <w:rFonts w:ascii="Times New Roman" w:hAnsi="Times New Roman" w:cs="Times New Roman"/>
                <w:b/>
                <w:sz w:val="22"/>
                <w:szCs w:val="22"/>
              </w:rPr>
            </w:pPr>
            <w:r w:rsidRPr="00E00C16">
              <w:rPr>
                <w:rFonts w:ascii="Times New Roman" w:hAnsi="Times New Roman" w:cs="Times New Roman"/>
                <w:b/>
                <w:sz w:val="22"/>
                <w:szCs w:val="22"/>
              </w:rPr>
              <w:t>На 1 м. кв. жилой площади</w:t>
            </w:r>
          </w:p>
        </w:tc>
      </w:tr>
      <w:tr w:rsidR="003D4FFD" w:rsidRPr="00E00C16" w:rsidTr="0051471E">
        <w:tc>
          <w:tcPr>
            <w:tcW w:w="3936" w:type="dxa"/>
          </w:tcPr>
          <w:p w:rsidR="003D4FFD" w:rsidRPr="00E00C16" w:rsidRDefault="003D4FFD"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сут.</w:t>
            </w:r>
            <w:r w:rsidRPr="00E00C16">
              <w:rPr>
                <w:rFonts w:ascii="Times New Roman" w:hAnsi="Times New Roman" w:cs="Times New Roman"/>
                <w:sz w:val="22"/>
                <w:szCs w:val="22"/>
              </w:rPr>
              <w:t xml:space="preserve"> не ед. нормирования</w:t>
            </w:r>
          </w:p>
        </w:tc>
        <w:tc>
          <w:tcPr>
            <w:tcW w:w="1134"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0,0004</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0,06</w:t>
            </w:r>
          </w:p>
        </w:tc>
        <w:tc>
          <w:tcPr>
            <w:tcW w:w="1276" w:type="dxa"/>
            <w:vMerge w:val="restart"/>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160</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850"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241" w:type="dxa"/>
            <w:vMerge w:val="restart"/>
          </w:tcPr>
          <w:p w:rsidR="003D4FFD" w:rsidRPr="00E00C16" w:rsidRDefault="003D4FFD" w:rsidP="0051471E">
            <w:pPr>
              <w:pStyle w:val="Default"/>
              <w:jc w:val="center"/>
              <w:rPr>
                <w:rFonts w:ascii="Times New Roman" w:hAnsi="Times New Roman" w:cs="Times New Roman"/>
                <w:sz w:val="22"/>
                <w:szCs w:val="22"/>
              </w:rPr>
            </w:pPr>
          </w:p>
        </w:tc>
      </w:tr>
      <w:tr w:rsidR="003D4FFD" w:rsidRPr="00E00C16" w:rsidTr="0051471E">
        <w:tc>
          <w:tcPr>
            <w:tcW w:w="3936" w:type="dxa"/>
          </w:tcPr>
          <w:p w:rsidR="003D4FFD" w:rsidRPr="00E00C16" w:rsidRDefault="003D4FFD"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мес.</w:t>
            </w:r>
            <w:r w:rsidRPr="00E00C16">
              <w:rPr>
                <w:rFonts w:ascii="Times New Roman" w:hAnsi="Times New Roman" w:cs="Times New Roman"/>
                <w:sz w:val="22"/>
                <w:szCs w:val="22"/>
              </w:rPr>
              <w:t xml:space="preserve"> на ед. нормирования</w:t>
            </w:r>
          </w:p>
        </w:tc>
        <w:tc>
          <w:tcPr>
            <w:tcW w:w="1134"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0,013</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2</w:t>
            </w:r>
          </w:p>
        </w:tc>
        <w:tc>
          <w:tcPr>
            <w:tcW w:w="1276" w:type="dxa"/>
            <w:vMerge/>
            <w:vAlign w:val="center"/>
          </w:tcPr>
          <w:p w:rsidR="003D4FFD" w:rsidRPr="00E00C16" w:rsidRDefault="003D4FFD" w:rsidP="0051471E">
            <w:pPr>
              <w:pStyle w:val="Default"/>
              <w:jc w:val="center"/>
              <w:rPr>
                <w:rFonts w:ascii="Times New Roman" w:hAnsi="Times New Roman" w:cs="Times New Roman"/>
                <w:sz w:val="22"/>
                <w:szCs w:val="22"/>
              </w:rPr>
            </w:pP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850"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241" w:type="dxa"/>
            <w:vMerge/>
          </w:tcPr>
          <w:p w:rsidR="003D4FFD" w:rsidRPr="00E00C16" w:rsidRDefault="003D4FFD" w:rsidP="0051471E">
            <w:pPr>
              <w:pStyle w:val="Default"/>
              <w:jc w:val="center"/>
              <w:rPr>
                <w:rFonts w:ascii="Times New Roman" w:hAnsi="Times New Roman" w:cs="Times New Roman"/>
                <w:sz w:val="22"/>
                <w:szCs w:val="22"/>
              </w:rPr>
            </w:pPr>
          </w:p>
        </w:tc>
      </w:tr>
      <w:tr w:rsidR="003D4FFD" w:rsidRPr="00E00C16" w:rsidTr="0051471E">
        <w:tc>
          <w:tcPr>
            <w:tcW w:w="3936" w:type="dxa"/>
          </w:tcPr>
          <w:p w:rsidR="003D4FFD" w:rsidRPr="00E00C16" w:rsidRDefault="003D4FFD"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год</w:t>
            </w:r>
            <w:r w:rsidRPr="00E00C16">
              <w:rPr>
                <w:rFonts w:ascii="Times New Roman" w:hAnsi="Times New Roman" w:cs="Times New Roman"/>
                <w:sz w:val="22"/>
                <w:szCs w:val="22"/>
              </w:rPr>
              <w:t xml:space="preserve"> на ед. нормирования</w:t>
            </w:r>
          </w:p>
        </w:tc>
        <w:tc>
          <w:tcPr>
            <w:tcW w:w="1134"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0,16</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26</w:t>
            </w:r>
          </w:p>
        </w:tc>
        <w:tc>
          <w:tcPr>
            <w:tcW w:w="1276" w:type="dxa"/>
            <w:vMerge/>
            <w:vAlign w:val="center"/>
          </w:tcPr>
          <w:p w:rsidR="003D4FFD" w:rsidRPr="00E00C16" w:rsidRDefault="003D4FFD" w:rsidP="0051471E">
            <w:pPr>
              <w:pStyle w:val="Default"/>
              <w:jc w:val="center"/>
              <w:rPr>
                <w:rFonts w:ascii="Times New Roman" w:hAnsi="Times New Roman" w:cs="Times New Roman"/>
                <w:sz w:val="22"/>
                <w:szCs w:val="22"/>
              </w:rPr>
            </w:pP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850"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241" w:type="dxa"/>
            <w:vMerge/>
          </w:tcPr>
          <w:p w:rsidR="003D4FFD" w:rsidRPr="00E00C16" w:rsidRDefault="003D4FFD" w:rsidP="0051471E">
            <w:pPr>
              <w:pStyle w:val="Default"/>
              <w:jc w:val="center"/>
              <w:rPr>
                <w:rFonts w:ascii="Times New Roman" w:hAnsi="Times New Roman" w:cs="Times New Roman"/>
                <w:sz w:val="22"/>
                <w:szCs w:val="22"/>
              </w:rPr>
            </w:pPr>
          </w:p>
        </w:tc>
      </w:tr>
      <w:tr w:rsidR="003D4FFD" w:rsidRPr="00E00C16" w:rsidTr="0051471E">
        <w:tc>
          <w:tcPr>
            <w:tcW w:w="10421" w:type="dxa"/>
            <w:gridSpan w:val="7"/>
            <w:vAlign w:val="center"/>
          </w:tcPr>
          <w:p w:rsidR="003D4FFD" w:rsidRPr="00E00C16" w:rsidRDefault="003D4FFD" w:rsidP="0051471E">
            <w:pPr>
              <w:pStyle w:val="Default"/>
              <w:jc w:val="center"/>
              <w:rPr>
                <w:rFonts w:ascii="Times New Roman" w:hAnsi="Times New Roman" w:cs="Times New Roman"/>
                <w:b/>
                <w:sz w:val="22"/>
                <w:szCs w:val="22"/>
              </w:rPr>
            </w:pPr>
            <w:r w:rsidRPr="00E00C16">
              <w:rPr>
                <w:rFonts w:ascii="Times New Roman" w:hAnsi="Times New Roman" w:cs="Times New Roman"/>
                <w:b/>
                <w:sz w:val="22"/>
                <w:szCs w:val="22"/>
              </w:rPr>
              <w:t>На 1 индивидуальное хозяйство</w:t>
            </w:r>
          </w:p>
        </w:tc>
      </w:tr>
      <w:tr w:rsidR="003D4FFD" w:rsidRPr="00E00C16" w:rsidTr="00E00C16">
        <w:tc>
          <w:tcPr>
            <w:tcW w:w="3936" w:type="dxa"/>
          </w:tcPr>
          <w:p w:rsidR="003D4FFD" w:rsidRPr="00E00C16" w:rsidRDefault="003D4FFD"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сут.</w:t>
            </w:r>
            <w:r w:rsidRPr="00E00C16">
              <w:rPr>
                <w:rFonts w:ascii="Times New Roman" w:hAnsi="Times New Roman" w:cs="Times New Roman"/>
                <w:sz w:val="22"/>
                <w:szCs w:val="22"/>
              </w:rPr>
              <w:t xml:space="preserve"> не ед. нормирования</w:t>
            </w:r>
          </w:p>
        </w:tc>
        <w:tc>
          <w:tcPr>
            <w:tcW w:w="1134"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276" w:type="dxa"/>
            <w:vMerge w:val="restart"/>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0,0113</w:t>
            </w:r>
          </w:p>
        </w:tc>
        <w:tc>
          <w:tcPr>
            <w:tcW w:w="850"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1,70</w:t>
            </w:r>
          </w:p>
        </w:tc>
        <w:tc>
          <w:tcPr>
            <w:tcW w:w="1241" w:type="dxa"/>
            <w:vMerge w:val="restart"/>
            <w:vAlign w:val="center"/>
          </w:tcPr>
          <w:p w:rsidR="003D4FFD" w:rsidRPr="00E00C16" w:rsidRDefault="003D4FFD"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150</w:t>
            </w:r>
          </w:p>
        </w:tc>
      </w:tr>
      <w:tr w:rsidR="003D4FFD" w:rsidRPr="00E00C16" w:rsidTr="0051471E">
        <w:tc>
          <w:tcPr>
            <w:tcW w:w="3936" w:type="dxa"/>
          </w:tcPr>
          <w:p w:rsidR="003D4FFD" w:rsidRPr="00E00C16" w:rsidRDefault="003D4FFD"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мес.</w:t>
            </w:r>
            <w:r w:rsidRPr="00E00C16">
              <w:rPr>
                <w:rFonts w:ascii="Times New Roman" w:hAnsi="Times New Roman" w:cs="Times New Roman"/>
                <w:sz w:val="22"/>
                <w:szCs w:val="22"/>
              </w:rPr>
              <w:t xml:space="preserve"> на ед. нормирования</w:t>
            </w:r>
          </w:p>
        </w:tc>
        <w:tc>
          <w:tcPr>
            <w:tcW w:w="1134"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276" w:type="dxa"/>
            <w:vMerge/>
            <w:vAlign w:val="center"/>
          </w:tcPr>
          <w:p w:rsidR="003D4FFD" w:rsidRPr="00E00C16" w:rsidRDefault="003D4FFD" w:rsidP="0051471E">
            <w:pPr>
              <w:pStyle w:val="Default"/>
              <w:jc w:val="center"/>
              <w:rPr>
                <w:rFonts w:ascii="Times New Roman" w:hAnsi="Times New Roman" w:cs="Times New Roman"/>
                <w:sz w:val="22"/>
                <w:szCs w:val="22"/>
              </w:rPr>
            </w:pP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0,34</w:t>
            </w:r>
          </w:p>
        </w:tc>
        <w:tc>
          <w:tcPr>
            <w:tcW w:w="850"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51</w:t>
            </w:r>
          </w:p>
        </w:tc>
        <w:tc>
          <w:tcPr>
            <w:tcW w:w="1241" w:type="dxa"/>
            <w:vMerge/>
          </w:tcPr>
          <w:p w:rsidR="003D4FFD" w:rsidRPr="00E00C16" w:rsidRDefault="003D4FFD" w:rsidP="0051471E">
            <w:pPr>
              <w:pStyle w:val="Default"/>
              <w:jc w:val="center"/>
              <w:rPr>
                <w:rFonts w:ascii="Times New Roman" w:hAnsi="Times New Roman" w:cs="Times New Roman"/>
                <w:sz w:val="22"/>
                <w:szCs w:val="22"/>
              </w:rPr>
            </w:pPr>
          </w:p>
        </w:tc>
      </w:tr>
      <w:tr w:rsidR="003D4FFD" w:rsidRPr="00E00C16" w:rsidTr="0051471E">
        <w:tc>
          <w:tcPr>
            <w:tcW w:w="3936" w:type="dxa"/>
          </w:tcPr>
          <w:p w:rsidR="003D4FFD" w:rsidRPr="00E00C16" w:rsidRDefault="003D4FFD"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год</w:t>
            </w:r>
            <w:r w:rsidRPr="00E00C16">
              <w:rPr>
                <w:rFonts w:ascii="Times New Roman" w:hAnsi="Times New Roman" w:cs="Times New Roman"/>
                <w:sz w:val="22"/>
                <w:szCs w:val="22"/>
              </w:rPr>
              <w:t xml:space="preserve"> на ед. нормирования</w:t>
            </w:r>
          </w:p>
        </w:tc>
        <w:tc>
          <w:tcPr>
            <w:tcW w:w="1134"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1276" w:type="dxa"/>
            <w:vMerge/>
            <w:vAlign w:val="center"/>
          </w:tcPr>
          <w:p w:rsidR="003D4FFD" w:rsidRPr="00E00C16" w:rsidRDefault="003D4FFD" w:rsidP="0051471E">
            <w:pPr>
              <w:pStyle w:val="Default"/>
              <w:jc w:val="center"/>
              <w:rPr>
                <w:rFonts w:ascii="Times New Roman" w:hAnsi="Times New Roman" w:cs="Times New Roman"/>
                <w:sz w:val="22"/>
                <w:szCs w:val="22"/>
              </w:rPr>
            </w:pPr>
          </w:p>
        </w:tc>
        <w:tc>
          <w:tcPr>
            <w:tcW w:w="992"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4,13</w:t>
            </w:r>
          </w:p>
        </w:tc>
        <w:tc>
          <w:tcPr>
            <w:tcW w:w="850" w:type="dxa"/>
            <w:vAlign w:val="center"/>
          </w:tcPr>
          <w:p w:rsidR="003D4FFD" w:rsidRPr="00E00C16" w:rsidRDefault="003D4FFD"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620</w:t>
            </w:r>
          </w:p>
        </w:tc>
        <w:tc>
          <w:tcPr>
            <w:tcW w:w="1241" w:type="dxa"/>
            <w:vMerge/>
          </w:tcPr>
          <w:p w:rsidR="003D4FFD" w:rsidRPr="00E00C16" w:rsidRDefault="003D4FFD" w:rsidP="0051471E">
            <w:pPr>
              <w:pStyle w:val="Default"/>
              <w:jc w:val="center"/>
              <w:rPr>
                <w:rFonts w:ascii="Times New Roman" w:hAnsi="Times New Roman" w:cs="Times New Roman"/>
                <w:sz w:val="22"/>
                <w:szCs w:val="22"/>
              </w:rPr>
            </w:pPr>
          </w:p>
        </w:tc>
      </w:tr>
    </w:tbl>
    <w:p w:rsidR="00DA7BC7" w:rsidRPr="00E00C16" w:rsidRDefault="00DA7BC7" w:rsidP="0080775A">
      <w:pPr>
        <w:pStyle w:val="Default"/>
        <w:rPr>
          <w:rFonts w:ascii="Times New Roman" w:hAnsi="Times New Roman" w:cs="Times New Roman"/>
          <w:sz w:val="22"/>
          <w:szCs w:val="22"/>
        </w:rPr>
      </w:pPr>
    </w:p>
    <w:p w:rsidR="00DA7BC7" w:rsidRPr="00303B2A" w:rsidRDefault="003D4FFD" w:rsidP="0080775A">
      <w:pPr>
        <w:pStyle w:val="Default"/>
        <w:rPr>
          <w:rFonts w:ascii="Times New Roman" w:hAnsi="Times New Roman" w:cs="Times New Roman"/>
          <w:b/>
          <w:sz w:val="22"/>
          <w:szCs w:val="22"/>
        </w:rPr>
      </w:pPr>
      <w:r w:rsidRPr="00303B2A">
        <w:rPr>
          <w:rFonts w:ascii="Times New Roman" w:hAnsi="Times New Roman" w:cs="Times New Roman"/>
          <w:b/>
          <w:sz w:val="22"/>
          <w:szCs w:val="22"/>
        </w:rPr>
        <w:t>Таблица 3.</w:t>
      </w:r>
      <w:r w:rsidR="00E00C16" w:rsidRPr="00303B2A">
        <w:rPr>
          <w:rFonts w:ascii="Times New Roman" w:hAnsi="Times New Roman" w:cs="Times New Roman"/>
          <w:b/>
          <w:sz w:val="22"/>
          <w:szCs w:val="22"/>
        </w:rPr>
        <w:t>5.</w:t>
      </w:r>
      <w:r w:rsidRPr="00303B2A">
        <w:rPr>
          <w:rFonts w:ascii="Times New Roman" w:hAnsi="Times New Roman" w:cs="Times New Roman"/>
          <w:b/>
          <w:sz w:val="22"/>
          <w:szCs w:val="22"/>
        </w:rPr>
        <w:t xml:space="preserve"> – Нормы накопления КГО для жилищного фонда Задонского сельского поселения</w:t>
      </w:r>
    </w:p>
    <w:tbl>
      <w:tblPr>
        <w:tblStyle w:val="aa"/>
        <w:tblW w:w="0" w:type="auto"/>
        <w:tblLook w:val="04A0"/>
      </w:tblPr>
      <w:tblGrid>
        <w:gridCol w:w="3936"/>
        <w:gridCol w:w="3543"/>
        <w:gridCol w:w="2942"/>
      </w:tblGrid>
      <w:tr w:rsidR="0051471E" w:rsidTr="0051471E">
        <w:tc>
          <w:tcPr>
            <w:tcW w:w="3936" w:type="dxa"/>
            <w:vMerge w:val="restart"/>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Показатель</w:t>
            </w:r>
          </w:p>
        </w:tc>
        <w:tc>
          <w:tcPr>
            <w:tcW w:w="3543"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Жилищный фонд</w:t>
            </w:r>
          </w:p>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Многоквартирные дома (оборудованные и не оборудованные мусоропроводом)</w:t>
            </w:r>
          </w:p>
        </w:tc>
        <w:tc>
          <w:tcPr>
            <w:tcW w:w="2942"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Жилищный фонд</w:t>
            </w:r>
          </w:p>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Индивидуальные жилые дома</w:t>
            </w:r>
          </w:p>
        </w:tc>
      </w:tr>
      <w:tr w:rsidR="0051471E" w:rsidTr="0051471E">
        <w:tc>
          <w:tcPr>
            <w:tcW w:w="3936" w:type="dxa"/>
            <w:vMerge/>
          </w:tcPr>
          <w:p w:rsidR="0051471E" w:rsidRPr="00E00C16" w:rsidRDefault="0051471E" w:rsidP="0080775A">
            <w:pPr>
              <w:pStyle w:val="Default"/>
              <w:rPr>
                <w:rFonts w:ascii="Times New Roman" w:hAnsi="Times New Roman" w:cs="Times New Roman"/>
                <w:sz w:val="22"/>
                <w:szCs w:val="22"/>
              </w:rPr>
            </w:pPr>
          </w:p>
        </w:tc>
        <w:tc>
          <w:tcPr>
            <w:tcW w:w="3543" w:type="dxa"/>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Объем, м</w:t>
            </w:r>
            <w:proofErr w:type="gramStart"/>
            <w:r w:rsidRPr="00E00C16">
              <w:rPr>
                <w:rFonts w:ascii="Times New Roman" w:hAnsi="Times New Roman" w:cs="Times New Roman"/>
                <w:sz w:val="22"/>
                <w:szCs w:val="22"/>
              </w:rPr>
              <w:t>.к</w:t>
            </w:r>
            <w:proofErr w:type="gramEnd"/>
            <w:r w:rsidRPr="00E00C16">
              <w:rPr>
                <w:rFonts w:ascii="Times New Roman" w:hAnsi="Times New Roman" w:cs="Times New Roman"/>
                <w:sz w:val="22"/>
                <w:szCs w:val="22"/>
              </w:rPr>
              <w:t>уб.</w:t>
            </w:r>
          </w:p>
        </w:tc>
        <w:tc>
          <w:tcPr>
            <w:tcW w:w="2942" w:type="dxa"/>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 xml:space="preserve">Объем, </w:t>
            </w:r>
            <w:proofErr w:type="gramStart"/>
            <w:r w:rsidRPr="00E00C16">
              <w:rPr>
                <w:rFonts w:ascii="Times New Roman" w:hAnsi="Times New Roman" w:cs="Times New Roman"/>
                <w:sz w:val="22"/>
                <w:szCs w:val="22"/>
              </w:rPr>
              <w:t>м</w:t>
            </w:r>
            <w:proofErr w:type="gramEnd"/>
            <w:r w:rsidRPr="00E00C16">
              <w:rPr>
                <w:rFonts w:ascii="Times New Roman" w:hAnsi="Times New Roman" w:cs="Times New Roman"/>
                <w:sz w:val="22"/>
                <w:szCs w:val="22"/>
              </w:rPr>
              <w:t>. куб.</w:t>
            </w:r>
          </w:p>
        </w:tc>
      </w:tr>
      <w:tr w:rsidR="0051471E" w:rsidTr="0051471E">
        <w:tc>
          <w:tcPr>
            <w:tcW w:w="10421" w:type="dxa"/>
            <w:gridSpan w:val="3"/>
          </w:tcPr>
          <w:p w:rsidR="0051471E" w:rsidRPr="00E00C16" w:rsidRDefault="0051471E" w:rsidP="0051471E">
            <w:pPr>
              <w:pStyle w:val="Default"/>
              <w:jc w:val="center"/>
              <w:rPr>
                <w:rFonts w:ascii="Times New Roman" w:hAnsi="Times New Roman" w:cs="Times New Roman"/>
                <w:b/>
                <w:sz w:val="22"/>
                <w:szCs w:val="22"/>
              </w:rPr>
            </w:pPr>
            <w:r w:rsidRPr="00E00C16">
              <w:rPr>
                <w:rFonts w:ascii="Times New Roman" w:hAnsi="Times New Roman" w:cs="Times New Roman"/>
                <w:b/>
                <w:sz w:val="22"/>
                <w:szCs w:val="22"/>
              </w:rPr>
              <w:t>На 1 человека</w:t>
            </w:r>
          </w:p>
        </w:tc>
      </w:tr>
      <w:tr w:rsidR="0051471E" w:rsidTr="0051471E">
        <w:tc>
          <w:tcPr>
            <w:tcW w:w="3936" w:type="dxa"/>
          </w:tcPr>
          <w:p w:rsidR="0051471E" w:rsidRPr="00E00C16" w:rsidRDefault="0051471E"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сут.</w:t>
            </w:r>
            <w:r w:rsidRPr="00E00C16">
              <w:rPr>
                <w:rFonts w:ascii="Times New Roman" w:hAnsi="Times New Roman" w:cs="Times New Roman"/>
                <w:sz w:val="22"/>
                <w:szCs w:val="22"/>
              </w:rPr>
              <w:t xml:space="preserve"> не ед. нормирования</w:t>
            </w:r>
          </w:p>
        </w:tc>
        <w:tc>
          <w:tcPr>
            <w:tcW w:w="3543"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0,00056</w:t>
            </w:r>
          </w:p>
        </w:tc>
        <w:tc>
          <w:tcPr>
            <w:tcW w:w="2942"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0,0005</w:t>
            </w:r>
          </w:p>
        </w:tc>
      </w:tr>
      <w:tr w:rsidR="0051471E" w:rsidTr="0051471E">
        <w:tc>
          <w:tcPr>
            <w:tcW w:w="3936" w:type="dxa"/>
          </w:tcPr>
          <w:p w:rsidR="0051471E" w:rsidRPr="00E00C16" w:rsidRDefault="0051471E"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мес.</w:t>
            </w:r>
            <w:r w:rsidRPr="00E00C16">
              <w:rPr>
                <w:rFonts w:ascii="Times New Roman" w:hAnsi="Times New Roman" w:cs="Times New Roman"/>
                <w:sz w:val="22"/>
                <w:szCs w:val="22"/>
              </w:rPr>
              <w:t xml:space="preserve"> на ед. нормирования</w:t>
            </w:r>
          </w:p>
        </w:tc>
        <w:tc>
          <w:tcPr>
            <w:tcW w:w="3543"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0,017</w:t>
            </w:r>
          </w:p>
        </w:tc>
        <w:tc>
          <w:tcPr>
            <w:tcW w:w="2942"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0,015</w:t>
            </w:r>
          </w:p>
        </w:tc>
      </w:tr>
      <w:tr w:rsidR="0051471E" w:rsidTr="0051471E">
        <w:tc>
          <w:tcPr>
            <w:tcW w:w="3936" w:type="dxa"/>
          </w:tcPr>
          <w:p w:rsidR="0051471E" w:rsidRPr="00E00C16" w:rsidRDefault="0051471E"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год</w:t>
            </w:r>
            <w:r w:rsidRPr="00E00C16">
              <w:rPr>
                <w:rFonts w:ascii="Times New Roman" w:hAnsi="Times New Roman" w:cs="Times New Roman"/>
                <w:sz w:val="22"/>
                <w:szCs w:val="22"/>
              </w:rPr>
              <w:t xml:space="preserve"> на ед. нормирования</w:t>
            </w:r>
          </w:p>
        </w:tc>
        <w:tc>
          <w:tcPr>
            <w:tcW w:w="3543"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0,21</w:t>
            </w:r>
          </w:p>
        </w:tc>
        <w:tc>
          <w:tcPr>
            <w:tcW w:w="2942"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0,18</w:t>
            </w:r>
          </w:p>
        </w:tc>
      </w:tr>
      <w:tr w:rsidR="0051471E" w:rsidTr="0051471E">
        <w:tc>
          <w:tcPr>
            <w:tcW w:w="10421" w:type="dxa"/>
            <w:gridSpan w:val="3"/>
            <w:vAlign w:val="center"/>
          </w:tcPr>
          <w:p w:rsidR="0051471E" w:rsidRPr="00E00C16" w:rsidRDefault="0051471E" w:rsidP="0051471E">
            <w:pPr>
              <w:pStyle w:val="Default"/>
              <w:jc w:val="center"/>
              <w:rPr>
                <w:rFonts w:ascii="Times New Roman" w:hAnsi="Times New Roman" w:cs="Times New Roman"/>
                <w:b/>
                <w:sz w:val="22"/>
                <w:szCs w:val="22"/>
              </w:rPr>
            </w:pPr>
            <w:r w:rsidRPr="00E00C16">
              <w:rPr>
                <w:rFonts w:ascii="Times New Roman" w:hAnsi="Times New Roman" w:cs="Times New Roman"/>
                <w:b/>
                <w:sz w:val="22"/>
                <w:szCs w:val="22"/>
              </w:rPr>
              <w:t>На 1 м. кв. жилой площади</w:t>
            </w:r>
          </w:p>
        </w:tc>
      </w:tr>
      <w:tr w:rsidR="0051471E" w:rsidTr="0051471E">
        <w:tc>
          <w:tcPr>
            <w:tcW w:w="3936" w:type="dxa"/>
          </w:tcPr>
          <w:p w:rsidR="0051471E" w:rsidRPr="00E00C16" w:rsidRDefault="0051471E"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сут.</w:t>
            </w:r>
            <w:r w:rsidRPr="00E00C16">
              <w:rPr>
                <w:rFonts w:ascii="Times New Roman" w:hAnsi="Times New Roman" w:cs="Times New Roman"/>
                <w:sz w:val="22"/>
                <w:szCs w:val="22"/>
              </w:rPr>
              <w:t xml:space="preserve"> не ед. нормирования</w:t>
            </w:r>
          </w:p>
        </w:tc>
        <w:tc>
          <w:tcPr>
            <w:tcW w:w="3543"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0,00004</w:t>
            </w:r>
          </w:p>
        </w:tc>
        <w:tc>
          <w:tcPr>
            <w:tcW w:w="2942"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r>
      <w:tr w:rsidR="0051471E" w:rsidTr="0051471E">
        <w:tc>
          <w:tcPr>
            <w:tcW w:w="3936" w:type="dxa"/>
          </w:tcPr>
          <w:p w:rsidR="0051471E" w:rsidRPr="00E00C16" w:rsidRDefault="0051471E"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мес.</w:t>
            </w:r>
            <w:r w:rsidRPr="00E00C16">
              <w:rPr>
                <w:rFonts w:ascii="Times New Roman" w:hAnsi="Times New Roman" w:cs="Times New Roman"/>
                <w:sz w:val="22"/>
                <w:szCs w:val="22"/>
              </w:rPr>
              <w:t xml:space="preserve"> на ед. нормирования</w:t>
            </w:r>
          </w:p>
        </w:tc>
        <w:tc>
          <w:tcPr>
            <w:tcW w:w="3543"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0,0013</w:t>
            </w:r>
          </w:p>
        </w:tc>
        <w:tc>
          <w:tcPr>
            <w:tcW w:w="2942"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r>
      <w:tr w:rsidR="0051471E" w:rsidTr="0051471E">
        <w:tc>
          <w:tcPr>
            <w:tcW w:w="3936" w:type="dxa"/>
          </w:tcPr>
          <w:p w:rsidR="0051471E" w:rsidRPr="00E00C16" w:rsidRDefault="0051471E"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год</w:t>
            </w:r>
            <w:r w:rsidRPr="00E00C16">
              <w:rPr>
                <w:rFonts w:ascii="Times New Roman" w:hAnsi="Times New Roman" w:cs="Times New Roman"/>
                <w:sz w:val="22"/>
                <w:szCs w:val="22"/>
              </w:rPr>
              <w:t xml:space="preserve"> на ед. нормирования</w:t>
            </w:r>
          </w:p>
        </w:tc>
        <w:tc>
          <w:tcPr>
            <w:tcW w:w="3543"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0,02</w:t>
            </w:r>
          </w:p>
        </w:tc>
        <w:tc>
          <w:tcPr>
            <w:tcW w:w="2942"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r>
      <w:tr w:rsidR="0051471E" w:rsidTr="0051471E">
        <w:tc>
          <w:tcPr>
            <w:tcW w:w="10421" w:type="dxa"/>
            <w:gridSpan w:val="3"/>
            <w:vAlign w:val="center"/>
          </w:tcPr>
          <w:p w:rsidR="0051471E" w:rsidRPr="00E00C16" w:rsidRDefault="0051471E" w:rsidP="0051471E">
            <w:pPr>
              <w:pStyle w:val="Default"/>
              <w:jc w:val="center"/>
              <w:rPr>
                <w:rFonts w:ascii="Times New Roman" w:hAnsi="Times New Roman" w:cs="Times New Roman"/>
                <w:b/>
                <w:sz w:val="22"/>
                <w:szCs w:val="22"/>
              </w:rPr>
            </w:pPr>
            <w:r w:rsidRPr="00E00C16">
              <w:rPr>
                <w:rFonts w:ascii="Times New Roman" w:hAnsi="Times New Roman" w:cs="Times New Roman"/>
                <w:b/>
                <w:sz w:val="22"/>
                <w:szCs w:val="22"/>
              </w:rPr>
              <w:t>На 1 индивидуальное хозяйство</w:t>
            </w:r>
          </w:p>
        </w:tc>
      </w:tr>
      <w:tr w:rsidR="0051471E" w:rsidTr="0051471E">
        <w:tc>
          <w:tcPr>
            <w:tcW w:w="3936" w:type="dxa"/>
          </w:tcPr>
          <w:p w:rsidR="0051471E" w:rsidRPr="00E00C16" w:rsidRDefault="0051471E" w:rsidP="0051471E">
            <w:pPr>
              <w:pStyle w:val="Default"/>
              <w:rPr>
                <w:rFonts w:ascii="Times New Roman" w:hAnsi="Times New Roman" w:cs="Times New Roman"/>
                <w:sz w:val="22"/>
                <w:szCs w:val="22"/>
              </w:rPr>
            </w:pPr>
            <w:r w:rsidRPr="00E00C16">
              <w:rPr>
                <w:rFonts w:ascii="Times New Roman" w:hAnsi="Times New Roman" w:cs="Times New Roman"/>
                <w:sz w:val="22"/>
                <w:szCs w:val="22"/>
              </w:rPr>
              <w:lastRenderedPageBreak/>
              <w:t xml:space="preserve">Норма накопления отходов, </w:t>
            </w:r>
            <w:r w:rsidRPr="00E00C16">
              <w:rPr>
                <w:rFonts w:ascii="Times New Roman" w:hAnsi="Times New Roman" w:cs="Times New Roman"/>
                <w:b/>
                <w:sz w:val="22"/>
                <w:szCs w:val="22"/>
              </w:rPr>
              <w:t>в сут.</w:t>
            </w:r>
            <w:r w:rsidRPr="00E00C16">
              <w:rPr>
                <w:rFonts w:ascii="Times New Roman" w:hAnsi="Times New Roman" w:cs="Times New Roman"/>
                <w:sz w:val="22"/>
                <w:szCs w:val="22"/>
              </w:rPr>
              <w:t xml:space="preserve"> не ед. нормирования</w:t>
            </w:r>
          </w:p>
        </w:tc>
        <w:tc>
          <w:tcPr>
            <w:tcW w:w="3543"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2942"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0,0011</w:t>
            </w:r>
          </w:p>
        </w:tc>
      </w:tr>
      <w:tr w:rsidR="0051471E" w:rsidTr="0051471E">
        <w:tc>
          <w:tcPr>
            <w:tcW w:w="3936" w:type="dxa"/>
          </w:tcPr>
          <w:p w:rsidR="0051471E" w:rsidRPr="00E00C16" w:rsidRDefault="0051471E"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мес.</w:t>
            </w:r>
            <w:r w:rsidRPr="00E00C16">
              <w:rPr>
                <w:rFonts w:ascii="Times New Roman" w:hAnsi="Times New Roman" w:cs="Times New Roman"/>
                <w:sz w:val="22"/>
                <w:szCs w:val="22"/>
              </w:rPr>
              <w:t xml:space="preserve"> на ед. нормирования</w:t>
            </w:r>
          </w:p>
        </w:tc>
        <w:tc>
          <w:tcPr>
            <w:tcW w:w="3543"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2942"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0,034</w:t>
            </w:r>
          </w:p>
        </w:tc>
      </w:tr>
      <w:tr w:rsidR="0051471E" w:rsidTr="0051471E">
        <w:tc>
          <w:tcPr>
            <w:tcW w:w="3936" w:type="dxa"/>
          </w:tcPr>
          <w:p w:rsidR="0051471E" w:rsidRPr="00E00C16" w:rsidRDefault="0051471E" w:rsidP="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Норма накопления отходов, </w:t>
            </w:r>
            <w:r w:rsidRPr="00E00C16">
              <w:rPr>
                <w:rFonts w:ascii="Times New Roman" w:hAnsi="Times New Roman" w:cs="Times New Roman"/>
                <w:b/>
                <w:sz w:val="22"/>
                <w:szCs w:val="22"/>
              </w:rPr>
              <w:t>в год</w:t>
            </w:r>
            <w:r w:rsidRPr="00E00C16">
              <w:rPr>
                <w:rFonts w:ascii="Times New Roman" w:hAnsi="Times New Roman" w:cs="Times New Roman"/>
                <w:sz w:val="22"/>
                <w:szCs w:val="22"/>
              </w:rPr>
              <w:t xml:space="preserve"> на ед. нормирования</w:t>
            </w:r>
          </w:p>
        </w:tc>
        <w:tc>
          <w:tcPr>
            <w:tcW w:w="3543"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w:t>
            </w:r>
          </w:p>
        </w:tc>
        <w:tc>
          <w:tcPr>
            <w:tcW w:w="2942" w:type="dxa"/>
            <w:vAlign w:val="center"/>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0,41</w:t>
            </w:r>
          </w:p>
        </w:tc>
      </w:tr>
    </w:tbl>
    <w:p w:rsidR="003D4FFD" w:rsidRPr="00303B2A" w:rsidRDefault="003D4FFD" w:rsidP="0080775A">
      <w:pPr>
        <w:pStyle w:val="Default"/>
        <w:rPr>
          <w:rFonts w:ascii="Times New Roman" w:hAnsi="Times New Roman" w:cs="Times New Roman"/>
          <w:sz w:val="22"/>
          <w:szCs w:val="22"/>
        </w:rPr>
      </w:pPr>
    </w:p>
    <w:p w:rsidR="0051471E" w:rsidRPr="00303B2A" w:rsidRDefault="0051471E"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proofErr w:type="gramStart"/>
      <w:r w:rsidRPr="00303B2A">
        <w:rPr>
          <w:rFonts w:ascii="Times New Roman" w:hAnsi="Times New Roman" w:cs="Times New Roman"/>
          <w:sz w:val="22"/>
          <w:szCs w:val="22"/>
        </w:rPr>
        <w:t>Для объектов общественного назначения, торговых предприятий, учреждений здравоохранения, культурно-спортивных, транспортной инфраструктуры и т.п. рекомендованы следующие нормы накопления твердых бытовых отходов (на основании проведенного анализа научно-методической литературы, а также на основании проведенных ранее специалистами ООО «МЕГАПОЛИС» исследований для ряда населенных пунктов с аналогичной инфраструктурой и численностью населения) (Таблица 3.</w:t>
      </w:r>
      <w:r w:rsidR="00E00C16" w:rsidRPr="00303B2A">
        <w:rPr>
          <w:rFonts w:ascii="Times New Roman" w:hAnsi="Times New Roman" w:cs="Times New Roman"/>
          <w:sz w:val="22"/>
          <w:szCs w:val="22"/>
        </w:rPr>
        <w:t>6</w:t>
      </w:r>
      <w:r w:rsidRPr="00303B2A">
        <w:rPr>
          <w:rFonts w:ascii="Times New Roman" w:hAnsi="Times New Roman" w:cs="Times New Roman"/>
          <w:sz w:val="22"/>
          <w:szCs w:val="22"/>
        </w:rPr>
        <w:t>).</w:t>
      </w:r>
      <w:proofErr w:type="gramEnd"/>
    </w:p>
    <w:p w:rsidR="00E00C16" w:rsidRPr="00303B2A" w:rsidRDefault="00E00C16" w:rsidP="0080775A">
      <w:pPr>
        <w:pStyle w:val="Default"/>
        <w:rPr>
          <w:rFonts w:ascii="Times New Roman" w:hAnsi="Times New Roman" w:cs="Times New Roman"/>
          <w:sz w:val="22"/>
          <w:szCs w:val="22"/>
        </w:rPr>
      </w:pPr>
    </w:p>
    <w:p w:rsidR="0080775A" w:rsidRPr="00303B2A" w:rsidRDefault="0051471E" w:rsidP="0051471E">
      <w:pPr>
        <w:pStyle w:val="Default"/>
        <w:rPr>
          <w:rFonts w:ascii="Times New Roman" w:hAnsi="Times New Roman" w:cs="Times New Roman"/>
          <w:b/>
          <w:bCs/>
          <w:sz w:val="22"/>
          <w:szCs w:val="22"/>
        </w:rPr>
      </w:pPr>
      <w:r w:rsidRPr="00303B2A">
        <w:rPr>
          <w:rFonts w:ascii="Times New Roman" w:hAnsi="Times New Roman" w:cs="Times New Roman"/>
          <w:b/>
          <w:bCs/>
          <w:sz w:val="22"/>
          <w:szCs w:val="22"/>
        </w:rPr>
        <w:t>Таблица 3.</w:t>
      </w:r>
      <w:r w:rsidR="00E00C16" w:rsidRPr="00303B2A">
        <w:rPr>
          <w:rFonts w:ascii="Times New Roman" w:hAnsi="Times New Roman" w:cs="Times New Roman"/>
          <w:b/>
          <w:bCs/>
          <w:sz w:val="22"/>
          <w:szCs w:val="22"/>
        </w:rPr>
        <w:t>6</w:t>
      </w:r>
      <w:r w:rsidRPr="00303B2A">
        <w:rPr>
          <w:rFonts w:ascii="Times New Roman" w:hAnsi="Times New Roman" w:cs="Times New Roman"/>
          <w:b/>
          <w:bCs/>
          <w:sz w:val="22"/>
          <w:szCs w:val="22"/>
        </w:rPr>
        <w:t>. — Нормы накопления для учреждений и организаций общественного назначения Задонского 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2268"/>
        <w:gridCol w:w="2268"/>
      </w:tblGrid>
      <w:tr w:rsidR="0051471E" w:rsidTr="00E00C16">
        <w:trPr>
          <w:trHeight w:val="459"/>
        </w:trPr>
        <w:tc>
          <w:tcPr>
            <w:tcW w:w="5920" w:type="dxa"/>
            <w:vAlign w:val="center"/>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Объект образования отходов</w:t>
            </w:r>
          </w:p>
        </w:tc>
        <w:tc>
          <w:tcPr>
            <w:tcW w:w="2268" w:type="dxa"/>
            <w:vAlign w:val="center"/>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 xml:space="preserve">Среднесуточная норма накопления отходов на единицу измерения, </w:t>
            </w:r>
            <w:proofErr w:type="gramStart"/>
            <w:r w:rsidRPr="00E00C16">
              <w:rPr>
                <w:rFonts w:ascii="Times New Roman" w:hAnsi="Times New Roman" w:cs="Times New Roman"/>
                <w:sz w:val="22"/>
                <w:szCs w:val="22"/>
              </w:rPr>
              <w:t>м</w:t>
            </w:r>
            <w:proofErr w:type="gramEnd"/>
            <w:r w:rsidRPr="00E00C16">
              <w:rPr>
                <w:rFonts w:ascii="Times New Roman" w:hAnsi="Times New Roman" w:cs="Times New Roman"/>
                <w:sz w:val="22"/>
                <w:szCs w:val="22"/>
              </w:rPr>
              <w:t xml:space="preserve"> куб.</w:t>
            </w:r>
          </w:p>
        </w:tc>
        <w:tc>
          <w:tcPr>
            <w:tcW w:w="2268" w:type="dxa"/>
            <w:vAlign w:val="center"/>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 xml:space="preserve">Среднегодовая норма накопления отходов на единицу измерения, </w:t>
            </w:r>
            <w:proofErr w:type="gramStart"/>
            <w:r w:rsidRPr="00E00C16">
              <w:rPr>
                <w:rFonts w:ascii="Times New Roman" w:hAnsi="Times New Roman" w:cs="Times New Roman"/>
                <w:sz w:val="22"/>
                <w:szCs w:val="22"/>
              </w:rPr>
              <w:t>м</w:t>
            </w:r>
            <w:proofErr w:type="gramEnd"/>
            <w:r w:rsidRPr="00E00C16">
              <w:rPr>
                <w:rFonts w:ascii="Times New Roman" w:hAnsi="Times New Roman" w:cs="Times New Roman"/>
                <w:sz w:val="22"/>
                <w:szCs w:val="22"/>
              </w:rPr>
              <w:t xml:space="preserve"> куб.</w:t>
            </w:r>
          </w:p>
        </w:tc>
      </w:tr>
      <w:tr w:rsidR="0051471E" w:rsidTr="00E00C16">
        <w:trPr>
          <w:trHeight w:val="96"/>
        </w:trPr>
        <w:tc>
          <w:tcPr>
            <w:tcW w:w="10456" w:type="dxa"/>
            <w:gridSpan w:val="3"/>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Предприятия торговли</w:t>
            </w:r>
          </w:p>
        </w:tc>
      </w:tr>
      <w:tr w:rsidR="0051471E" w:rsidTr="00E00C16">
        <w:trPr>
          <w:trHeight w:val="196"/>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Продовольственный магазин (на 1 м кв. торговой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0,00296</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1,08</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Промтоварный магазин (на 1 м кв. торговой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0,00272</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1,00</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Палатка, киоск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0,00550</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2,00</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Павильон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0,00430</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1,55</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Рынок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0,00160</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0,60</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Склад, оптовый магазин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0,00160</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0,60</w:t>
            </w:r>
          </w:p>
        </w:tc>
      </w:tr>
      <w:tr w:rsidR="0051471E" w:rsidTr="00E00C16">
        <w:trPr>
          <w:trHeight w:val="87"/>
        </w:trPr>
        <w:tc>
          <w:tcPr>
            <w:tcW w:w="10456" w:type="dxa"/>
            <w:gridSpan w:val="3"/>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Административные здания, учреждения, офисы</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Административные учреждения, офисы (на 1 сотрудника)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0,00202</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0,74</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Банки (на 1 сотрудника)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0,00202</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0,74</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Отделения связи (на 1 сотрудника)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0,00200</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0,74</w:t>
            </w:r>
          </w:p>
        </w:tc>
      </w:tr>
      <w:tr w:rsidR="0051471E" w:rsidTr="00E00C16">
        <w:trPr>
          <w:trHeight w:val="87"/>
        </w:trPr>
        <w:tc>
          <w:tcPr>
            <w:tcW w:w="10456" w:type="dxa"/>
            <w:gridSpan w:val="3"/>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Учреждения здравоохранения</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Больница (на 1 место)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0,00444</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1,61</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Поликлиника, амбулатория (на 1 посещение)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0,00017</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0,06</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Аптеки (на 1 м кв. торговой пл.)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0,00113</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0,42</w:t>
            </w:r>
          </w:p>
        </w:tc>
      </w:tr>
      <w:tr w:rsidR="0051471E" w:rsidTr="00E00C16">
        <w:trPr>
          <w:trHeight w:val="87"/>
        </w:trPr>
        <w:tc>
          <w:tcPr>
            <w:tcW w:w="10456" w:type="dxa"/>
            <w:gridSpan w:val="3"/>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Дошкольные и учебные заведения</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Детский сад, ясли (на 1 место)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0,00130</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0,47</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Школа, лицей, профессиональное училище (на одного учащегося)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0,00088</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0,31</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Специализированная школа-интернат (на 1 учащегося)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0,00230</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0,86</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Столовая школы, детского сада (1 блюдо)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0,00130</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0,24</w:t>
            </w:r>
          </w:p>
        </w:tc>
      </w:tr>
      <w:tr w:rsidR="0051471E" w:rsidTr="00E00C16">
        <w:trPr>
          <w:trHeight w:val="87"/>
        </w:trPr>
        <w:tc>
          <w:tcPr>
            <w:tcW w:w="10456" w:type="dxa"/>
            <w:gridSpan w:val="3"/>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Культурно-спортивные учреждения</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Кинотеатр, театр, концертный зал, клубы, (на 1 место)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0,00033</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0,13</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Библиотеки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0,00016</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0,06</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Библиотеки (на 1 посещение)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0,0000008</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0,0003</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Выставочные комплексы, дома культуры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0,00013</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0,05</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Спортивный комплекс (на 1 посещение)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0,00038</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0,14</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Парк культуры и отдыха (на 1 посещение)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0,00023</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0,84</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Парк культуры и отдыха </w:t>
            </w:r>
            <w:proofErr w:type="gramStart"/>
            <w:r w:rsidRPr="00E00C16">
              <w:rPr>
                <w:rFonts w:ascii="Times New Roman" w:hAnsi="Times New Roman" w:cs="Times New Roman"/>
                <w:sz w:val="22"/>
                <w:szCs w:val="22"/>
              </w:rPr>
              <w:t xml:space="preserve">( </w:t>
            </w:r>
            <w:proofErr w:type="gramEnd"/>
            <w:r w:rsidRPr="00E00C16">
              <w:rPr>
                <w:rFonts w:ascii="Times New Roman" w:hAnsi="Times New Roman" w:cs="Times New Roman"/>
                <w:sz w:val="22"/>
                <w:szCs w:val="22"/>
              </w:rPr>
              <w:t xml:space="preserve">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0,00030</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0,09</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Церкви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0,00013</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0,05</w:t>
            </w:r>
          </w:p>
        </w:tc>
      </w:tr>
      <w:tr w:rsidR="0051471E" w:rsidTr="00E00C16">
        <w:trPr>
          <w:trHeight w:val="87"/>
        </w:trPr>
        <w:tc>
          <w:tcPr>
            <w:tcW w:w="10456" w:type="dxa"/>
            <w:gridSpan w:val="3"/>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Предприятия службы быта</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Гостиница (на 1 место)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0,00380</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1,39</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Общежития (на 1 место)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0,0056</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2,05</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Предприятия общественного питания (на 1 посещение)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0,00204</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0,74</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Предприятия общественного питания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0,00039</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0,14</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Парикмахерские, косметические салоны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0,00052</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0,19</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Ремонт бытовой, ради</w:t>
            </w:r>
            <w:proofErr w:type="gramStart"/>
            <w:r w:rsidRPr="00E00C16">
              <w:rPr>
                <w:rFonts w:ascii="Times New Roman" w:hAnsi="Times New Roman" w:cs="Times New Roman"/>
                <w:sz w:val="22"/>
                <w:szCs w:val="22"/>
              </w:rPr>
              <w:t>о-</w:t>
            </w:r>
            <w:proofErr w:type="gramEnd"/>
            <w:r w:rsidRPr="00E00C16">
              <w:rPr>
                <w:rFonts w:ascii="Times New Roman" w:hAnsi="Times New Roman" w:cs="Times New Roman"/>
                <w:sz w:val="22"/>
                <w:szCs w:val="22"/>
              </w:rPr>
              <w:t xml:space="preserve"> и компьютерной техники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0,00014</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0,05</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Ремонт, пошив одежды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0,00137</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0,50</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lastRenderedPageBreak/>
              <w:t xml:space="preserve">Химчистки, прачечные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0,00048</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0,18</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Ремонт обуви (на 1 м кв</w:t>
            </w:r>
            <w:proofErr w:type="gramStart"/>
            <w:r w:rsidRPr="00E00C16">
              <w:rPr>
                <w:rFonts w:ascii="Times New Roman" w:hAnsi="Times New Roman" w:cs="Times New Roman"/>
                <w:sz w:val="22"/>
                <w:szCs w:val="22"/>
              </w:rPr>
              <w:t>.п</w:t>
            </w:r>
            <w:proofErr w:type="gramEnd"/>
            <w:r w:rsidRPr="00E00C16">
              <w:rPr>
                <w:rFonts w:ascii="Times New Roman" w:hAnsi="Times New Roman" w:cs="Times New Roman"/>
                <w:sz w:val="22"/>
                <w:szCs w:val="22"/>
              </w:rPr>
              <w:t xml:space="preserve">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0,00130</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0,50</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Баня (на 1 посещение)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0,00085</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0,31</w:t>
            </w:r>
          </w:p>
        </w:tc>
      </w:tr>
      <w:tr w:rsidR="0051471E" w:rsidTr="00E00C16">
        <w:trPr>
          <w:trHeight w:val="87"/>
        </w:trPr>
        <w:tc>
          <w:tcPr>
            <w:tcW w:w="10456" w:type="dxa"/>
            <w:gridSpan w:val="3"/>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Предприятия транспортной сферы</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Гаражи (на 1 машиноместо)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0,00058</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0,21</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Автостоянки (на 1 м кв.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0,00021</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0,08</w:t>
            </w:r>
          </w:p>
        </w:tc>
      </w:tr>
      <w:tr w:rsidR="0051471E" w:rsidTr="00E00C16">
        <w:trPr>
          <w:trHeight w:val="195"/>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Железнодорожный вокзал, автовокзал, аэропорт (на 1 пассажира)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0,00063</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0,23</w:t>
            </w:r>
          </w:p>
        </w:tc>
      </w:tr>
      <w:tr w:rsidR="0051471E" w:rsidTr="00E00C16">
        <w:trPr>
          <w:trHeight w:val="87"/>
        </w:trPr>
        <w:tc>
          <w:tcPr>
            <w:tcW w:w="10456" w:type="dxa"/>
            <w:gridSpan w:val="3"/>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Объекты автоуслуг </w:t>
            </w:r>
          </w:p>
        </w:tc>
      </w:tr>
      <w:tr w:rsidR="0051471E" w:rsidTr="00E00C16">
        <w:trPr>
          <w:trHeight w:val="196"/>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Автомастерская (на один кв. м производственной площади)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0,000004</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0,05</w:t>
            </w:r>
          </w:p>
        </w:tc>
      </w:tr>
      <w:tr w:rsidR="0051471E" w:rsidTr="00E00C16">
        <w:trPr>
          <w:trHeight w:val="87"/>
        </w:trPr>
        <w:tc>
          <w:tcPr>
            <w:tcW w:w="5920" w:type="dxa"/>
          </w:tcPr>
          <w:p w:rsidR="0051471E" w:rsidRPr="00E00C16" w:rsidRDefault="0051471E">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Автозаправочная станция (на одно заправочное место) </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0,14</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52,0</w:t>
            </w:r>
          </w:p>
        </w:tc>
      </w:tr>
      <w:tr w:rsidR="0051471E" w:rsidTr="00E00C16">
        <w:trPr>
          <w:trHeight w:val="87"/>
        </w:trPr>
        <w:tc>
          <w:tcPr>
            <w:tcW w:w="10456" w:type="dxa"/>
            <w:gridSpan w:val="3"/>
          </w:tcPr>
          <w:p w:rsidR="0051471E" w:rsidRPr="00E00C16" w:rsidRDefault="0051471E" w:rsidP="0051471E">
            <w:pPr>
              <w:pStyle w:val="Default"/>
              <w:jc w:val="center"/>
              <w:rPr>
                <w:rFonts w:ascii="Times New Roman" w:hAnsi="Times New Roman" w:cs="Times New Roman"/>
                <w:sz w:val="22"/>
                <w:szCs w:val="22"/>
              </w:rPr>
            </w:pPr>
            <w:r w:rsidRPr="00E00C16">
              <w:rPr>
                <w:rFonts w:ascii="Times New Roman" w:hAnsi="Times New Roman" w:cs="Times New Roman"/>
                <w:sz w:val="22"/>
                <w:szCs w:val="22"/>
              </w:rPr>
              <w:t>Объекты инженерной инфраструктуры</w:t>
            </w:r>
          </w:p>
        </w:tc>
      </w:tr>
      <w:tr w:rsidR="0051471E" w:rsidTr="00E00C16">
        <w:trPr>
          <w:trHeight w:val="87"/>
        </w:trPr>
        <w:tc>
          <w:tcPr>
            <w:tcW w:w="5920" w:type="dxa"/>
          </w:tcPr>
          <w:p w:rsidR="0051471E" w:rsidRPr="00E00C16" w:rsidRDefault="0051471E" w:rsidP="00E00C16">
            <w:pPr>
              <w:pStyle w:val="Default"/>
              <w:jc w:val="left"/>
              <w:rPr>
                <w:rFonts w:ascii="Times New Roman" w:hAnsi="Times New Roman" w:cs="Times New Roman"/>
                <w:sz w:val="22"/>
                <w:szCs w:val="22"/>
              </w:rPr>
            </w:pPr>
            <w:r w:rsidRPr="00E00C16">
              <w:rPr>
                <w:rFonts w:ascii="Times New Roman" w:hAnsi="Times New Roman" w:cs="Times New Roman"/>
                <w:sz w:val="22"/>
                <w:szCs w:val="22"/>
              </w:rPr>
              <w:t>Кладбища (на 1 м кв. площади)</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0,00066</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0,0014</w:t>
            </w:r>
          </w:p>
        </w:tc>
      </w:tr>
      <w:tr w:rsidR="0051471E" w:rsidTr="00E00C16">
        <w:trPr>
          <w:trHeight w:val="87"/>
        </w:trPr>
        <w:tc>
          <w:tcPr>
            <w:tcW w:w="5920" w:type="dxa"/>
          </w:tcPr>
          <w:p w:rsidR="0051471E" w:rsidRPr="00E00C16" w:rsidRDefault="0051471E" w:rsidP="00E00C16">
            <w:pPr>
              <w:pStyle w:val="Default"/>
              <w:jc w:val="left"/>
              <w:rPr>
                <w:rFonts w:ascii="Times New Roman" w:hAnsi="Times New Roman" w:cs="Times New Roman"/>
                <w:sz w:val="22"/>
                <w:szCs w:val="22"/>
              </w:rPr>
            </w:pPr>
            <w:r w:rsidRPr="00E00C16">
              <w:rPr>
                <w:rFonts w:ascii="Times New Roman" w:hAnsi="Times New Roman" w:cs="Times New Roman"/>
                <w:sz w:val="22"/>
                <w:szCs w:val="22"/>
              </w:rPr>
              <w:t>Котельная (на 1 м кв. площади)</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0,00004</w:t>
            </w:r>
          </w:p>
        </w:tc>
        <w:tc>
          <w:tcPr>
            <w:tcW w:w="2268" w:type="dxa"/>
          </w:tcPr>
          <w:p w:rsidR="0051471E" w:rsidRPr="00E00C16" w:rsidRDefault="0051471E"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0,02</w:t>
            </w:r>
          </w:p>
        </w:tc>
      </w:tr>
    </w:tbl>
    <w:p w:rsidR="0051471E" w:rsidRDefault="0051471E" w:rsidP="00E00C16">
      <w:pPr>
        <w:pStyle w:val="Default"/>
        <w:jc w:val="center"/>
        <w:rPr>
          <w:b/>
          <w:bCs/>
          <w:sz w:val="20"/>
          <w:szCs w:val="20"/>
        </w:rPr>
      </w:pPr>
    </w:p>
    <w:p w:rsidR="0051471E" w:rsidRPr="00303B2A" w:rsidRDefault="0051471E" w:rsidP="0051471E">
      <w:pPr>
        <w:pStyle w:val="Default"/>
        <w:rPr>
          <w:rFonts w:ascii="Times New Roman" w:hAnsi="Times New Roman" w:cs="Times New Roman"/>
          <w:sz w:val="22"/>
          <w:szCs w:val="22"/>
        </w:rPr>
      </w:pPr>
      <w:r>
        <w:rPr>
          <w:b/>
          <w:bCs/>
          <w:sz w:val="20"/>
          <w:szCs w:val="20"/>
        </w:rPr>
        <w:tab/>
      </w:r>
      <w:r w:rsidRPr="00303B2A">
        <w:rPr>
          <w:rFonts w:ascii="Times New Roman" w:hAnsi="Times New Roman" w:cs="Times New Roman"/>
          <w:b/>
          <w:bCs/>
          <w:sz w:val="22"/>
          <w:szCs w:val="22"/>
        </w:rPr>
        <w:t>Оценка количества образующихся отходов</w:t>
      </w:r>
    </w:p>
    <w:p w:rsidR="0080775A" w:rsidRPr="00303B2A" w:rsidRDefault="0051471E"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80775A" w:rsidRPr="00303B2A">
        <w:rPr>
          <w:rFonts w:ascii="Times New Roman" w:hAnsi="Times New Roman" w:cs="Times New Roman"/>
          <w:sz w:val="22"/>
          <w:szCs w:val="22"/>
        </w:rPr>
        <w:t>Источниками образования ТБО в сельск</w:t>
      </w:r>
      <w:r w:rsidRPr="00303B2A">
        <w:rPr>
          <w:rFonts w:ascii="Times New Roman" w:hAnsi="Times New Roman" w:cs="Times New Roman"/>
          <w:sz w:val="22"/>
          <w:szCs w:val="22"/>
        </w:rPr>
        <w:t>ом</w:t>
      </w:r>
      <w:r w:rsidR="0080775A" w:rsidRPr="00303B2A">
        <w:rPr>
          <w:rFonts w:ascii="Times New Roman" w:hAnsi="Times New Roman" w:cs="Times New Roman"/>
          <w:sz w:val="22"/>
          <w:szCs w:val="22"/>
        </w:rPr>
        <w:t xml:space="preserve"> поселени</w:t>
      </w:r>
      <w:r w:rsidRPr="00303B2A">
        <w:rPr>
          <w:rFonts w:ascii="Times New Roman" w:hAnsi="Times New Roman" w:cs="Times New Roman"/>
          <w:sz w:val="22"/>
          <w:szCs w:val="22"/>
        </w:rPr>
        <w:t xml:space="preserve">и </w:t>
      </w:r>
      <w:r w:rsidR="0080775A" w:rsidRPr="00303B2A">
        <w:rPr>
          <w:rFonts w:ascii="Times New Roman" w:hAnsi="Times New Roman" w:cs="Times New Roman"/>
          <w:sz w:val="22"/>
          <w:szCs w:val="22"/>
        </w:rPr>
        <w:t>являются население</w:t>
      </w:r>
      <w:r w:rsidRPr="00303B2A">
        <w:rPr>
          <w:rFonts w:ascii="Times New Roman" w:hAnsi="Times New Roman" w:cs="Times New Roman"/>
          <w:sz w:val="22"/>
          <w:szCs w:val="22"/>
        </w:rPr>
        <w:t>,</w:t>
      </w:r>
      <w:r w:rsidR="0080775A" w:rsidRPr="00303B2A">
        <w:rPr>
          <w:rFonts w:ascii="Times New Roman" w:hAnsi="Times New Roman" w:cs="Times New Roman"/>
          <w:sz w:val="22"/>
          <w:szCs w:val="22"/>
        </w:rPr>
        <w:t xml:space="preserve"> организации и предприятия, также вместе с ТБО на полигон поступает уличный смет. По строке «</w:t>
      </w:r>
      <w:proofErr w:type="gramStart"/>
      <w:r w:rsidR="0080775A" w:rsidRPr="00303B2A">
        <w:rPr>
          <w:rFonts w:ascii="Times New Roman" w:hAnsi="Times New Roman" w:cs="Times New Roman"/>
          <w:sz w:val="22"/>
          <w:szCs w:val="22"/>
        </w:rPr>
        <w:t>Уличный</w:t>
      </w:r>
      <w:proofErr w:type="gramEnd"/>
      <w:r w:rsidR="0080775A" w:rsidRPr="00303B2A">
        <w:rPr>
          <w:rFonts w:ascii="Times New Roman" w:hAnsi="Times New Roman" w:cs="Times New Roman"/>
          <w:sz w:val="22"/>
          <w:szCs w:val="22"/>
        </w:rPr>
        <w:t xml:space="preserve"> смет» отражены объемы мусора, удаляемого из мест общественного пользования (парки, скверы, мемориалы) оплаченные из средств местного бюджета по муниципальным контрактам. В </w:t>
      </w:r>
      <w:r w:rsidR="00B16D52" w:rsidRPr="00303B2A">
        <w:rPr>
          <w:rFonts w:ascii="Times New Roman" w:hAnsi="Times New Roman" w:cs="Times New Roman"/>
          <w:sz w:val="22"/>
          <w:szCs w:val="22"/>
        </w:rPr>
        <w:t xml:space="preserve">Задонском сельском </w:t>
      </w:r>
      <w:r w:rsidR="0080775A" w:rsidRPr="00303B2A">
        <w:rPr>
          <w:rFonts w:ascii="Times New Roman" w:hAnsi="Times New Roman" w:cs="Times New Roman"/>
          <w:sz w:val="22"/>
          <w:szCs w:val="22"/>
        </w:rPr>
        <w:t>поселени</w:t>
      </w:r>
      <w:r w:rsidR="00B16D52" w:rsidRPr="00303B2A">
        <w:rPr>
          <w:rFonts w:ascii="Times New Roman" w:hAnsi="Times New Roman" w:cs="Times New Roman"/>
          <w:sz w:val="22"/>
          <w:szCs w:val="22"/>
        </w:rPr>
        <w:t>и</w:t>
      </w:r>
      <w:r w:rsidR="0080775A" w:rsidRPr="00303B2A">
        <w:rPr>
          <w:rFonts w:ascii="Times New Roman" w:hAnsi="Times New Roman" w:cs="Times New Roman"/>
          <w:sz w:val="22"/>
          <w:szCs w:val="22"/>
        </w:rPr>
        <w:t xml:space="preserve"> сведения по объемам образования уличного смета отсутствуют. </w:t>
      </w:r>
    </w:p>
    <w:p w:rsidR="00E00C16" w:rsidRPr="00303B2A" w:rsidRDefault="00E00C16" w:rsidP="0080775A">
      <w:pPr>
        <w:pStyle w:val="Default"/>
        <w:rPr>
          <w:rFonts w:ascii="Times New Roman" w:hAnsi="Times New Roman" w:cs="Times New Roman"/>
          <w:sz w:val="22"/>
          <w:szCs w:val="22"/>
        </w:rPr>
      </w:pPr>
    </w:p>
    <w:p w:rsidR="00B16D52" w:rsidRPr="00303B2A" w:rsidRDefault="00B16D52" w:rsidP="0080775A">
      <w:pPr>
        <w:pStyle w:val="Default"/>
        <w:rPr>
          <w:rFonts w:ascii="Times New Roman" w:hAnsi="Times New Roman" w:cs="Times New Roman"/>
          <w:sz w:val="22"/>
          <w:szCs w:val="22"/>
        </w:rPr>
      </w:pPr>
      <w:r w:rsidRPr="00303B2A">
        <w:rPr>
          <w:rFonts w:ascii="Times New Roman" w:hAnsi="Times New Roman" w:cs="Times New Roman"/>
          <w:b/>
          <w:bCs/>
          <w:sz w:val="22"/>
          <w:szCs w:val="22"/>
        </w:rPr>
        <w:t>Таблица 3.</w:t>
      </w:r>
      <w:r w:rsidR="00E00C16" w:rsidRPr="00303B2A">
        <w:rPr>
          <w:rFonts w:ascii="Times New Roman" w:hAnsi="Times New Roman" w:cs="Times New Roman"/>
          <w:b/>
          <w:bCs/>
          <w:sz w:val="22"/>
          <w:szCs w:val="22"/>
        </w:rPr>
        <w:t>7</w:t>
      </w:r>
      <w:r w:rsidRPr="00303B2A">
        <w:rPr>
          <w:rFonts w:ascii="Times New Roman" w:hAnsi="Times New Roman" w:cs="Times New Roman"/>
          <w:b/>
          <w:bCs/>
          <w:sz w:val="22"/>
          <w:szCs w:val="22"/>
        </w:rPr>
        <w:t>. – Количество вывезенных отходов в Задонском сельском поселении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134"/>
        <w:gridCol w:w="1134"/>
        <w:gridCol w:w="1134"/>
        <w:gridCol w:w="1134"/>
        <w:gridCol w:w="1134"/>
      </w:tblGrid>
      <w:tr w:rsidR="00B16D52" w:rsidTr="00E00C16">
        <w:trPr>
          <w:trHeight w:val="435"/>
        </w:trPr>
        <w:tc>
          <w:tcPr>
            <w:tcW w:w="4786" w:type="dxa"/>
            <w:vAlign w:val="center"/>
          </w:tcPr>
          <w:p w:rsidR="00B16D52"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Наименование поставщика отходов</w:t>
            </w:r>
          </w:p>
        </w:tc>
        <w:tc>
          <w:tcPr>
            <w:tcW w:w="1134" w:type="dxa"/>
            <w:vAlign w:val="center"/>
          </w:tcPr>
          <w:p w:rsidR="00B16D52"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Куб. м</w:t>
            </w:r>
          </w:p>
          <w:p w:rsidR="00B16D52"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2010 г.</w:t>
            </w:r>
          </w:p>
        </w:tc>
        <w:tc>
          <w:tcPr>
            <w:tcW w:w="1134" w:type="dxa"/>
            <w:vAlign w:val="center"/>
          </w:tcPr>
          <w:p w:rsidR="00B16D52"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Куб. м</w:t>
            </w:r>
          </w:p>
          <w:p w:rsidR="00B16D52"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2011 г.</w:t>
            </w:r>
          </w:p>
        </w:tc>
        <w:tc>
          <w:tcPr>
            <w:tcW w:w="1134" w:type="dxa"/>
            <w:vAlign w:val="center"/>
          </w:tcPr>
          <w:p w:rsidR="00B16D52"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Куб. м</w:t>
            </w:r>
          </w:p>
          <w:p w:rsidR="00B16D52"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20012г.</w:t>
            </w:r>
          </w:p>
        </w:tc>
        <w:tc>
          <w:tcPr>
            <w:tcW w:w="1134" w:type="dxa"/>
            <w:vAlign w:val="center"/>
          </w:tcPr>
          <w:p w:rsidR="00B16D52"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Куб. м</w:t>
            </w:r>
          </w:p>
          <w:p w:rsidR="00B16D52"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2013 г.</w:t>
            </w:r>
          </w:p>
        </w:tc>
        <w:tc>
          <w:tcPr>
            <w:tcW w:w="1134" w:type="dxa"/>
            <w:vAlign w:val="center"/>
          </w:tcPr>
          <w:p w:rsidR="00B16D52"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Куб. м</w:t>
            </w:r>
          </w:p>
          <w:p w:rsidR="00B16D52"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2014 г.</w:t>
            </w:r>
          </w:p>
        </w:tc>
      </w:tr>
      <w:tr w:rsidR="0080775A" w:rsidTr="00E00C16">
        <w:trPr>
          <w:trHeight w:val="196"/>
        </w:trPr>
        <w:tc>
          <w:tcPr>
            <w:tcW w:w="4786" w:type="dxa"/>
          </w:tcPr>
          <w:p w:rsidR="0080775A" w:rsidRPr="00E00C16" w:rsidRDefault="0080775A">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Население </w:t>
            </w:r>
          </w:p>
        </w:tc>
        <w:tc>
          <w:tcPr>
            <w:tcW w:w="1134" w:type="dxa"/>
            <w:vAlign w:val="center"/>
          </w:tcPr>
          <w:p w:rsidR="0080775A"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1,01</w:t>
            </w:r>
          </w:p>
        </w:tc>
        <w:tc>
          <w:tcPr>
            <w:tcW w:w="1134" w:type="dxa"/>
            <w:vAlign w:val="center"/>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1,061</w:t>
            </w:r>
          </w:p>
        </w:tc>
        <w:tc>
          <w:tcPr>
            <w:tcW w:w="1134" w:type="dxa"/>
            <w:vAlign w:val="center"/>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1,461</w:t>
            </w:r>
          </w:p>
        </w:tc>
        <w:tc>
          <w:tcPr>
            <w:tcW w:w="1134" w:type="dxa"/>
            <w:vAlign w:val="center"/>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1,813</w:t>
            </w:r>
          </w:p>
        </w:tc>
        <w:tc>
          <w:tcPr>
            <w:tcW w:w="1134" w:type="dxa"/>
            <w:vAlign w:val="center"/>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2,023</w:t>
            </w:r>
          </w:p>
        </w:tc>
      </w:tr>
      <w:tr w:rsidR="0080775A" w:rsidTr="00E00C16">
        <w:trPr>
          <w:trHeight w:val="304"/>
        </w:trPr>
        <w:tc>
          <w:tcPr>
            <w:tcW w:w="4786" w:type="dxa"/>
          </w:tcPr>
          <w:p w:rsidR="0080775A" w:rsidRPr="00E00C16" w:rsidRDefault="0080775A">
            <w:pPr>
              <w:pStyle w:val="Default"/>
              <w:rPr>
                <w:rFonts w:ascii="Times New Roman" w:hAnsi="Times New Roman" w:cs="Times New Roman"/>
                <w:sz w:val="22"/>
                <w:szCs w:val="22"/>
              </w:rPr>
            </w:pPr>
            <w:r w:rsidRPr="00E00C16">
              <w:rPr>
                <w:rFonts w:ascii="Times New Roman" w:hAnsi="Times New Roman" w:cs="Times New Roman"/>
                <w:sz w:val="22"/>
                <w:szCs w:val="22"/>
              </w:rPr>
              <w:t xml:space="preserve">Организации и учреждения общественного назначения, торговые предприятия </w:t>
            </w:r>
          </w:p>
        </w:tc>
        <w:tc>
          <w:tcPr>
            <w:tcW w:w="1134" w:type="dxa"/>
            <w:vAlign w:val="center"/>
          </w:tcPr>
          <w:p w:rsidR="0080775A" w:rsidRPr="00E00C16" w:rsidRDefault="00B16D52"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0,01</w:t>
            </w:r>
          </w:p>
        </w:tc>
        <w:tc>
          <w:tcPr>
            <w:tcW w:w="1134" w:type="dxa"/>
            <w:vAlign w:val="center"/>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0,039</w:t>
            </w:r>
          </w:p>
        </w:tc>
        <w:tc>
          <w:tcPr>
            <w:tcW w:w="1134" w:type="dxa"/>
            <w:vAlign w:val="center"/>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0,127</w:t>
            </w:r>
          </w:p>
        </w:tc>
        <w:tc>
          <w:tcPr>
            <w:tcW w:w="1134" w:type="dxa"/>
            <w:vAlign w:val="center"/>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0,025</w:t>
            </w:r>
          </w:p>
        </w:tc>
        <w:tc>
          <w:tcPr>
            <w:tcW w:w="1134" w:type="dxa"/>
            <w:vAlign w:val="center"/>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0,036</w:t>
            </w:r>
          </w:p>
        </w:tc>
      </w:tr>
      <w:tr w:rsidR="0080775A" w:rsidTr="00E00C16">
        <w:trPr>
          <w:trHeight w:val="195"/>
        </w:trPr>
        <w:tc>
          <w:tcPr>
            <w:tcW w:w="4786" w:type="dxa"/>
          </w:tcPr>
          <w:p w:rsidR="0080775A" w:rsidRPr="00E00C16" w:rsidRDefault="0080775A">
            <w:pPr>
              <w:pStyle w:val="Default"/>
              <w:rPr>
                <w:rFonts w:ascii="Times New Roman" w:hAnsi="Times New Roman" w:cs="Times New Roman"/>
                <w:sz w:val="22"/>
                <w:szCs w:val="22"/>
              </w:rPr>
            </w:pPr>
            <w:proofErr w:type="gramStart"/>
            <w:r w:rsidRPr="00E00C16">
              <w:rPr>
                <w:rFonts w:ascii="Times New Roman" w:hAnsi="Times New Roman" w:cs="Times New Roman"/>
                <w:sz w:val="22"/>
                <w:szCs w:val="22"/>
              </w:rPr>
              <w:t>Уличный</w:t>
            </w:r>
            <w:proofErr w:type="gramEnd"/>
            <w:r w:rsidRPr="00E00C16">
              <w:rPr>
                <w:rFonts w:ascii="Times New Roman" w:hAnsi="Times New Roman" w:cs="Times New Roman"/>
                <w:sz w:val="22"/>
                <w:szCs w:val="22"/>
              </w:rPr>
              <w:t xml:space="preserve"> смет </w:t>
            </w:r>
          </w:p>
        </w:tc>
        <w:tc>
          <w:tcPr>
            <w:tcW w:w="1134" w:type="dxa"/>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134" w:type="dxa"/>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134" w:type="dxa"/>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134" w:type="dxa"/>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134" w:type="dxa"/>
          </w:tcPr>
          <w:p w:rsidR="0080775A" w:rsidRPr="00E00C16" w:rsidRDefault="0080775A" w:rsidP="00E00C16">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r>
    </w:tbl>
    <w:p w:rsidR="00B16D52" w:rsidRDefault="00B16D52" w:rsidP="0080775A">
      <w:pPr>
        <w:pStyle w:val="Default"/>
        <w:rPr>
          <w:sz w:val="20"/>
          <w:szCs w:val="20"/>
        </w:rPr>
      </w:pPr>
    </w:p>
    <w:p w:rsidR="00476C90" w:rsidRPr="00303B2A" w:rsidRDefault="00476C90" w:rsidP="0080775A">
      <w:pPr>
        <w:pStyle w:val="Default"/>
        <w:rPr>
          <w:rFonts w:ascii="Times New Roman" w:hAnsi="Times New Roman" w:cs="Times New Roman"/>
          <w:b/>
          <w:bCs/>
          <w:sz w:val="22"/>
          <w:szCs w:val="22"/>
        </w:rPr>
      </w:pPr>
      <w:r w:rsidRPr="00303B2A">
        <w:rPr>
          <w:rFonts w:ascii="Times New Roman" w:hAnsi="Times New Roman" w:cs="Times New Roman"/>
          <w:b/>
          <w:bCs/>
          <w:sz w:val="22"/>
          <w:szCs w:val="22"/>
        </w:rPr>
        <w:t>Таблица 3.</w:t>
      </w:r>
      <w:r w:rsidR="00C93705" w:rsidRPr="00303B2A">
        <w:rPr>
          <w:rFonts w:ascii="Times New Roman" w:hAnsi="Times New Roman" w:cs="Times New Roman"/>
          <w:b/>
          <w:bCs/>
          <w:sz w:val="22"/>
          <w:szCs w:val="22"/>
        </w:rPr>
        <w:t>8</w:t>
      </w:r>
      <w:r w:rsidRPr="00303B2A">
        <w:rPr>
          <w:rFonts w:ascii="Times New Roman" w:hAnsi="Times New Roman" w:cs="Times New Roman"/>
          <w:b/>
          <w:bCs/>
          <w:sz w:val="22"/>
          <w:szCs w:val="22"/>
        </w:rPr>
        <w:t xml:space="preserve">. – Процентное соотношение количества вывезенных отходов в сельских поселениях МО </w:t>
      </w:r>
      <w:proofErr w:type="gramStart"/>
      <w:r w:rsidRPr="00303B2A">
        <w:rPr>
          <w:rFonts w:ascii="Times New Roman" w:hAnsi="Times New Roman" w:cs="Times New Roman"/>
          <w:b/>
          <w:bCs/>
          <w:sz w:val="22"/>
          <w:szCs w:val="22"/>
        </w:rPr>
        <w:t>Азовский</w:t>
      </w:r>
      <w:proofErr w:type="gramEnd"/>
      <w:r w:rsidRPr="00303B2A">
        <w:rPr>
          <w:rFonts w:ascii="Times New Roman" w:hAnsi="Times New Roman" w:cs="Times New Roman"/>
          <w:b/>
          <w:bCs/>
          <w:sz w:val="22"/>
          <w:szCs w:val="22"/>
        </w:rPr>
        <w:t xml:space="preserve"> район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134"/>
        <w:gridCol w:w="1134"/>
        <w:gridCol w:w="1134"/>
        <w:gridCol w:w="1134"/>
        <w:gridCol w:w="1134"/>
        <w:gridCol w:w="1276"/>
      </w:tblGrid>
      <w:tr w:rsidR="00476C90" w:rsidTr="004B0F2A">
        <w:trPr>
          <w:trHeight w:val="652"/>
        </w:trPr>
        <w:tc>
          <w:tcPr>
            <w:tcW w:w="3510"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Наименование поставщика отходов</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Куб. м</w:t>
            </w:r>
          </w:p>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2010 г.</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Куб. м</w:t>
            </w:r>
          </w:p>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2011 г.</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Куб. м</w:t>
            </w:r>
          </w:p>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2012 г.</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Куб. м</w:t>
            </w:r>
          </w:p>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2013 г.</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Куб. м</w:t>
            </w:r>
          </w:p>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2014 г.</w:t>
            </w:r>
          </w:p>
        </w:tc>
        <w:tc>
          <w:tcPr>
            <w:tcW w:w="1276"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Среднее значение</w:t>
            </w:r>
          </w:p>
        </w:tc>
      </w:tr>
      <w:tr w:rsidR="00476C90" w:rsidTr="004B0F2A">
        <w:trPr>
          <w:trHeight w:val="196"/>
        </w:trPr>
        <w:tc>
          <w:tcPr>
            <w:tcW w:w="3510" w:type="dxa"/>
            <w:vAlign w:val="center"/>
          </w:tcPr>
          <w:p w:rsidR="00476C90" w:rsidRPr="00E00C16" w:rsidRDefault="00476C90" w:rsidP="00476C90">
            <w:pPr>
              <w:pStyle w:val="Default"/>
              <w:rPr>
                <w:rFonts w:ascii="Times New Roman" w:hAnsi="Times New Roman" w:cs="Times New Roman"/>
                <w:sz w:val="22"/>
                <w:szCs w:val="22"/>
              </w:rPr>
            </w:pPr>
            <w:r w:rsidRPr="00E00C16">
              <w:rPr>
                <w:rFonts w:ascii="Times New Roman" w:hAnsi="Times New Roman" w:cs="Times New Roman"/>
                <w:sz w:val="22"/>
                <w:szCs w:val="22"/>
              </w:rPr>
              <w:t>Население</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96%</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92%</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99%</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98%</w:t>
            </w:r>
          </w:p>
        </w:tc>
        <w:tc>
          <w:tcPr>
            <w:tcW w:w="1276"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96%</w:t>
            </w:r>
          </w:p>
        </w:tc>
      </w:tr>
      <w:tr w:rsidR="00476C90" w:rsidTr="004B0F2A">
        <w:trPr>
          <w:trHeight w:val="631"/>
        </w:trPr>
        <w:tc>
          <w:tcPr>
            <w:tcW w:w="3510" w:type="dxa"/>
            <w:vAlign w:val="center"/>
          </w:tcPr>
          <w:p w:rsidR="00476C90" w:rsidRPr="00E00C16" w:rsidRDefault="00476C90" w:rsidP="00476C90">
            <w:pPr>
              <w:pStyle w:val="Default"/>
              <w:rPr>
                <w:rFonts w:ascii="Times New Roman" w:hAnsi="Times New Roman" w:cs="Times New Roman"/>
                <w:sz w:val="22"/>
                <w:szCs w:val="22"/>
              </w:rPr>
            </w:pPr>
            <w:r w:rsidRPr="00E00C16">
              <w:rPr>
                <w:rFonts w:ascii="Times New Roman" w:hAnsi="Times New Roman" w:cs="Times New Roman"/>
                <w:sz w:val="22"/>
                <w:szCs w:val="22"/>
              </w:rPr>
              <w:t>Организации и учреждения общественного назначения, торговые предприятия</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4%</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8%</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1%</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2%</w:t>
            </w:r>
          </w:p>
        </w:tc>
        <w:tc>
          <w:tcPr>
            <w:tcW w:w="1276"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4%</w:t>
            </w:r>
          </w:p>
        </w:tc>
      </w:tr>
      <w:tr w:rsidR="00476C90" w:rsidTr="004B0F2A">
        <w:trPr>
          <w:trHeight w:val="196"/>
        </w:trPr>
        <w:tc>
          <w:tcPr>
            <w:tcW w:w="3510" w:type="dxa"/>
            <w:vAlign w:val="center"/>
          </w:tcPr>
          <w:p w:rsidR="00476C90" w:rsidRPr="00E00C16" w:rsidRDefault="00476C90" w:rsidP="00476C90">
            <w:pPr>
              <w:pStyle w:val="Default"/>
              <w:rPr>
                <w:rFonts w:ascii="Times New Roman" w:hAnsi="Times New Roman" w:cs="Times New Roman"/>
                <w:sz w:val="22"/>
                <w:szCs w:val="22"/>
              </w:rPr>
            </w:pPr>
            <w:proofErr w:type="gramStart"/>
            <w:r w:rsidRPr="00E00C16">
              <w:rPr>
                <w:rFonts w:ascii="Times New Roman" w:hAnsi="Times New Roman" w:cs="Times New Roman"/>
                <w:sz w:val="22"/>
                <w:szCs w:val="22"/>
              </w:rPr>
              <w:t>Уличный</w:t>
            </w:r>
            <w:proofErr w:type="gramEnd"/>
            <w:r w:rsidRPr="00E00C16">
              <w:rPr>
                <w:rFonts w:ascii="Times New Roman" w:hAnsi="Times New Roman" w:cs="Times New Roman"/>
                <w:sz w:val="22"/>
                <w:szCs w:val="22"/>
              </w:rPr>
              <w:t xml:space="preserve"> смет</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276"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r>
      <w:tr w:rsidR="00476C90" w:rsidTr="004B0F2A">
        <w:trPr>
          <w:trHeight w:val="196"/>
        </w:trPr>
        <w:tc>
          <w:tcPr>
            <w:tcW w:w="3510"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ВСЕГО</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Нет сведений</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100%</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100%</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100%</w:t>
            </w:r>
          </w:p>
        </w:tc>
        <w:tc>
          <w:tcPr>
            <w:tcW w:w="1134"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100%</w:t>
            </w:r>
          </w:p>
        </w:tc>
        <w:tc>
          <w:tcPr>
            <w:tcW w:w="1276" w:type="dxa"/>
            <w:vAlign w:val="center"/>
          </w:tcPr>
          <w:p w:rsidR="00476C90" w:rsidRPr="00E00C16" w:rsidRDefault="00476C90" w:rsidP="00476C90">
            <w:pPr>
              <w:pStyle w:val="Default"/>
              <w:jc w:val="center"/>
              <w:rPr>
                <w:rFonts w:ascii="Times New Roman" w:hAnsi="Times New Roman" w:cs="Times New Roman"/>
                <w:sz w:val="22"/>
                <w:szCs w:val="22"/>
              </w:rPr>
            </w:pPr>
            <w:r w:rsidRPr="00E00C16">
              <w:rPr>
                <w:rFonts w:ascii="Times New Roman" w:hAnsi="Times New Roman" w:cs="Times New Roman"/>
                <w:sz w:val="22"/>
                <w:szCs w:val="22"/>
              </w:rPr>
              <w:t>100%</w:t>
            </w:r>
          </w:p>
        </w:tc>
      </w:tr>
    </w:tbl>
    <w:p w:rsidR="00476C90" w:rsidRDefault="00476C90" w:rsidP="0080775A">
      <w:pPr>
        <w:pStyle w:val="Default"/>
        <w:rPr>
          <w:sz w:val="20"/>
          <w:szCs w:val="20"/>
        </w:rPr>
      </w:pPr>
    </w:p>
    <w:p w:rsidR="0080775A" w:rsidRPr="00303B2A" w:rsidRDefault="004B0F2A" w:rsidP="0080775A">
      <w:pPr>
        <w:pStyle w:val="Default"/>
        <w:rPr>
          <w:rFonts w:ascii="Times New Roman" w:hAnsi="Times New Roman" w:cs="Times New Roman"/>
          <w:sz w:val="22"/>
          <w:szCs w:val="22"/>
        </w:rPr>
      </w:pPr>
      <w:r>
        <w:rPr>
          <w:sz w:val="20"/>
          <w:szCs w:val="20"/>
        </w:rPr>
        <w:tab/>
      </w:r>
      <w:r w:rsidR="0080775A" w:rsidRPr="00303B2A">
        <w:rPr>
          <w:rFonts w:ascii="Times New Roman" w:hAnsi="Times New Roman" w:cs="Times New Roman"/>
          <w:sz w:val="22"/>
          <w:szCs w:val="22"/>
        </w:rPr>
        <w:t>Согласно Таблиц</w:t>
      </w:r>
      <w:r w:rsidR="00C93705" w:rsidRPr="00303B2A">
        <w:rPr>
          <w:rFonts w:ascii="Times New Roman" w:hAnsi="Times New Roman" w:cs="Times New Roman"/>
          <w:sz w:val="22"/>
          <w:szCs w:val="22"/>
        </w:rPr>
        <w:t>ам</w:t>
      </w:r>
      <w:r w:rsidR="0080775A" w:rsidRPr="00303B2A">
        <w:rPr>
          <w:rFonts w:ascii="Times New Roman" w:hAnsi="Times New Roman" w:cs="Times New Roman"/>
          <w:sz w:val="22"/>
          <w:szCs w:val="22"/>
        </w:rPr>
        <w:t xml:space="preserve"> 3.</w:t>
      </w:r>
      <w:r w:rsidR="00C93705" w:rsidRPr="00303B2A">
        <w:rPr>
          <w:rFonts w:ascii="Times New Roman" w:hAnsi="Times New Roman" w:cs="Times New Roman"/>
          <w:sz w:val="22"/>
          <w:szCs w:val="22"/>
        </w:rPr>
        <w:t>7</w:t>
      </w:r>
      <w:r w:rsidR="0080775A" w:rsidRPr="00303B2A">
        <w:rPr>
          <w:rFonts w:ascii="Times New Roman" w:hAnsi="Times New Roman" w:cs="Times New Roman"/>
          <w:sz w:val="22"/>
          <w:szCs w:val="22"/>
        </w:rPr>
        <w:t xml:space="preserve"> и 3.</w:t>
      </w:r>
      <w:r w:rsidR="00C93705" w:rsidRPr="00303B2A">
        <w:rPr>
          <w:rFonts w:ascii="Times New Roman" w:hAnsi="Times New Roman" w:cs="Times New Roman"/>
          <w:sz w:val="22"/>
          <w:szCs w:val="22"/>
        </w:rPr>
        <w:t>8</w:t>
      </w:r>
      <w:r w:rsidR="0080775A" w:rsidRPr="00303B2A">
        <w:rPr>
          <w:rFonts w:ascii="Times New Roman" w:hAnsi="Times New Roman" w:cs="Times New Roman"/>
          <w:sz w:val="22"/>
          <w:szCs w:val="22"/>
        </w:rPr>
        <w:t xml:space="preserve"> среднее процентное соотношение количества ТБО населения и ТБО организаций и смета вывезенного на полигоны составляет </w:t>
      </w:r>
      <w:r w:rsidR="0080775A" w:rsidRPr="00303B2A">
        <w:rPr>
          <w:rFonts w:ascii="Times New Roman" w:hAnsi="Times New Roman" w:cs="Times New Roman"/>
          <w:b/>
          <w:bCs/>
          <w:sz w:val="22"/>
          <w:szCs w:val="22"/>
        </w:rPr>
        <w:t xml:space="preserve">87 %:12 %:1 % соответственно. </w:t>
      </w:r>
      <w:r w:rsidR="0080775A" w:rsidRPr="00303B2A">
        <w:rPr>
          <w:rFonts w:ascii="Times New Roman" w:hAnsi="Times New Roman" w:cs="Times New Roman"/>
          <w:sz w:val="22"/>
          <w:szCs w:val="22"/>
        </w:rPr>
        <w:t xml:space="preserve">Такое соотношение свидетельствует о малом проценте охвата организаций и предприятий сбором отходов. </w:t>
      </w:r>
    </w:p>
    <w:p w:rsidR="0080775A" w:rsidRPr="00303B2A" w:rsidRDefault="004B0F2A" w:rsidP="0080775A">
      <w:pPr>
        <w:pStyle w:val="Default"/>
        <w:rPr>
          <w:rFonts w:ascii="Times New Roman" w:hAnsi="Times New Roman" w:cs="Times New Roman"/>
          <w:sz w:val="22"/>
          <w:szCs w:val="22"/>
        </w:rPr>
      </w:pPr>
      <w:r w:rsidRPr="00303B2A">
        <w:rPr>
          <w:rFonts w:ascii="Times New Roman" w:hAnsi="Times New Roman" w:cs="Times New Roman"/>
          <w:sz w:val="22"/>
          <w:szCs w:val="22"/>
        </w:rPr>
        <w:tab/>
      </w:r>
      <w:r w:rsidR="0080775A" w:rsidRPr="00303B2A">
        <w:rPr>
          <w:rFonts w:ascii="Times New Roman" w:hAnsi="Times New Roman" w:cs="Times New Roman"/>
          <w:sz w:val="22"/>
          <w:szCs w:val="22"/>
        </w:rPr>
        <w:t>На основании сведений об объектах образования ТБО (Таблица 3.</w:t>
      </w:r>
      <w:r w:rsidR="00C93705" w:rsidRPr="00303B2A">
        <w:rPr>
          <w:rFonts w:ascii="Times New Roman" w:hAnsi="Times New Roman" w:cs="Times New Roman"/>
          <w:sz w:val="22"/>
          <w:szCs w:val="22"/>
        </w:rPr>
        <w:t>9</w:t>
      </w:r>
      <w:r w:rsidR="0080775A" w:rsidRPr="00303B2A">
        <w:rPr>
          <w:rFonts w:ascii="Times New Roman" w:hAnsi="Times New Roman" w:cs="Times New Roman"/>
          <w:sz w:val="22"/>
          <w:szCs w:val="22"/>
        </w:rPr>
        <w:t>) и норм накопления ТБО (Таблицы 3.</w:t>
      </w:r>
      <w:r w:rsidRPr="00303B2A">
        <w:rPr>
          <w:rFonts w:ascii="Times New Roman" w:hAnsi="Times New Roman" w:cs="Times New Roman"/>
          <w:sz w:val="22"/>
          <w:szCs w:val="22"/>
        </w:rPr>
        <w:t>4</w:t>
      </w:r>
      <w:r w:rsidR="0080775A" w:rsidRPr="00303B2A">
        <w:rPr>
          <w:rFonts w:ascii="Times New Roman" w:hAnsi="Times New Roman" w:cs="Times New Roman"/>
          <w:sz w:val="22"/>
          <w:szCs w:val="22"/>
        </w:rPr>
        <w:t>-3.</w:t>
      </w:r>
      <w:r w:rsidRPr="00303B2A">
        <w:rPr>
          <w:rFonts w:ascii="Times New Roman" w:hAnsi="Times New Roman" w:cs="Times New Roman"/>
          <w:sz w:val="22"/>
          <w:szCs w:val="22"/>
        </w:rPr>
        <w:t>5</w:t>
      </w:r>
      <w:r w:rsidR="0080775A" w:rsidRPr="00303B2A">
        <w:rPr>
          <w:rFonts w:ascii="Times New Roman" w:hAnsi="Times New Roman" w:cs="Times New Roman"/>
          <w:sz w:val="22"/>
          <w:szCs w:val="22"/>
        </w:rPr>
        <w:t>) производится расчет количества образованных отходов с целью определения процентного соотношения объемов и массы ТБО населения</w:t>
      </w:r>
      <w:proofErr w:type="gramStart"/>
      <w:r w:rsidR="0080775A" w:rsidRPr="00303B2A">
        <w:rPr>
          <w:rFonts w:ascii="Times New Roman" w:hAnsi="Times New Roman" w:cs="Times New Roman"/>
          <w:sz w:val="22"/>
          <w:szCs w:val="22"/>
        </w:rPr>
        <w:t xml:space="preserve"> :</w:t>
      </w:r>
      <w:proofErr w:type="gramEnd"/>
      <w:r w:rsidR="0080775A" w:rsidRPr="00303B2A">
        <w:rPr>
          <w:rFonts w:ascii="Times New Roman" w:hAnsi="Times New Roman" w:cs="Times New Roman"/>
          <w:sz w:val="22"/>
          <w:szCs w:val="22"/>
        </w:rPr>
        <w:t xml:space="preserve"> ТБО организаций. Результаты расчетов представлены в таблицах 3.1</w:t>
      </w:r>
      <w:r w:rsidR="00C93705" w:rsidRPr="00303B2A">
        <w:rPr>
          <w:rFonts w:ascii="Times New Roman" w:hAnsi="Times New Roman" w:cs="Times New Roman"/>
          <w:sz w:val="22"/>
          <w:szCs w:val="22"/>
        </w:rPr>
        <w:t>0</w:t>
      </w:r>
      <w:r w:rsidR="0080775A" w:rsidRPr="00303B2A">
        <w:rPr>
          <w:rFonts w:ascii="Times New Roman" w:hAnsi="Times New Roman" w:cs="Times New Roman"/>
          <w:sz w:val="22"/>
          <w:szCs w:val="22"/>
        </w:rPr>
        <w:t xml:space="preserve">. </w:t>
      </w:r>
    </w:p>
    <w:p w:rsidR="00C93705" w:rsidRPr="00303B2A" w:rsidRDefault="00C93705" w:rsidP="0080775A">
      <w:pPr>
        <w:pStyle w:val="Default"/>
        <w:rPr>
          <w:sz w:val="22"/>
          <w:szCs w:val="22"/>
        </w:rPr>
      </w:pPr>
    </w:p>
    <w:p w:rsidR="00C93705" w:rsidRPr="00303B2A" w:rsidRDefault="00C93705" w:rsidP="0080775A">
      <w:pPr>
        <w:pStyle w:val="Default"/>
        <w:rPr>
          <w:rFonts w:ascii="Times New Roman" w:hAnsi="Times New Roman" w:cs="Times New Roman"/>
          <w:b/>
          <w:bCs/>
          <w:sz w:val="22"/>
          <w:szCs w:val="22"/>
        </w:rPr>
      </w:pPr>
      <w:r w:rsidRPr="00303B2A">
        <w:rPr>
          <w:rFonts w:ascii="Times New Roman" w:hAnsi="Times New Roman" w:cs="Times New Roman"/>
          <w:b/>
          <w:bCs/>
          <w:sz w:val="22"/>
          <w:szCs w:val="22"/>
        </w:rPr>
        <w:t>Таблица 3.9. – Источники ТБО в Задонском сельском поселении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409"/>
        <w:gridCol w:w="1701"/>
      </w:tblGrid>
      <w:tr w:rsidR="00355265" w:rsidRPr="004B0F2A" w:rsidTr="004B0F2A">
        <w:trPr>
          <w:trHeight w:val="20"/>
        </w:trPr>
        <w:tc>
          <w:tcPr>
            <w:tcW w:w="6204" w:type="dxa"/>
          </w:tcPr>
          <w:p w:rsidR="00355265" w:rsidRPr="004B0F2A" w:rsidRDefault="00355265" w:rsidP="004B0F2A">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Объект</w:t>
            </w:r>
          </w:p>
        </w:tc>
        <w:tc>
          <w:tcPr>
            <w:tcW w:w="2409" w:type="dxa"/>
          </w:tcPr>
          <w:p w:rsidR="00355265" w:rsidRPr="004B0F2A" w:rsidRDefault="00355265" w:rsidP="004B0F2A">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Ед. измерения</w:t>
            </w:r>
          </w:p>
        </w:tc>
        <w:tc>
          <w:tcPr>
            <w:tcW w:w="1701" w:type="dxa"/>
          </w:tcPr>
          <w:p w:rsidR="00355265" w:rsidRPr="004B0F2A" w:rsidRDefault="00355265" w:rsidP="004B0F2A">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Задонское СП</w:t>
            </w:r>
          </w:p>
        </w:tc>
      </w:tr>
      <w:tr w:rsidR="00355265" w:rsidTr="004B0F2A">
        <w:trPr>
          <w:trHeight w:val="20"/>
        </w:trPr>
        <w:tc>
          <w:tcPr>
            <w:tcW w:w="6204" w:type="dxa"/>
          </w:tcPr>
          <w:p w:rsidR="00355265" w:rsidRPr="00C554F6" w:rsidRDefault="00355265">
            <w:pPr>
              <w:pStyle w:val="Default"/>
              <w:rPr>
                <w:rFonts w:ascii="Times New Roman" w:hAnsi="Times New Roman" w:cs="Times New Roman"/>
                <w:sz w:val="22"/>
                <w:szCs w:val="22"/>
              </w:rPr>
            </w:pPr>
            <w:r w:rsidRPr="00C554F6">
              <w:rPr>
                <w:rFonts w:ascii="Times New Roman" w:hAnsi="Times New Roman" w:cs="Times New Roman"/>
                <w:b/>
                <w:bCs/>
                <w:sz w:val="22"/>
                <w:szCs w:val="22"/>
              </w:rPr>
              <w:t xml:space="preserve">1. Жилой фонд </w:t>
            </w:r>
          </w:p>
        </w:tc>
        <w:tc>
          <w:tcPr>
            <w:tcW w:w="2409" w:type="dxa"/>
          </w:tcPr>
          <w:p w:rsidR="00355265" w:rsidRPr="00C554F6" w:rsidRDefault="00355265" w:rsidP="00355265">
            <w:pPr>
              <w:pStyle w:val="Default"/>
              <w:rPr>
                <w:rFonts w:ascii="Times New Roman" w:hAnsi="Times New Roman" w:cs="Times New Roman"/>
                <w:sz w:val="22"/>
                <w:szCs w:val="22"/>
              </w:rPr>
            </w:pP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b/>
                <w:bCs/>
                <w:sz w:val="22"/>
                <w:szCs w:val="22"/>
              </w:rPr>
              <w:t>8</w:t>
            </w:r>
            <w:r w:rsidR="004B0F2A">
              <w:rPr>
                <w:rFonts w:ascii="Times New Roman" w:hAnsi="Times New Roman" w:cs="Times New Roman"/>
                <w:b/>
                <w:bCs/>
                <w:sz w:val="22"/>
                <w:szCs w:val="22"/>
              </w:rPr>
              <w:t>471</w:t>
            </w:r>
          </w:p>
        </w:tc>
      </w:tr>
      <w:tr w:rsidR="00355265" w:rsidTr="004B0F2A">
        <w:trPr>
          <w:trHeight w:val="254"/>
        </w:trPr>
        <w:tc>
          <w:tcPr>
            <w:tcW w:w="6204" w:type="dxa"/>
          </w:tcPr>
          <w:p w:rsidR="00355265" w:rsidRPr="00C554F6" w:rsidRDefault="00355265" w:rsidP="00C554F6">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Многоквартирные дома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человек</w:t>
            </w:r>
          </w:p>
        </w:tc>
        <w:tc>
          <w:tcPr>
            <w:tcW w:w="1701" w:type="dxa"/>
          </w:tcPr>
          <w:p w:rsidR="00355265" w:rsidRPr="00C554F6" w:rsidRDefault="004B0F2A" w:rsidP="004B0F2A">
            <w:pPr>
              <w:pStyle w:val="Default"/>
              <w:jc w:val="center"/>
              <w:rPr>
                <w:rFonts w:ascii="Times New Roman" w:hAnsi="Times New Roman" w:cs="Times New Roman"/>
                <w:sz w:val="22"/>
                <w:szCs w:val="22"/>
              </w:rPr>
            </w:pPr>
            <w:r>
              <w:rPr>
                <w:rFonts w:ascii="Times New Roman" w:hAnsi="Times New Roman" w:cs="Times New Roman"/>
                <w:sz w:val="22"/>
                <w:szCs w:val="22"/>
              </w:rPr>
              <w:t>177</w:t>
            </w:r>
          </w:p>
        </w:tc>
      </w:tr>
      <w:tr w:rsidR="00355265" w:rsidTr="004B0F2A">
        <w:trPr>
          <w:trHeight w:val="20"/>
        </w:trPr>
        <w:tc>
          <w:tcPr>
            <w:tcW w:w="6204" w:type="dxa"/>
          </w:tcPr>
          <w:p w:rsidR="00355265" w:rsidRPr="00C554F6" w:rsidRDefault="00355265" w:rsidP="00C554F6">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Индивидуальные хозяйства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человек</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82</w:t>
            </w:r>
            <w:r w:rsidR="004B0F2A">
              <w:rPr>
                <w:rFonts w:ascii="Times New Roman" w:hAnsi="Times New Roman" w:cs="Times New Roman"/>
                <w:sz w:val="22"/>
                <w:szCs w:val="22"/>
              </w:rPr>
              <w:t>94</w:t>
            </w:r>
          </w:p>
        </w:tc>
      </w:tr>
      <w:tr w:rsidR="00355265" w:rsidTr="004B0F2A">
        <w:trPr>
          <w:trHeight w:val="20"/>
        </w:trPr>
        <w:tc>
          <w:tcPr>
            <w:tcW w:w="6204" w:type="dxa"/>
          </w:tcPr>
          <w:p w:rsidR="00355265" w:rsidRPr="00EF3954" w:rsidRDefault="00355265">
            <w:pPr>
              <w:pStyle w:val="Default"/>
              <w:rPr>
                <w:rFonts w:ascii="Times New Roman" w:hAnsi="Times New Roman" w:cs="Times New Roman"/>
                <w:b/>
                <w:color w:val="auto"/>
                <w:sz w:val="22"/>
                <w:szCs w:val="22"/>
              </w:rPr>
            </w:pPr>
            <w:r w:rsidRPr="00EF3954">
              <w:rPr>
                <w:rFonts w:ascii="Times New Roman" w:hAnsi="Times New Roman" w:cs="Times New Roman"/>
                <w:b/>
                <w:color w:val="auto"/>
                <w:sz w:val="22"/>
                <w:szCs w:val="22"/>
              </w:rPr>
              <w:t>2.1. Предприятия торговли</w:t>
            </w:r>
          </w:p>
        </w:tc>
        <w:tc>
          <w:tcPr>
            <w:tcW w:w="2409" w:type="dxa"/>
          </w:tcPr>
          <w:p w:rsidR="00355265" w:rsidRPr="00C554F6" w:rsidRDefault="00355265" w:rsidP="004B0F2A">
            <w:pPr>
              <w:pStyle w:val="Default"/>
              <w:jc w:val="center"/>
              <w:rPr>
                <w:rFonts w:ascii="Times New Roman" w:hAnsi="Times New Roman" w:cs="Times New Roman"/>
                <w:sz w:val="22"/>
                <w:szCs w:val="22"/>
              </w:rPr>
            </w:pPr>
          </w:p>
        </w:tc>
        <w:tc>
          <w:tcPr>
            <w:tcW w:w="1701" w:type="dxa"/>
          </w:tcPr>
          <w:p w:rsidR="00355265" w:rsidRPr="00C554F6" w:rsidRDefault="00355265" w:rsidP="004B0F2A">
            <w:pPr>
              <w:pStyle w:val="Default"/>
              <w:jc w:val="center"/>
              <w:rPr>
                <w:rFonts w:ascii="Times New Roman" w:hAnsi="Times New Roman" w:cs="Times New Roman"/>
                <w:sz w:val="22"/>
                <w:szCs w:val="22"/>
              </w:rPr>
            </w:pP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промышленными товарами;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торг</w:t>
            </w:r>
            <w:proofErr w:type="gramStart"/>
            <w:r w:rsidRPr="00C554F6">
              <w:rPr>
                <w:rFonts w:ascii="Times New Roman" w:hAnsi="Times New Roman" w:cs="Times New Roman"/>
                <w:sz w:val="22"/>
                <w:szCs w:val="22"/>
              </w:rPr>
              <w:t>.</w:t>
            </w:r>
            <w:proofErr w:type="gramEnd"/>
            <w:r w:rsidRPr="00C554F6">
              <w:rPr>
                <w:rFonts w:ascii="Times New Roman" w:hAnsi="Times New Roman" w:cs="Times New Roman"/>
                <w:sz w:val="22"/>
                <w:szCs w:val="22"/>
              </w:rPr>
              <w:t xml:space="preserve"> </w:t>
            </w:r>
            <w:proofErr w:type="gramStart"/>
            <w:r w:rsidRPr="00C554F6">
              <w:rPr>
                <w:rFonts w:ascii="Times New Roman" w:hAnsi="Times New Roman" w:cs="Times New Roman"/>
                <w:sz w:val="22"/>
                <w:szCs w:val="22"/>
              </w:rPr>
              <w:t>п</w:t>
            </w:r>
            <w:proofErr w:type="gramEnd"/>
            <w:r w:rsidRPr="00C554F6">
              <w:rPr>
                <w:rFonts w:ascii="Times New Roman" w:hAnsi="Times New Roman" w:cs="Times New Roman"/>
                <w:sz w:val="22"/>
                <w:szCs w:val="22"/>
              </w:rPr>
              <w:t>л.</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lastRenderedPageBreak/>
              <w:t xml:space="preserve">продовольственными товарами;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торг</w:t>
            </w:r>
            <w:proofErr w:type="gramStart"/>
            <w:r w:rsidRPr="00C554F6">
              <w:rPr>
                <w:rFonts w:ascii="Times New Roman" w:hAnsi="Times New Roman" w:cs="Times New Roman"/>
                <w:sz w:val="22"/>
                <w:szCs w:val="22"/>
              </w:rPr>
              <w:t>.</w:t>
            </w:r>
            <w:proofErr w:type="gramEnd"/>
            <w:r w:rsidRPr="00C554F6">
              <w:rPr>
                <w:rFonts w:ascii="Times New Roman" w:hAnsi="Times New Roman" w:cs="Times New Roman"/>
                <w:sz w:val="22"/>
                <w:szCs w:val="22"/>
              </w:rPr>
              <w:t xml:space="preserve"> </w:t>
            </w:r>
            <w:proofErr w:type="gramStart"/>
            <w:r w:rsidRPr="00C554F6">
              <w:rPr>
                <w:rFonts w:ascii="Times New Roman" w:hAnsi="Times New Roman" w:cs="Times New Roman"/>
                <w:sz w:val="22"/>
                <w:szCs w:val="22"/>
              </w:rPr>
              <w:t>п</w:t>
            </w:r>
            <w:proofErr w:type="gramEnd"/>
            <w:r w:rsidRPr="00C554F6">
              <w:rPr>
                <w:rFonts w:ascii="Times New Roman" w:hAnsi="Times New Roman" w:cs="Times New Roman"/>
                <w:sz w:val="22"/>
                <w:szCs w:val="22"/>
              </w:rPr>
              <w:t>л.</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614,5</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ларьки, палатки</w:t>
            </w:r>
            <w:r w:rsidRPr="00C554F6">
              <w:rPr>
                <w:rFonts w:ascii="Times New Roman" w:hAnsi="Times New Roman" w:cs="Times New Roman"/>
                <w:sz w:val="22"/>
                <w:szCs w:val="22"/>
              </w:rPr>
              <w:t></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торг</w:t>
            </w:r>
            <w:proofErr w:type="gramStart"/>
            <w:r w:rsidRPr="00C554F6">
              <w:rPr>
                <w:rFonts w:ascii="Times New Roman" w:hAnsi="Times New Roman" w:cs="Times New Roman"/>
                <w:sz w:val="22"/>
                <w:szCs w:val="22"/>
              </w:rPr>
              <w:t>.</w:t>
            </w:r>
            <w:proofErr w:type="gramEnd"/>
            <w:r w:rsidRPr="00C554F6">
              <w:rPr>
                <w:rFonts w:ascii="Times New Roman" w:hAnsi="Times New Roman" w:cs="Times New Roman"/>
                <w:sz w:val="22"/>
                <w:szCs w:val="22"/>
              </w:rPr>
              <w:t xml:space="preserve"> </w:t>
            </w:r>
            <w:proofErr w:type="gramStart"/>
            <w:r w:rsidRPr="00C554F6">
              <w:rPr>
                <w:rFonts w:ascii="Times New Roman" w:hAnsi="Times New Roman" w:cs="Times New Roman"/>
                <w:sz w:val="22"/>
                <w:szCs w:val="22"/>
              </w:rPr>
              <w:t>п</w:t>
            </w:r>
            <w:proofErr w:type="gramEnd"/>
            <w:r w:rsidRPr="00C554F6">
              <w:rPr>
                <w:rFonts w:ascii="Times New Roman" w:hAnsi="Times New Roman" w:cs="Times New Roman"/>
                <w:sz w:val="22"/>
                <w:szCs w:val="22"/>
              </w:rPr>
              <w:t>л.</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рыночные комплексы вещевые;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торг</w:t>
            </w:r>
            <w:proofErr w:type="gramStart"/>
            <w:r w:rsidRPr="00C554F6">
              <w:rPr>
                <w:rFonts w:ascii="Times New Roman" w:hAnsi="Times New Roman" w:cs="Times New Roman"/>
                <w:sz w:val="22"/>
                <w:szCs w:val="22"/>
              </w:rPr>
              <w:t>.</w:t>
            </w:r>
            <w:proofErr w:type="gramEnd"/>
            <w:r w:rsidRPr="00C554F6">
              <w:rPr>
                <w:rFonts w:ascii="Times New Roman" w:hAnsi="Times New Roman" w:cs="Times New Roman"/>
                <w:sz w:val="22"/>
                <w:szCs w:val="22"/>
              </w:rPr>
              <w:t xml:space="preserve"> </w:t>
            </w:r>
            <w:proofErr w:type="gramStart"/>
            <w:r w:rsidRPr="00C554F6">
              <w:rPr>
                <w:rFonts w:ascii="Times New Roman" w:hAnsi="Times New Roman" w:cs="Times New Roman"/>
                <w:sz w:val="22"/>
                <w:szCs w:val="22"/>
              </w:rPr>
              <w:t>п</w:t>
            </w:r>
            <w:proofErr w:type="gramEnd"/>
            <w:r w:rsidRPr="00C554F6">
              <w:rPr>
                <w:rFonts w:ascii="Times New Roman" w:hAnsi="Times New Roman" w:cs="Times New Roman"/>
                <w:sz w:val="22"/>
                <w:szCs w:val="22"/>
              </w:rPr>
              <w:t>л.</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рыночные комплексы продовольственные;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торг</w:t>
            </w:r>
            <w:proofErr w:type="gramStart"/>
            <w:r w:rsidRPr="00C554F6">
              <w:rPr>
                <w:rFonts w:ascii="Times New Roman" w:hAnsi="Times New Roman" w:cs="Times New Roman"/>
                <w:sz w:val="22"/>
                <w:szCs w:val="22"/>
              </w:rPr>
              <w:t>.</w:t>
            </w:r>
            <w:proofErr w:type="gramEnd"/>
            <w:r w:rsidRPr="00C554F6">
              <w:rPr>
                <w:rFonts w:ascii="Times New Roman" w:hAnsi="Times New Roman" w:cs="Times New Roman"/>
                <w:sz w:val="22"/>
                <w:szCs w:val="22"/>
              </w:rPr>
              <w:t xml:space="preserve"> </w:t>
            </w:r>
            <w:proofErr w:type="gramStart"/>
            <w:r w:rsidRPr="00C554F6">
              <w:rPr>
                <w:rFonts w:ascii="Times New Roman" w:hAnsi="Times New Roman" w:cs="Times New Roman"/>
                <w:sz w:val="22"/>
                <w:szCs w:val="22"/>
              </w:rPr>
              <w:t>п</w:t>
            </w:r>
            <w:proofErr w:type="gramEnd"/>
            <w:r w:rsidRPr="00C554F6">
              <w:rPr>
                <w:rFonts w:ascii="Times New Roman" w:hAnsi="Times New Roman" w:cs="Times New Roman"/>
                <w:sz w:val="22"/>
                <w:szCs w:val="22"/>
              </w:rPr>
              <w:t>л.</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складские помещения.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площади</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EF3954" w:rsidRDefault="00355265">
            <w:pPr>
              <w:pStyle w:val="Default"/>
              <w:rPr>
                <w:rFonts w:ascii="Times New Roman" w:hAnsi="Times New Roman" w:cs="Times New Roman"/>
                <w:b/>
                <w:color w:val="auto"/>
                <w:sz w:val="22"/>
                <w:szCs w:val="22"/>
              </w:rPr>
            </w:pPr>
            <w:r w:rsidRPr="00EF3954">
              <w:rPr>
                <w:rFonts w:ascii="Times New Roman" w:hAnsi="Times New Roman" w:cs="Times New Roman"/>
                <w:b/>
                <w:color w:val="auto"/>
                <w:sz w:val="22"/>
                <w:szCs w:val="22"/>
              </w:rPr>
              <w:t>2.2. Учреждения здравоохранения</w:t>
            </w:r>
          </w:p>
        </w:tc>
        <w:tc>
          <w:tcPr>
            <w:tcW w:w="2409" w:type="dxa"/>
          </w:tcPr>
          <w:p w:rsidR="00355265" w:rsidRPr="00C554F6" w:rsidRDefault="00355265">
            <w:pPr>
              <w:pStyle w:val="Default"/>
              <w:rPr>
                <w:rFonts w:ascii="Times New Roman" w:hAnsi="Times New Roman" w:cs="Times New Roman"/>
                <w:sz w:val="22"/>
                <w:szCs w:val="22"/>
              </w:rPr>
            </w:pPr>
          </w:p>
        </w:tc>
        <w:tc>
          <w:tcPr>
            <w:tcW w:w="1701" w:type="dxa"/>
          </w:tcPr>
          <w:p w:rsidR="00355265" w:rsidRPr="00C554F6" w:rsidRDefault="00355265" w:rsidP="004B0F2A">
            <w:pPr>
              <w:pStyle w:val="Default"/>
              <w:jc w:val="center"/>
              <w:rPr>
                <w:rFonts w:ascii="Times New Roman" w:hAnsi="Times New Roman" w:cs="Times New Roman"/>
                <w:sz w:val="22"/>
                <w:szCs w:val="22"/>
              </w:rPr>
            </w:pP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поликлиники, амбулатории;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посещений в год</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стационары всех типов;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место</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аптеки, аптечные киоски.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площади</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RPr="00C93705" w:rsidTr="004B0F2A">
        <w:trPr>
          <w:trHeight w:val="20"/>
        </w:trPr>
        <w:tc>
          <w:tcPr>
            <w:tcW w:w="6204" w:type="dxa"/>
          </w:tcPr>
          <w:p w:rsidR="00355265" w:rsidRPr="00EF3954" w:rsidRDefault="00355265" w:rsidP="00C93705">
            <w:pPr>
              <w:autoSpaceDE w:val="0"/>
              <w:autoSpaceDN w:val="0"/>
              <w:adjustRightInd w:val="0"/>
              <w:rPr>
                <w:rFonts w:cs="Times New Roman"/>
                <w:b/>
                <w:sz w:val="22"/>
              </w:rPr>
            </w:pPr>
            <w:r w:rsidRPr="00EF3954">
              <w:rPr>
                <w:rFonts w:cs="Times New Roman"/>
                <w:b/>
                <w:sz w:val="22"/>
              </w:rPr>
              <w:t>2.3. Учреждения временного проживания населения</w:t>
            </w:r>
          </w:p>
        </w:tc>
        <w:tc>
          <w:tcPr>
            <w:tcW w:w="2409" w:type="dxa"/>
          </w:tcPr>
          <w:p w:rsidR="00355265" w:rsidRPr="00C554F6" w:rsidRDefault="00355265" w:rsidP="004B0F2A">
            <w:pPr>
              <w:autoSpaceDE w:val="0"/>
              <w:autoSpaceDN w:val="0"/>
              <w:adjustRightInd w:val="0"/>
              <w:jc w:val="center"/>
              <w:rPr>
                <w:rFonts w:cs="Times New Roman"/>
                <w:color w:val="000000"/>
                <w:sz w:val="22"/>
              </w:rPr>
            </w:pPr>
          </w:p>
        </w:tc>
        <w:tc>
          <w:tcPr>
            <w:tcW w:w="1701" w:type="dxa"/>
          </w:tcPr>
          <w:p w:rsidR="00355265" w:rsidRPr="00C554F6" w:rsidRDefault="00355265" w:rsidP="004B0F2A">
            <w:pPr>
              <w:autoSpaceDE w:val="0"/>
              <w:autoSpaceDN w:val="0"/>
              <w:adjustRightInd w:val="0"/>
              <w:jc w:val="center"/>
              <w:rPr>
                <w:rFonts w:cs="Times New Roman"/>
                <w:color w:val="000000"/>
                <w:sz w:val="22"/>
              </w:rPr>
            </w:pPr>
          </w:p>
        </w:tc>
      </w:tr>
      <w:tr w:rsidR="00355265" w:rsidRPr="00C93705" w:rsidTr="004B0F2A">
        <w:trPr>
          <w:trHeight w:val="20"/>
        </w:trPr>
        <w:tc>
          <w:tcPr>
            <w:tcW w:w="6204" w:type="dxa"/>
          </w:tcPr>
          <w:p w:rsidR="00355265" w:rsidRPr="00C554F6" w:rsidRDefault="00355265" w:rsidP="00EF3954">
            <w:pPr>
              <w:autoSpaceDE w:val="0"/>
              <w:autoSpaceDN w:val="0"/>
              <w:adjustRightInd w:val="0"/>
              <w:rPr>
                <w:rFonts w:cs="Times New Roman"/>
                <w:color w:val="000000"/>
                <w:sz w:val="22"/>
              </w:rPr>
            </w:pPr>
            <w:r w:rsidRPr="00C554F6">
              <w:rPr>
                <w:rFonts w:cs="Times New Roman"/>
                <w:color w:val="000000"/>
                <w:sz w:val="22"/>
              </w:rPr>
              <w:t xml:space="preserve">учреждения санаторно-курортные, дома отдыха; </w:t>
            </w:r>
          </w:p>
        </w:tc>
        <w:tc>
          <w:tcPr>
            <w:tcW w:w="2409"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место</w:t>
            </w:r>
          </w:p>
        </w:tc>
        <w:tc>
          <w:tcPr>
            <w:tcW w:w="1701"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355265" w:rsidRPr="00C93705" w:rsidTr="004B0F2A">
        <w:trPr>
          <w:trHeight w:val="20"/>
        </w:trPr>
        <w:tc>
          <w:tcPr>
            <w:tcW w:w="6204" w:type="dxa"/>
          </w:tcPr>
          <w:p w:rsidR="00355265" w:rsidRPr="00C554F6" w:rsidRDefault="00355265" w:rsidP="00EF3954">
            <w:pPr>
              <w:autoSpaceDE w:val="0"/>
              <w:autoSpaceDN w:val="0"/>
              <w:adjustRightInd w:val="0"/>
              <w:rPr>
                <w:rFonts w:cs="Times New Roman"/>
                <w:color w:val="000000"/>
                <w:sz w:val="22"/>
              </w:rPr>
            </w:pPr>
            <w:r w:rsidRPr="00C554F6">
              <w:rPr>
                <w:rFonts w:cs="Times New Roman"/>
                <w:color w:val="000000"/>
                <w:sz w:val="22"/>
              </w:rPr>
              <w:t></w:t>
            </w:r>
            <w:r w:rsidR="00B10338" w:rsidRPr="00C554F6">
              <w:rPr>
                <w:rFonts w:cs="Times New Roman"/>
                <w:color w:val="000000"/>
                <w:sz w:val="22"/>
              </w:rPr>
              <w:t>гостиницы</w:t>
            </w:r>
          </w:p>
        </w:tc>
        <w:tc>
          <w:tcPr>
            <w:tcW w:w="2409"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место</w:t>
            </w:r>
          </w:p>
        </w:tc>
        <w:tc>
          <w:tcPr>
            <w:tcW w:w="1701"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355265" w:rsidRPr="00C93705" w:rsidTr="004B0F2A">
        <w:trPr>
          <w:trHeight w:val="20"/>
        </w:trPr>
        <w:tc>
          <w:tcPr>
            <w:tcW w:w="6204" w:type="dxa"/>
          </w:tcPr>
          <w:p w:rsidR="00355265" w:rsidRPr="00C554F6" w:rsidRDefault="00355265" w:rsidP="00EF3954">
            <w:pPr>
              <w:autoSpaceDE w:val="0"/>
              <w:autoSpaceDN w:val="0"/>
              <w:adjustRightInd w:val="0"/>
              <w:rPr>
                <w:rFonts w:cs="Times New Roman"/>
                <w:color w:val="000000"/>
                <w:sz w:val="22"/>
              </w:rPr>
            </w:pPr>
            <w:r w:rsidRPr="00C554F6">
              <w:rPr>
                <w:rFonts w:cs="Times New Roman"/>
                <w:color w:val="000000"/>
                <w:sz w:val="22"/>
              </w:rPr>
              <w:t></w:t>
            </w:r>
            <w:r w:rsidR="00B10338" w:rsidRPr="00C554F6">
              <w:rPr>
                <w:rFonts w:cs="Times New Roman"/>
                <w:color w:val="000000"/>
                <w:sz w:val="22"/>
              </w:rPr>
              <w:t>общежития</w:t>
            </w:r>
          </w:p>
        </w:tc>
        <w:tc>
          <w:tcPr>
            <w:tcW w:w="2409"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место</w:t>
            </w:r>
          </w:p>
        </w:tc>
        <w:tc>
          <w:tcPr>
            <w:tcW w:w="1701"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B10338" w:rsidRPr="00C93705" w:rsidTr="004B0F2A">
        <w:trPr>
          <w:trHeight w:val="20"/>
        </w:trPr>
        <w:tc>
          <w:tcPr>
            <w:tcW w:w="6204" w:type="dxa"/>
          </w:tcPr>
          <w:p w:rsidR="00B10338" w:rsidRPr="00EF3954" w:rsidRDefault="00B10338" w:rsidP="00C93705">
            <w:pPr>
              <w:autoSpaceDE w:val="0"/>
              <w:autoSpaceDN w:val="0"/>
              <w:adjustRightInd w:val="0"/>
              <w:rPr>
                <w:rFonts w:cs="Times New Roman"/>
                <w:b/>
                <w:sz w:val="22"/>
              </w:rPr>
            </w:pPr>
            <w:r w:rsidRPr="00EF3954">
              <w:rPr>
                <w:rFonts w:cs="Times New Roman"/>
                <w:b/>
                <w:sz w:val="22"/>
              </w:rPr>
              <w:t>2.4. Организации и учреждения управления, проектные организации, кредитно-финансовые учреждения и предприятия связи</w:t>
            </w:r>
          </w:p>
        </w:tc>
        <w:tc>
          <w:tcPr>
            <w:tcW w:w="2409" w:type="dxa"/>
          </w:tcPr>
          <w:p w:rsidR="00B10338" w:rsidRPr="00C554F6" w:rsidRDefault="00B10338" w:rsidP="004B0F2A">
            <w:pPr>
              <w:autoSpaceDE w:val="0"/>
              <w:autoSpaceDN w:val="0"/>
              <w:adjustRightInd w:val="0"/>
              <w:jc w:val="center"/>
              <w:rPr>
                <w:rFonts w:cs="Times New Roman"/>
                <w:color w:val="000000"/>
                <w:sz w:val="22"/>
              </w:rPr>
            </w:pPr>
          </w:p>
        </w:tc>
        <w:tc>
          <w:tcPr>
            <w:tcW w:w="1701" w:type="dxa"/>
          </w:tcPr>
          <w:p w:rsidR="00B10338" w:rsidRPr="00C554F6" w:rsidRDefault="00B10338" w:rsidP="004B0F2A">
            <w:pPr>
              <w:autoSpaceDE w:val="0"/>
              <w:autoSpaceDN w:val="0"/>
              <w:adjustRightInd w:val="0"/>
              <w:jc w:val="center"/>
              <w:rPr>
                <w:rFonts w:cs="Times New Roman"/>
                <w:color w:val="000000"/>
                <w:sz w:val="22"/>
              </w:rPr>
            </w:pPr>
          </w:p>
        </w:tc>
      </w:tr>
      <w:tr w:rsidR="00355265" w:rsidRPr="00C93705" w:rsidTr="004B0F2A">
        <w:trPr>
          <w:trHeight w:val="20"/>
        </w:trPr>
        <w:tc>
          <w:tcPr>
            <w:tcW w:w="6204" w:type="dxa"/>
          </w:tcPr>
          <w:p w:rsidR="00355265" w:rsidRPr="00C554F6" w:rsidRDefault="00355265" w:rsidP="00EF3954">
            <w:pPr>
              <w:autoSpaceDE w:val="0"/>
              <w:autoSpaceDN w:val="0"/>
              <w:adjustRightInd w:val="0"/>
              <w:rPr>
                <w:rFonts w:cs="Times New Roman"/>
                <w:color w:val="000000"/>
                <w:sz w:val="22"/>
              </w:rPr>
            </w:pPr>
            <w:r w:rsidRPr="00C554F6">
              <w:rPr>
                <w:rFonts w:cs="Times New Roman"/>
                <w:color w:val="000000"/>
                <w:sz w:val="22"/>
              </w:rPr>
              <w:t xml:space="preserve">административные учреждения; </w:t>
            </w:r>
          </w:p>
        </w:tc>
        <w:tc>
          <w:tcPr>
            <w:tcW w:w="2409"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сотрудник</w:t>
            </w:r>
          </w:p>
        </w:tc>
        <w:tc>
          <w:tcPr>
            <w:tcW w:w="1701"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19</w:t>
            </w:r>
          </w:p>
        </w:tc>
      </w:tr>
      <w:tr w:rsidR="00355265" w:rsidRPr="00C93705" w:rsidTr="004B0F2A">
        <w:trPr>
          <w:trHeight w:val="20"/>
        </w:trPr>
        <w:tc>
          <w:tcPr>
            <w:tcW w:w="6204" w:type="dxa"/>
          </w:tcPr>
          <w:p w:rsidR="00355265" w:rsidRPr="00C554F6" w:rsidRDefault="00355265" w:rsidP="00EF3954">
            <w:pPr>
              <w:autoSpaceDE w:val="0"/>
              <w:autoSpaceDN w:val="0"/>
              <w:adjustRightInd w:val="0"/>
              <w:rPr>
                <w:rFonts w:cs="Times New Roman"/>
                <w:color w:val="000000"/>
                <w:sz w:val="22"/>
              </w:rPr>
            </w:pPr>
            <w:r w:rsidRPr="00C554F6">
              <w:rPr>
                <w:rFonts w:cs="Times New Roman"/>
                <w:color w:val="000000"/>
                <w:sz w:val="22"/>
              </w:rPr>
              <w:t>проектные организации, офисы, конторы;</w:t>
            </w:r>
          </w:p>
        </w:tc>
        <w:tc>
          <w:tcPr>
            <w:tcW w:w="2409"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сотрудник</w:t>
            </w:r>
          </w:p>
        </w:tc>
        <w:tc>
          <w:tcPr>
            <w:tcW w:w="1701"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355265" w:rsidRPr="00C93705" w:rsidTr="004B0F2A">
        <w:trPr>
          <w:trHeight w:val="20"/>
        </w:trPr>
        <w:tc>
          <w:tcPr>
            <w:tcW w:w="6204" w:type="dxa"/>
          </w:tcPr>
          <w:p w:rsidR="00355265" w:rsidRPr="00C554F6" w:rsidRDefault="00355265" w:rsidP="00EF3954">
            <w:pPr>
              <w:autoSpaceDE w:val="0"/>
              <w:autoSpaceDN w:val="0"/>
              <w:adjustRightInd w:val="0"/>
              <w:rPr>
                <w:rFonts w:cs="Times New Roman"/>
                <w:color w:val="000000"/>
                <w:sz w:val="22"/>
              </w:rPr>
            </w:pPr>
            <w:r w:rsidRPr="00C554F6">
              <w:rPr>
                <w:rFonts w:cs="Times New Roman"/>
                <w:color w:val="000000"/>
                <w:sz w:val="22"/>
              </w:rPr>
              <w:t></w:t>
            </w:r>
            <w:r w:rsidR="00B10338" w:rsidRPr="00C554F6">
              <w:rPr>
                <w:rFonts w:cs="Times New Roman"/>
                <w:color w:val="000000"/>
                <w:sz w:val="22"/>
              </w:rPr>
              <w:t>банки</w:t>
            </w:r>
            <w:r w:rsidRPr="00C554F6">
              <w:rPr>
                <w:rFonts w:cs="Times New Roman"/>
                <w:color w:val="000000"/>
                <w:sz w:val="22"/>
              </w:rPr>
              <w:t></w:t>
            </w:r>
          </w:p>
        </w:tc>
        <w:tc>
          <w:tcPr>
            <w:tcW w:w="2409"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сотрудник</w:t>
            </w:r>
          </w:p>
        </w:tc>
        <w:tc>
          <w:tcPr>
            <w:tcW w:w="1701"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3</w:t>
            </w:r>
          </w:p>
        </w:tc>
      </w:tr>
      <w:tr w:rsidR="00355265" w:rsidRPr="00C93705" w:rsidTr="004B0F2A">
        <w:trPr>
          <w:trHeight w:val="20"/>
        </w:trPr>
        <w:tc>
          <w:tcPr>
            <w:tcW w:w="6204" w:type="dxa"/>
          </w:tcPr>
          <w:p w:rsidR="00355265" w:rsidRPr="00C554F6" w:rsidRDefault="00355265" w:rsidP="00EF3954">
            <w:pPr>
              <w:autoSpaceDE w:val="0"/>
              <w:autoSpaceDN w:val="0"/>
              <w:adjustRightInd w:val="0"/>
              <w:rPr>
                <w:rFonts w:cs="Times New Roman"/>
                <w:color w:val="000000"/>
                <w:sz w:val="22"/>
              </w:rPr>
            </w:pPr>
            <w:r w:rsidRPr="00C554F6">
              <w:rPr>
                <w:rFonts w:cs="Times New Roman"/>
                <w:color w:val="000000"/>
                <w:sz w:val="22"/>
              </w:rPr>
              <w:t xml:space="preserve">юридические консультации, нотариальные конторы, суды; </w:t>
            </w:r>
          </w:p>
        </w:tc>
        <w:tc>
          <w:tcPr>
            <w:tcW w:w="2409"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сотрудник</w:t>
            </w:r>
          </w:p>
        </w:tc>
        <w:tc>
          <w:tcPr>
            <w:tcW w:w="1701"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355265" w:rsidRPr="00C93705" w:rsidTr="004B0F2A">
        <w:trPr>
          <w:trHeight w:val="20"/>
        </w:trPr>
        <w:tc>
          <w:tcPr>
            <w:tcW w:w="6204" w:type="dxa"/>
          </w:tcPr>
          <w:p w:rsidR="00355265" w:rsidRPr="00C554F6" w:rsidRDefault="00355265" w:rsidP="00EF3954">
            <w:pPr>
              <w:autoSpaceDE w:val="0"/>
              <w:autoSpaceDN w:val="0"/>
              <w:adjustRightInd w:val="0"/>
              <w:rPr>
                <w:rFonts w:cs="Times New Roman"/>
                <w:color w:val="000000"/>
                <w:sz w:val="22"/>
              </w:rPr>
            </w:pPr>
            <w:r w:rsidRPr="00C554F6">
              <w:rPr>
                <w:rFonts w:cs="Times New Roman"/>
                <w:color w:val="000000"/>
                <w:sz w:val="22"/>
              </w:rPr>
              <w:t></w:t>
            </w:r>
            <w:r w:rsidR="00B10338" w:rsidRPr="00C554F6">
              <w:rPr>
                <w:rFonts w:cs="Times New Roman"/>
                <w:color w:val="000000"/>
                <w:sz w:val="22"/>
              </w:rPr>
              <w:t>отделения связи</w:t>
            </w:r>
          </w:p>
        </w:tc>
        <w:tc>
          <w:tcPr>
            <w:tcW w:w="2409"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сотрудник</w:t>
            </w:r>
          </w:p>
        </w:tc>
        <w:tc>
          <w:tcPr>
            <w:tcW w:w="1701"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13</w:t>
            </w:r>
          </w:p>
        </w:tc>
      </w:tr>
      <w:tr w:rsidR="00B10338" w:rsidRPr="00C93705" w:rsidTr="004B0F2A">
        <w:trPr>
          <w:trHeight w:val="20"/>
        </w:trPr>
        <w:tc>
          <w:tcPr>
            <w:tcW w:w="6204" w:type="dxa"/>
          </w:tcPr>
          <w:p w:rsidR="00B10338" w:rsidRPr="00EF3954" w:rsidRDefault="00B10338" w:rsidP="00C93705">
            <w:pPr>
              <w:autoSpaceDE w:val="0"/>
              <w:autoSpaceDN w:val="0"/>
              <w:adjustRightInd w:val="0"/>
              <w:rPr>
                <w:rFonts w:cs="Times New Roman"/>
                <w:b/>
                <w:sz w:val="22"/>
              </w:rPr>
            </w:pPr>
            <w:r w:rsidRPr="00EF3954">
              <w:rPr>
                <w:rFonts w:cs="Times New Roman"/>
                <w:b/>
                <w:sz w:val="22"/>
              </w:rPr>
              <w:t>2.5. Учебно-образовательные учреждения, в том числе дошкольного образования</w:t>
            </w:r>
          </w:p>
        </w:tc>
        <w:tc>
          <w:tcPr>
            <w:tcW w:w="2409" w:type="dxa"/>
          </w:tcPr>
          <w:p w:rsidR="00B10338" w:rsidRPr="00C554F6" w:rsidRDefault="00B10338" w:rsidP="004B0F2A">
            <w:pPr>
              <w:autoSpaceDE w:val="0"/>
              <w:autoSpaceDN w:val="0"/>
              <w:adjustRightInd w:val="0"/>
              <w:jc w:val="center"/>
              <w:rPr>
                <w:rFonts w:cs="Times New Roman"/>
                <w:color w:val="000000"/>
                <w:sz w:val="22"/>
              </w:rPr>
            </w:pPr>
          </w:p>
        </w:tc>
        <w:tc>
          <w:tcPr>
            <w:tcW w:w="1701" w:type="dxa"/>
          </w:tcPr>
          <w:p w:rsidR="00B10338" w:rsidRPr="00C554F6" w:rsidRDefault="00B10338" w:rsidP="004B0F2A">
            <w:pPr>
              <w:autoSpaceDE w:val="0"/>
              <w:autoSpaceDN w:val="0"/>
              <w:adjustRightInd w:val="0"/>
              <w:jc w:val="center"/>
              <w:rPr>
                <w:rFonts w:cs="Times New Roman"/>
                <w:color w:val="000000"/>
                <w:sz w:val="22"/>
              </w:rPr>
            </w:pPr>
          </w:p>
        </w:tc>
      </w:tr>
      <w:tr w:rsidR="00355265" w:rsidRPr="00C93705" w:rsidTr="004B0F2A">
        <w:trPr>
          <w:trHeight w:val="20"/>
        </w:trPr>
        <w:tc>
          <w:tcPr>
            <w:tcW w:w="6204" w:type="dxa"/>
          </w:tcPr>
          <w:p w:rsidR="00355265" w:rsidRPr="00C554F6" w:rsidRDefault="00355265" w:rsidP="00EF3954">
            <w:pPr>
              <w:autoSpaceDE w:val="0"/>
              <w:autoSpaceDN w:val="0"/>
              <w:adjustRightInd w:val="0"/>
              <w:rPr>
                <w:rFonts w:cs="Times New Roman"/>
                <w:color w:val="000000"/>
                <w:sz w:val="22"/>
              </w:rPr>
            </w:pPr>
            <w:r w:rsidRPr="00C554F6">
              <w:rPr>
                <w:rFonts w:cs="Times New Roman"/>
                <w:color w:val="000000"/>
                <w:sz w:val="22"/>
              </w:rPr>
              <w:t></w:t>
            </w:r>
            <w:r w:rsidR="00B10338" w:rsidRPr="00C554F6">
              <w:rPr>
                <w:rFonts w:cs="Times New Roman"/>
                <w:color w:val="000000"/>
                <w:sz w:val="22"/>
              </w:rPr>
              <w:t>детские сады</w:t>
            </w:r>
          </w:p>
        </w:tc>
        <w:tc>
          <w:tcPr>
            <w:tcW w:w="2409"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место</w:t>
            </w:r>
          </w:p>
        </w:tc>
        <w:tc>
          <w:tcPr>
            <w:tcW w:w="1701" w:type="dxa"/>
          </w:tcPr>
          <w:p w:rsidR="00355265" w:rsidRPr="00C554F6" w:rsidRDefault="00355265" w:rsidP="004B0F2A">
            <w:pPr>
              <w:autoSpaceDE w:val="0"/>
              <w:autoSpaceDN w:val="0"/>
              <w:adjustRightInd w:val="0"/>
              <w:jc w:val="center"/>
              <w:rPr>
                <w:rFonts w:cs="Times New Roman"/>
                <w:color w:val="000000"/>
                <w:sz w:val="22"/>
              </w:rPr>
            </w:pPr>
            <w:r w:rsidRPr="00C554F6">
              <w:rPr>
                <w:rFonts w:cs="Times New Roman"/>
                <w:color w:val="000000"/>
                <w:sz w:val="22"/>
              </w:rPr>
              <w:t>225</w:t>
            </w:r>
          </w:p>
        </w:tc>
      </w:tr>
      <w:tr w:rsidR="00355265" w:rsidTr="004B0F2A">
        <w:trPr>
          <w:trHeight w:val="20"/>
        </w:trPr>
        <w:tc>
          <w:tcPr>
            <w:tcW w:w="6204" w:type="dxa"/>
          </w:tcPr>
          <w:p w:rsidR="00355265" w:rsidRPr="00C554F6" w:rsidRDefault="00B10338" w:rsidP="00EF3954">
            <w:pPr>
              <w:rPr>
                <w:rFonts w:cs="Times New Roman"/>
                <w:sz w:val="22"/>
              </w:rPr>
            </w:pPr>
            <w:r w:rsidRPr="00C554F6">
              <w:rPr>
                <w:rFonts w:cs="Times New Roman"/>
                <w:sz w:val="22"/>
              </w:rPr>
              <w:t>школы</w:t>
            </w:r>
          </w:p>
        </w:tc>
        <w:tc>
          <w:tcPr>
            <w:tcW w:w="2409" w:type="dxa"/>
          </w:tcPr>
          <w:p w:rsidR="00355265" w:rsidRPr="00C554F6" w:rsidRDefault="00355265" w:rsidP="004B0F2A">
            <w:pPr>
              <w:jc w:val="center"/>
              <w:rPr>
                <w:rFonts w:cs="Times New Roman"/>
                <w:color w:val="000000"/>
                <w:sz w:val="22"/>
              </w:rPr>
            </w:pPr>
            <w:r w:rsidRPr="00C554F6">
              <w:rPr>
                <w:rFonts w:cs="Times New Roman"/>
                <w:color w:val="000000"/>
                <w:sz w:val="22"/>
              </w:rPr>
              <w:t>учащийся</w:t>
            </w:r>
          </w:p>
        </w:tc>
        <w:tc>
          <w:tcPr>
            <w:tcW w:w="1701" w:type="dxa"/>
          </w:tcPr>
          <w:p w:rsidR="00355265" w:rsidRPr="00C554F6" w:rsidRDefault="00355265" w:rsidP="004B0F2A">
            <w:pPr>
              <w:jc w:val="center"/>
              <w:rPr>
                <w:rFonts w:cs="Times New Roman"/>
                <w:color w:val="000000"/>
                <w:sz w:val="22"/>
              </w:rPr>
            </w:pPr>
            <w:r w:rsidRPr="00C554F6">
              <w:rPr>
                <w:rFonts w:cs="Times New Roman"/>
                <w:color w:val="000000"/>
                <w:sz w:val="22"/>
              </w:rPr>
              <w:t>809</w:t>
            </w:r>
          </w:p>
        </w:tc>
      </w:tr>
      <w:tr w:rsidR="00355265" w:rsidTr="004B0F2A">
        <w:trPr>
          <w:trHeight w:val="20"/>
        </w:trPr>
        <w:tc>
          <w:tcPr>
            <w:tcW w:w="6204" w:type="dxa"/>
          </w:tcPr>
          <w:p w:rsidR="00355265" w:rsidRPr="00C554F6" w:rsidRDefault="00355265" w:rsidP="00EF3954">
            <w:pPr>
              <w:rPr>
                <w:rFonts w:cs="Times New Roman"/>
                <w:sz w:val="22"/>
              </w:rPr>
            </w:pPr>
            <w:r w:rsidRPr="00C554F6">
              <w:rPr>
                <w:rFonts w:cs="Times New Roman"/>
                <w:sz w:val="22"/>
              </w:rPr>
              <w:t></w:t>
            </w:r>
            <w:r w:rsidR="00B10338" w:rsidRPr="00C554F6">
              <w:rPr>
                <w:rFonts w:cs="Times New Roman"/>
                <w:sz w:val="22"/>
              </w:rPr>
              <w:t>школы-интернаты</w:t>
            </w:r>
            <w:r w:rsidRPr="00C554F6">
              <w:rPr>
                <w:rFonts w:cs="Times New Roman"/>
                <w:sz w:val="22"/>
              </w:rPr>
              <w:t></w:t>
            </w:r>
          </w:p>
        </w:tc>
        <w:tc>
          <w:tcPr>
            <w:tcW w:w="2409" w:type="dxa"/>
          </w:tcPr>
          <w:p w:rsidR="00355265" w:rsidRPr="00C554F6" w:rsidRDefault="00355265" w:rsidP="004B0F2A">
            <w:pPr>
              <w:jc w:val="center"/>
              <w:rPr>
                <w:rFonts w:cs="Times New Roman"/>
                <w:color w:val="000000"/>
                <w:sz w:val="22"/>
              </w:rPr>
            </w:pPr>
            <w:r w:rsidRPr="00C554F6">
              <w:rPr>
                <w:rFonts w:cs="Times New Roman"/>
                <w:color w:val="000000"/>
                <w:sz w:val="22"/>
              </w:rPr>
              <w:t>учащийся</w:t>
            </w:r>
          </w:p>
        </w:tc>
        <w:tc>
          <w:tcPr>
            <w:tcW w:w="1701" w:type="dxa"/>
          </w:tcPr>
          <w:p w:rsidR="00355265" w:rsidRPr="00C554F6" w:rsidRDefault="00355265" w:rsidP="004B0F2A">
            <w:pPr>
              <w:jc w:val="center"/>
              <w:rPr>
                <w:rFonts w:cs="Times New Roman"/>
                <w:color w:val="000000"/>
                <w:sz w:val="22"/>
              </w:rPr>
            </w:pPr>
            <w:r w:rsidRPr="00C554F6">
              <w:rPr>
                <w:rFonts w:cs="Times New Roman"/>
                <w:color w:val="000000"/>
                <w:sz w:val="22"/>
              </w:rPr>
              <w:t>—</w:t>
            </w:r>
          </w:p>
        </w:tc>
      </w:tr>
      <w:tr w:rsidR="00355265" w:rsidTr="004B0F2A">
        <w:trPr>
          <w:trHeight w:val="20"/>
        </w:trPr>
        <w:tc>
          <w:tcPr>
            <w:tcW w:w="6204" w:type="dxa"/>
          </w:tcPr>
          <w:p w:rsidR="00355265" w:rsidRPr="00C554F6" w:rsidRDefault="00355265" w:rsidP="00EF3954">
            <w:pPr>
              <w:rPr>
                <w:rFonts w:cs="Times New Roman"/>
                <w:sz w:val="22"/>
              </w:rPr>
            </w:pPr>
            <w:r w:rsidRPr="00C554F6">
              <w:rPr>
                <w:rFonts w:cs="Times New Roman"/>
                <w:sz w:val="22"/>
              </w:rPr>
              <w:t></w:t>
            </w:r>
            <w:r w:rsidR="00B10338" w:rsidRPr="00C554F6">
              <w:rPr>
                <w:rFonts w:cs="Times New Roman"/>
                <w:sz w:val="22"/>
              </w:rPr>
              <w:t>училища</w:t>
            </w:r>
          </w:p>
        </w:tc>
        <w:tc>
          <w:tcPr>
            <w:tcW w:w="2409" w:type="dxa"/>
          </w:tcPr>
          <w:p w:rsidR="00355265" w:rsidRPr="00C554F6" w:rsidRDefault="00355265" w:rsidP="004B0F2A">
            <w:pPr>
              <w:jc w:val="center"/>
              <w:rPr>
                <w:rFonts w:cs="Times New Roman"/>
                <w:color w:val="000000"/>
                <w:sz w:val="22"/>
              </w:rPr>
            </w:pPr>
            <w:r w:rsidRPr="00C554F6">
              <w:rPr>
                <w:rFonts w:cs="Times New Roman"/>
                <w:color w:val="000000"/>
                <w:sz w:val="22"/>
              </w:rPr>
              <w:t>учащийся</w:t>
            </w:r>
          </w:p>
        </w:tc>
        <w:tc>
          <w:tcPr>
            <w:tcW w:w="1701" w:type="dxa"/>
          </w:tcPr>
          <w:p w:rsidR="00355265" w:rsidRPr="00C554F6" w:rsidRDefault="00355265" w:rsidP="004B0F2A">
            <w:pPr>
              <w:jc w:val="center"/>
              <w:rPr>
                <w:rFonts w:cs="Times New Roman"/>
                <w:color w:val="000000"/>
                <w:sz w:val="22"/>
              </w:rPr>
            </w:pPr>
            <w:r w:rsidRPr="00C554F6">
              <w:rPr>
                <w:rFonts w:cs="Times New Roman"/>
                <w:color w:val="000000"/>
                <w:sz w:val="22"/>
              </w:rPr>
              <w:t>—</w:t>
            </w:r>
          </w:p>
        </w:tc>
      </w:tr>
      <w:tr w:rsidR="00355265" w:rsidTr="004B0F2A">
        <w:trPr>
          <w:trHeight w:val="20"/>
        </w:trPr>
        <w:tc>
          <w:tcPr>
            <w:tcW w:w="6204" w:type="dxa"/>
          </w:tcPr>
          <w:p w:rsidR="00355265" w:rsidRPr="00C554F6" w:rsidRDefault="00B10338" w:rsidP="00EF3954">
            <w:pPr>
              <w:rPr>
                <w:rFonts w:cs="Times New Roman"/>
                <w:sz w:val="22"/>
              </w:rPr>
            </w:pPr>
            <w:r w:rsidRPr="00C554F6">
              <w:rPr>
                <w:rFonts w:cs="Times New Roman"/>
                <w:sz w:val="22"/>
              </w:rPr>
              <w:t>высшие учебные заведения</w:t>
            </w:r>
          </w:p>
        </w:tc>
        <w:tc>
          <w:tcPr>
            <w:tcW w:w="2409" w:type="dxa"/>
          </w:tcPr>
          <w:p w:rsidR="00355265" w:rsidRPr="00C554F6" w:rsidRDefault="00355265" w:rsidP="004B0F2A">
            <w:pPr>
              <w:jc w:val="center"/>
              <w:rPr>
                <w:rFonts w:cs="Times New Roman"/>
                <w:color w:val="000000"/>
                <w:sz w:val="22"/>
              </w:rPr>
            </w:pPr>
            <w:r w:rsidRPr="00C554F6">
              <w:rPr>
                <w:rFonts w:cs="Times New Roman"/>
                <w:color w:val="000000"/>
                <w:sz w:val="22"/>
              </w:rPr>
              <w:t>учащийся</w:t>
            </w:r>
          </w:p>
        </w:tc>
        <w:tc>
          <w:tcPr>
            <w:tcW w:w="1701" w:type="dxa"/>
          </w:tcPr>
          <w:p w:rsidR="00355265" w:rsidRPr="00C554F6" w:rsidRDefault="00355265" w:rsidP="004B0F2A">
            <w:pPr>
              <w:jc w:val="center"/>
              <w:rPr>
                <w:rFonts w:cs="Times New Roman"/>
                <w:color w:val="000000"/>
                <w:sz w:val="22"/>
              </w:rPr>
            </w:pPr>
            <w:r w:rsidRPr="00C554F6">
              <w:rPr>
                <w:rFonts w:cs="Times New Roman"/>
                <w:color w:val="000000"/>
                <w:sz w:val="22"/>
              </w:rPr>
              <w:t>—</w:t>
            </w:r>
          </w:p>
        </w:tc>
      </w:tr>
      <w:tr w:rsidR="00B10338" w:rsidTr="004B0F2A">
        <w:trPr>
          <w:trHeight w:val="20"/>
        </w:trPr>
        <w:tc>
          <w:tcPr>
            <w:tcW w:w="6204" w:type="dxa"/>
          </w:tcPr>
          <w:p w:rsidR="00B10338" w:rsidRPr="00EF3954" w:rsidRDefault="00B10338">
            <w:pPr>
              <w:pStyle w:val="Default"/>
              <w:rPr>
                <w:rFonts w:ascii="Times New Roman" w:hAnsi="Times New Roman" w:cs="Times New Roman"/>
                <w:b/>
                <w:color w:val="auto"/>
                <w:sz w:val="22"/>
                <w:szCs w:val="22"/>
              </w:rPr>
            </w:pPr>
            <w:r w:rsidRPr="00EF3954">
              <w:rPr>
                <w:rFonts w:ascii="Times New Roman" w:hAnsi="Times New Roman" w:cs="Times New Roman"/>
                <w:b/>
                <w:color w:val="auto"/>
                <w:sz w:val="22"/>
                <w:szCs w:val="22"/>
              </w:rPr>
              <w:t xml:space="preserve">2.6. </w:t>
            </w:r>
            <w:proofErr w:type="gramStart"/>
            <w:r w:rsidRPr="00EF3954">
              <w:rPr>
                <w:rFonts w:ascii="Times New Roman" w:hAnsi="Times New Roman" w:cs="Times New Roman"/>
                <w:b/>
                <w:color w:val="auto"/>
                <w:sz w:val="22"/>
                <w:szCs w:val="22"/>
              </w:rPr>
              <w:t>Культурно-спортивные</w:t>
            </w:r>
            <w:proofErr w:type="gramEnd"/>
          </w:p>
        </w:tc>
        <w:tc>
          <w:tcPr>
            <w:tcW w:w="2409" w:type="dxa"/>
          </w:tcPr>
          <w:p w:rsidR="00B10338" w:rsidRPr="00C554F6" w:rsidRDefault="00B10338" w:rsidP="004B0F2A">
            <w:pPr>
              <w:pStyle w:val="Default"/>
              <w:jc w:val="center"/>
              <w:rPr>
                <w:rFonts w:ascii="Times New Roman" w:hAnsi="Times New Roman" w:cs="Times New Roman"/>
                <w:sz w:val="22"/>
                <w:szCs w:val="22"/>
              </w:rPr>
            </w:pPr>
          </w:p>
        </w:tc>
        <w:tc>
          <w:tcPr>
            <w:tcW w:w="1701" w:type="dxa"/>
          </w:tcPr>
          <w:p w:rsidR="00B10338" w:rsidRPr="00C554F6" w:rsidRDefault="00B10338" w:rsidP="004B0F2A">
            <w:pPr>
              <w:pStyle w:val="Default"/>
              <w:jc w:val="center"/>
              <w:rPr>
                <w:rFonts w:ascii="Times New Roman" w:hAnsi="Times New Roman" w:cs="Times New Roman"/>
                <w:sz w:val="22"/>
                <w:szCs w:val="22"/>
              </w:rPr>
            </w:pP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w:t>
            </w:r>
            <w:r w:rsidR="00B10338" w:rsidRPr="00C554F6">
              <w:rPr>
                <w:rFonts w:ascii="Times New Roman" w:hAnsi="Times New Roman" w:cs="Times New Roman"/>
                <w:sz w:val="22"/>
                <w:szCs w:val="22"/>
              </w:rPr>
              <w:t>кинотеатры, театры</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место</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w:t>
            </w:r>
            <w:r w:rsidR="00E42102" w:rsidRPr="00C554F6">
              <w:rPr>
                <w:rFonts w:ascii="Times New Roman" w:hAnsi="Times New Roman" w:cs="Times New Roman"/>
                <w:sz w:val="22"/>
                <w:szCs w:val="22"/>
              </w:rPr>
              <w:t>библиотеки</w:t>
            </w:r>
            <w:r w:rsidRPr="00C554F6">
              <w:rPr>
                <w:rFonts w:ascii="Times New Roman" w:hAnsi="Times New Roman" w:cs="Times New Roman"/>
                <w:sz w:val="22"/>
                <w:szCs w:val="22"/>
              </w:rPr>
              <w:t></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посещений в год</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3826</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спортивные залы, бассейны;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посещений в год</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спортивно-концертные комплексы;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место</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w:t>
            </w:r>
            <w:r w:rsidR="00E42102" w:rsidRPr="00C554F6">
              <w:rPr>
                <w:rFonts w:ascii="Times New Roman" w:hAnsi="Times New Roman" w:cs="Times New Roman"/>
                <w:sz w:val="22"/>
                <w:szCs w:val="22"/>
              </w:rPr>
              <w:t>клубы</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площади</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выставочные комплексы;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площади</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w:t>
            </w:r>
            <w:r w:rsidR="00E42102" w:rsidRPr="00C554F6">
              <w:rPr>
                <w:rFonts w:ascii="Times New Roman" w:hAnsi="Times New Roman" w:cs="Times New Roman"/>
                <w:sz w:val="22"/>
                <w:szCs w:val="22"/>
              </w:rPr>
              <w:t>церкви</w:t>
            </w:r>
            <w:r w:rsidRPr="00C554F6">
              <w:rPr>
                <w:rFonts w:ascii="Times New Roman" w:hAnsi="Times New Roman" w:cs="Times New Roman"/>
                <w:sz w:val="22"/>
                <w:szCs w:val="22"/>
              </w:rPr>
              <w:t></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площади</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E42102" w:rsidTr="004B0F2A">
        <w:trPr>
          <w:trHeight w:val="20"/>
        </w:trPr>
        <w:tc>
          <w:tcPr>
            <w:tcW w:w="6204" w:type="dxa"/>
          </w:tcPr>
          <w:p w:rsidR="00355265" w:rsidRPr="00C554F6" w:rsidRDefault="00355265">
            <w:pPr>
              <w:pStyle w:val="Default"/>
              <w:rPr>
                <w:rFonts w:ascii="Times New Roman" w:hAnsi="Times New Roman" w:cs="Times New Roman"/>
                <w:sz w:val="22"/>
                <w:szCs w:val="22"/>
              </w:rPr>
            </w:pPr>
            <w:r w:rsidRPr="00C554F6">
              <w:rPr>
                <w:rFonts w:ascii="Times New Roman" w:hAnsi="Times New Roman" w:cs="Times New Roman"/>
                <w:b/>
                <w:bCs/>
                <w:sz w:val="22"/>
                <w:szCs w:val="22"/>
              </w:rPr>
              <w:t xml:space="preserve">2.7. Предприятия бытового обслуживания </w:t>
            </w:r>
          </w:p>
        </w:tc>
        <w:tc>
          <w:tcPr>
            <w:tcW w:w="2409" w:type="dxa"/>
          </w:tcPr>
          <w:p w:rsidR="00355265" w:rsidRPr="00C554F6" w:rsidRDefault="00355265" w:rsidP="004B0F2A">
            <w:pPr>
              <w:pStyle w:val="Default"/>
              <w:jc w:val="center"/>
              <w:rPr>
                <w:rFonts w:ascii="Times New Roman" w:hAnsi="Times New Roman" w:cs="Times New Roman"/>
                <w:sz w:val="22"/>
                <w:szCs w:val="22"/>
              </w:rPr>
            </w:pPr>
          </w:p>
        </w:tc>
        <w:tc>
          <w:tcPr>
            <w:tcW w:w="1701" w:type="dxa"/>
            <w:shd w:val="clear" w:color="auto" w:fill="auto"/>
          </w:tcPr>
          <w:p w:rsidR="00E42102" w:rsidRPr="00C554F6" w:rsidRDefault="00E42102" w:rsidP="004B0F2A">
            <w:pPr>
              <w:jc w:val="center"/>
              <w:rPr>
                <w:rFonts w:cs="Times New Roman"/>
                <w:sz w:val="22"/>
              </w:rPr>
            </w:pP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ремонт бытовой техники;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площади</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w:t>
            </w:r>
            <w:r w:rsidR="00E42102" w:rsidRPr="00C554F6">
              <w:rPr>
                <w:rFonts w:ascii="Times New Roman" w:hAnsi="Times New Roman" w:cs="Times New Roman"/>
                <w:sz w:val="22"/>
                <w:szCs w:val="22"/>
              </w:rPr>
              <w:t>ремонт обуви и др.</w:t>
            </w:r>
            <w:r w:rsidRPr="00C554F6">
              <w:rPr>
                <w:rFonts w:ascii="Times New Roman" w:hAnsi="Times New Roman" w:cs="Times New Roman"/>
                <w:sz w:val="22"/>
                <w:szCs w:val="22"/>
              </w:rPr>
              <w:t></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площади</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химчистки, прачечные;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площади</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w:t>
            </w:r>
            <w:r w:rsidR="00E42102" w:rsidRPr="00C554F6">
              <w:rPr>
                <w:rFonts w:ascii="Times New Roman" w:hAnsi="Times New Roman" w:cs="Times New Roman"/>
                <w:sz w:val="22"/>
                <w:szCs w:val="22"/>
              </w:rPr>
              <w:t>бани</w:t>
            </w:r>
            <w:r w:rsidRPr="00C554F6">
              <w:rPr>
                <w:rFonts w:ascii="Times New Roman" w:hAnsi="Times New Roman" w:cs="Times New Roman"/>
                <w:sz w:val="22"/>
                <w:szCs w:val="22"/>
              </w:rPr>
              <w:t></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площади</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RPr="00C93705" w:rsidTr="004B0F2A">
        <w:trPr>
          <w:trHeight w:val="20"/>
        </w:trPr>
        <w:tc>
          <w:tcPr>
            <w:tcW w:w="6204" w:type="dxa"/>
          </w:tcPr>
          <w:p w:rsidR="00355265" w:rsidRPr="00C554F6" w:rsidRDefault="00355265" w:rsidP="00EF3954">
            <w:pPr>
              <w:pStyle w:val="Default"/>
              <w:rPr>
                <w:rFonts w:ascii="Times New Roman" w:hAnsi="Times New Roman" w:cs="Times New Roman"/>
                <w:color w:val="auto"/>
                <w:sz w:val="22"/>
                <w:szCs w:val="22"/>
              </w:rPr>
            </w:pPr>
            <w:r w:rsidRPr="00C554F6">
              <w:rPr>
                <w:rFonts w:ascii="Times New Roman" w:hAnsi="Times New Roman" w:cs="Times New Roman"/>
                <w:color w:val="auto"/>
                <w:sz w:val="22"/>
                <w:szCs w:val="22"/>
              </w:rPr>
              <w:t xml:space="preserve"> косметические и парикмахерские салоны;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место</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RPr="00C93705" w:rsidTr="004B0F2A">
        <w:trPr>
          <w:trHeight w:val="20"/>
        </w:trPr>
        <w:tc>
          <w:tcPr>
            <w:tcW w:w="6204" w:type="dxa"/>
          </w:tcPr>
          <w:p w:rsidR="00355265" w:rsidRPr="00C554F6" w:rsidRDefault="00355265" w:rsidP="00EF3954">
            <w:pPr>
              <w:pStyle w:val="Default"/>
              <w:rPr>
                <w:rFonts w:ascii="Times New Roman" w:hAnsi="Times New Roman" w:cs="Times New Roman"/>
                <w:color w:val="auto"/>
                <w:sz w:val="22"/>
                <w:szCs w:val="22"/>
              </w:rPr>
            </w:pPr>
            <w:r w:rsidRPr="00C554F6">
              <w:rPr>
                <w:rFonts w:ascii="Times New Roman" w:hAnsi="Times New Roman" w:cs="Times New Roman"/>
                <w:color w:val="auto"/>
                <w:sz w:val="22"/>
                <w:szCs w:val="22"/>
              </w:rPr>
              <w:t xml:space="preserve"> ателье по пошиву и ремонту одежды;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площади</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RPr="00C93705" w:rsidTr="004B0F2A">
        <w:trPr>
          <w:trHeight w:val="20"/>
        </w:trPr>
        <w:tc>
          <w:tcPr>
            <w:tcW w:w="6204" w:type="dxa"/>
          </w:tcPr>
          <w:p w:rsidR="00355265" w:rsidRPr="00C554F6" w:rsidRDefault="00355265" w:rsidP="00EF3954">
            <w:pPr>
              <w:pStyle w:val="Default"/>
              <w:rPr>
                <w:rFonts w:ascii="Times New Roman" w:hAnsi="Times New Roman" w:cs="Times New Roman"/>
                <w:color w:val="auto"/>
                <w:sz w:val="22"/>
                <w:szCs w:val="22"/>
              </w:rPr>
            </w:pPr>
            <w:r w:rsidRPr="00C554F6">
              <w:rPr>
                <w:rFonts w:ascii="Times New Roman" w:hAnsi="Times New Roman" w:cs="Times New Roman"/>
                <w:color w:val="auto"/>
                <w:sz w:val="22"/>
                <w:szCs w:val="22"/>
              </w:rPr>
              <w:t xml:space="preserve"> предприятия общественного питания.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место</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E42102" w:rsidRPr="00C93705" w:rsidTr="004B0F2A">
        <w:trPr>
          <w:trHeight w:val="20"/>
        </w:trPr>
        <w:tc>
          <w:tcPr>
            <w:tcW w:w="6204" w:type="dxa"/>
          </w:tcPr>
          <w:p w:rsidR="00E42102" w:rsidRPr="00EF3954" w:rsidRDefault="00E42102" w:rsidP="00C93705">
            <w:pPr>
              <w:autoSpaceDE w:val="0"/>
              <w:autoSpaceDN w:val="0"/>
              <w:adjustRightInd w:val="0"/>
              <w:rPr>
                <w:rFonts w:cs="Times New Roman"/>
                <w:b/>
                <w:sz w:val="22"/>
              </w:rPr>
            </w:pPr>
            <w:r w:rsidRPr="00EF3954">
              <w:rPr>
                <w:rFonts w:cs="Times New Roman"/>
                <w:b/>
                <w:sz w:val="22"/>
              </w:rPr>
              <w:t>2.8. Учреждения жилищно-коммунального хозяйства</w:t>
            </w:r>
          </w:p>
        </w:tc>
        <w:tc>
          <w:tcPr>
            <w:tcW w:w="2409" w:type="dxa"/>
          </w:tcPr>
          <w:p w:rsidR="00E42102" w:rsidRPr="00C554F6" w:rsidRDefault="00E42102" w:rsidP="004B0F2A">
            <w:pPr>
              <w:autoSpaceDE w:val="0"/>
              <w:autoSpaceDN w:val="0"/>
              <w:adjustRightInd w:val="0"/>
              <w:jc w:val="center"/>
              <w:rPr>
                <w:rFonts w:cs="Times New Roman"/>
                <w:color w:val="000000"/>
                <w:sz w:val="22"/>
              </w:rPr>
            </w:pPr>
          </w:p>
        </w:tc>
        <w:tc>
          <w:tcPr>
            <w:tcW w:w="1701" w:type="dxa"/>
          </w:tcPr>
          <w:p w:rsidR="00E42102" w:rsidRPr="00C554F6" w:rsidRDefault="00E42102" w:rsidP="004B0F2A">
            <w:pPr>
              <w:autoSpaceDE w:val="0"/>
              <w:autoSpaceDN w:val="0"/>
              <w:adjustRightInd w:val="0"/>
              <w:jc w:val="center"/>
              <w:rPr>
                <w:rFonts w:cs="Times New Roman"/>
                <w:color w:val="000000"/>
                <w:sz w:val="22"/>
              </w:rPr>
            </w:pPr>
          </w:p>
        </w:tc>
      </w:tr>
      <w:tr w:rsidR="00E42102" w:rsidRPr="00C93705" w:rsidTr="004B0F2A">
        <w:trPr>
          <w:trHeight w:val="20"/>
        </w:trPr>
        <w:tc>
          <w:tcPr>
            <w:tcW w:w="6204" w:type="dxa"/>
          </w:tcPr>
          <w:p w:rsidR="00E42102" w:rsidRPr="00C554F6" w:rsidRDefault="00E42102" w:rsidP="00EF3954">
            <w:pPr>
              <w:autoSpaceDE w:val="0"/>
              <w:autoSpaceDN w:val="0"/>
              <w:adjustRightInd w:val="0"/>
              <w:rPr>
                <w:rFonts w:cs="Times New Roman"/>
                <w:color w:val="000000"/>
                <w:sz w:val="22"/>
              </w:rPr>
            </w:pPr>
            <w:r w:rsidRPr="00C554F6">
              <w:rPr>
                <w:rFonts w:cs="Times New Roman"/>
                <w:color w:val="000000"/>
                <w:sz w:val="22"/>
              </w:rPr>
              <w:t>жилищно-эксплуатационные организации (в пределах нас</w:t>
            </w:r>
            <w:proofErr w:type="gramStart"/>
            <w:r w:rsidRPr="00C554F6">
              <w:rPr>
                <w:rFonts w:cs="Times New Roman"/>
                <w:color w:val="000000"/>
                <w:sz w:val="22"/>
              </w:rPr>
              <w:t>.</w:t>
            </w:r>
            <w:proofErr w:type="gramEnd"/>
            <w:r w:rsidRPr="00C554F6">
              <w:rPr>
                <w:rFonts w:cs="Times New Roman"/>
                <w:color w:val="000000"/>
                <w:sz w:val="22"/>
              </w:rPr>
              <w:t xml:space="preserve"> </w:t>
            </w:r>
            <w:proofErr w:type="gramStart"/>
            <w:r w:rsidRPr="00C554F6">
              <w:rPr>
                <w:rFonts w:cs="Times New Roman"/>
                <w:color w:val="000000"/>
                <w:sz w:val="22"/>
              </w:rPr>
              <w:t>п</w:t>
            </w:r>
            <w:proofErr w:type="gramEnd"/>
            <w:r w:rsidRPr="00C554F6">
              <w:rPr>
                <w:rFonts w:cs="Times New Roman"/>
                <w:color w:val="000000"/>
                <w:sz w:val="22"/>
              </w:rPr>
              <w:t xml:space="preserve">унктов 20% от общей площади); </w:t>
            </w:r>
          </w:p>
        </w:tc>
        <w:tc>
          <w:tcPr>
            <w:tcW w:w="2409"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кв. м площади</w:t>
            </w:r>
          </w:p>
        </w:tc>
        <w:tc>
          <w:tcPr>
            <w:tcW w:w="1701" w:type="dxa"/>
          </w:tcPr>
          <w:p w:rsidR="00E42102" w:rsidRPr="00C554F6" w:rsidRDefault="00E42102" w:rsidP="004B0F2A">
            <w:pPr>
              <w:autoSpaceDE w:val="0"/>
              <w:autoSpaceDN w:val="0"/>
              <w:adjustRightInd w:val="0"/>
              <w:jc w:val="center"/>
              <w:rPr>
                <w:rFonts w:cs="Times New Roman"/>
                <w:color w:val="000000"/>
                <w:sz w:val="22"/>
              </w:rPr>
            </w:pPr>
          </w:p>
        </w:tc>
      </w:tr>
      <w:tr w:rsidR="00E42102" w:rsidRPr="00C93705" w:rsidTr="004B0F2A">
        <w:trPr>
          <w:trHeight w:val="20"/>
        </w:trPr>
        <w:tc>
          <w:tcPr>
            <w:tcW w:w="6204" w:type="dxa"/>
          </w:tcPr>
          <w:p w:rsidR="00E42102" w:rsidRPr="00C554F6" w:rsidRDefault="00E42102" w:rsidP="00EF3954">
            <w:pPr>
              <w:autoSpaceDE w:val="0"/>
              <w:autoSpaceDN w:val="0"/>
              <w:adjustRightInd w:val="0"/>
              <w:rPr>
                <w:rFonts w:cs="Times New Roman"/>
                <w:color w:val="000000"/>
                <w:sz w:val="22"/>
              </w:rPr>
            </w:pPr>
            <w:r w:rsidRPr="00C554F6">
              <w:rPr>
                <w:rFonts w:cs="Times New Roman"/>
                <w:color w:val="000000"/>
                <w:sz w:val="22"/>
              </w:rPr>
              <w:t>кладбища</w:t>
            </w:r>
          </w:p>
        </w:tc>
        <w:tc>
          <w:tcPr>
            <w:tcW w:w="2409"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кв. м площади</w:t>
            </w:r>
          </w:p>
        </w:tc>
        <w:tc>
          <w:tcPr>
            <w:tcW w:w="1701"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56094</w:t>
            </w:r>
          </w:p>
        </w:tc>
      </w:tr>
      <w:tr w:rsidR="00E42102" w:rsidRPr="00C93705" w:rsidTr="004B0F2A">
        <w:trPr>
          <w:trHeight w:val="20"/>
        </w:trPr>
        <w:tc>
          <w:tcPr>
            <w:tcW w:w="6204" w:type="dxa"/>
          </w:tcPr>
          <w:p w:rsidR="00E42102" w:rsidRPr="00C554F6" w:rsidRDefault="00E42102" w:rsidP="00EF3954">
            <w:pPr>
              <w:autoSpaceDE w:val="0"/>
              <w:autoSpaceDN w:val="0"/>
              <w:adjustRightInd w:val="0"/>
              <w:rPr>
                <w:rFonts w:cs="Times New Roman"/>
                <w:color w:val="000000"/>
                <w:sz w:val="22"/>
              </w:rPr>
            </w:pPr>
            <w:r w:rsidRPr="00C554F6">
              <w:rPr>
                <w:rFonts w:cs="Times New Roman"/>
                <w:color w:val="000000"/>
                <w:sz w:val="22"/>
              </w:rPr>
              <w:t xml:space="preserve">парки в пределах населенных пунктов; </w:t>
            </w:r>
          </w:p>
        </w:tc>
        <w:tc>
          <w:tcPr>
            <w:tcW w:w="2409"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кв. м площади</w:t>
            </w:r>
          </w:p>
        </w:tc>
        <w:tc>
          <w:tcPr>
            <w:tcW w:w="1701"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E42102" w:rsidRPr="00C93705" w:rsidTr="004B0F2A">
        <w:trPr>
          <w:trHeight w:val="20"/>
        </w:trPr>
        <w:tc>
          <w:tcPr>
            <w:tcW w:w="6204" w:type="dxa"/>
          </w:tcPr>
          <w:p w:rsidR="00E42102" w:rsidRPr="00C554F6" w:rsidRDefault="00E42102" w:rsidP="00EF3954">
            <w:pPr>
              <w:autoSpaceDE w:val="0"/>
              <w:autoSpaceDN w:val="0"/>
              <w:adjustRightInd w:val="0"/>
              <w:rPr>
                <w:rFonts w:cs="Times New Roman"/>
                <w:color w:val="000000"/>
                <w:sz w:val="22"/>
              </w:rPr>
            </w:pPr>
            <w:r w:rsidRPr="00C554F6">
              <w:rPr>
                <w:rFonts w:cs="Times New Roman"/>
                <w:color w:val="000000"/>
                <w:sz w:val="22"/>
              </w:rPr>
              <w:t>пляжи</w:t>
            </w:r>
          </w:p>
        </w:tc>
        <w:tc>
          <w:tcPr>
            <w:tcW w:w="2409"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кв. м площади</w:t>
            </w:r>
          </w:p>
        </w:tc>
        <w:tc>
          <w:tcPr>
            <w:tcW w:w="1701"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E42102" w:rsidRPr="00C93705" w:rsidTr="004B0F2A">
        <w:trPr>
          <w:trHeight w:val="20"/>
        </w:trPr>
        <w:tc>
          <w:tcPr>
            <w:tcW w:w="6204" w:type="dxa"/>
          </w:tcPr>
          <w:p w:rsidR="00E42102" w:rsidRPr="00EF3954" w:rsidRDefault="00E42102" w:rsidP="00C93705">
            <w:pPr>
              <w:autoSpaceDE w:val="0"/>
              <w:autoSpaceDN w:val="0"/>
              <w:adjustRightInd w:val="0"/>
              <w:rPr>
                <w:rFonts w:cs="Times New Roman"/>
                <w:b/>
                <w:sz w:val="22"/>
              </w:rPr>
            </w:pPr>
            <w:r w:rsidRPr="00EF3954">
              <w:rPr>
                <w:rFonts w:cs="Times New Roman"/>
                <w:b/>
                <w:sz w:val="22"/>
              </w:rPr>
              <w:t>2.9. Предприятия пассажирского транспорта</w:t>
            </w:r>
          </w:p>
        </w:tc>
        <w:tc>
          <w:tcPr>
            <w:tcW w:w="2409" w:type="dxa"/>
          </w:tcPr>
          <w:p w:rsidR="00E42102" w:rsidRPr="00C554F6" w:rsidRDefault="00E42102" w:rsidP="004B0F2A">
            <w:pPr>
              <w:autoSpaceDE w:val="0"/>
              <w:autoSpaceDN w:val="0"/>
              <w:adjustRightInd w:val="0"/>
              <w:jc w:val="center"/>
              <w:rPr>
                <w:rFonts w:cs="Times New Roman"/>
                <w:color w:val="000000"/>
                <w:sz w:val="22"/>
              </w:rPr>
            </w:pPr>
          </w:p>
        </w:tc>
        <w:tc>
          <w:tcPr>
            <w:tcW w:w="1701" w:type="dxa"/>
          </w:tcPr>
          <w:p w:rsidR="00E42102" w:rsidRPr="00C554F6" w:rsidRDefault="00E42102" w:rsidP="004B0F2A">
            <w:pPr>
              <w:autoSpaceDE w:val="0"/>
              <w:autoSpaceDN w:val="0"/>
              <w:adjustRightInd w:val="0"/>
              <w:jc w:val="center"/>
              <w:rPr>
                <w:rFonts w:cs="Times New Roman"/>
                <w:color w:val="000000"/>
                <w:sz w:val="22"/>
              </w:rPr>
            </w:pPr>
          </w:p>
        </w:tc>
      </w:tr>
      <w:tr w:rsidR="00E42102" w:rsidRPr="00C93705" w:rsidTr="004B0F2A">
        <w:trPr>
          <w:trHeight w:val="20"/>
        </w:trPr>
        <w:tc>
          <w:tcPr>
            <w:tcW w:w="6204" w:type="dxa"/>
          </w:tcPr>
          <w:p w:rsidR="00E42102" w:rsidRPr="00C554F6" w:rsidRDefault="00E42102" w:rsidP="00EF3954">
            <w:pPr>
              <w:autoSpaceDE w:val="0"/>
              <w:autoSpaceDN w:val="0"/>
              <w:adjustRightInd w:val="0"/>
              <w:rPr>
                <w:rFonts w:cs="Times New Roman"/>
                <w:color w:val="000000"/>
                <w:sz w:val="22"/>
              </w:rPr>
            </w:pPr>
            <w:r w:rsidRPr="00C554F6">
              <w:rPr>
                <w:rFonts w:cs="Times New Roman"/>
                <w:color w:val="000000"/>
                <w:sz w:val="22"/>
              </w:rPr>
              <w:t></w:t>
            </w:r>
            <w:proofErr w:type="gramStart"/>
            <w:r w:rsidRPr="00C554F6">
              <w:rPr>
                <w:rFonts w:cs="Times New Roman"/>
                <w:color w:val="000000"/>
                <w:sz w:val="22"/>
              </w:rPr>
              <w:t>ж</w:t>
            </w:r>
            <w:proofErr w:type="gramEnd"/>
            <w:r w:rsidRPr="00C554F6">
              <w:rPr>
                <w:rFonts w:cs="Times New Roman"/>
                <w:color w:val="000000"/>
                <w:sz w:val="22"/>
              </w:rPr>
              <w:t>/д вокзалы</w:t>
            </w:r>
          </w:p>
        </w:tc>
        <w:tc>
          <w:tcPr>
            <w:tcW w:w="2409"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1 пассажир</w:t>
            </w:r>
          </w:p>
        </w:tc>
        <w:tc>
          <w:tcPr>
            <w:tcW w:w="1701"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E42102" w:rsidRPr="00C93705" w:rsidTr="004B0F2A">
        <w:trPr>
          <w:trHeight w:val="20"/>
        </w:trPr>
        <w:tc>
          <w:tcPr>
            <w:tcW w:w="6204" w:type="dxa"/>
          </w:tcPr>
          <w:p w:rsidR="00E42102" w:rsidRPr="00C554F6" w:rsidRDefault="00E42102" w:rsidP="00EF3954">
            <w:pPr>
              <w:autoSpaceDE w:val="0"/>
              <w:autoSpaceDN w:val="0"/>
              <w:adjustRightInd w:val="0"/>
              <w:rPr>
                <w:rFonts w:cs="Times New Roman"/>
                <w:color w:val="000000"/>
                <w:sz w:val="22"/>
              </w:rPr>
            </w:pPr>
            <w:r w:rsidRPr="00C554F6">
              <w:rPr>
                <w:rFonts w:cs="Times New Roman"/>
                <w:color w:val="000000"/>
                <w:sz w:val="22"/>
              </w:rPr>
              <w:t>автовокзалы</w:t>
            </w:r>
            <w:r w:rsidRPr="00C554F6">
              <w:rPr>
                <w:rFonts w:cs="Times New Roman"/>
                <w:color w:val="000000"/>
                <w:sz w:val="22"/>
              </w:rPr>
              <w:t></w:t>
            </w:r>
          </w:p>
        </w:tc>
        <w:tc>
          <w:tcPr>
            <w:tcW w:w="2409"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1 пассажир</w:t>
            </w:r>
          </w:p>
        </w:tc>
        <w:tc>
          <w:tcPr>
            <w:tcW w:w="1701"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E42102" w:rsidRPr="00C93705" w:rsidTr="004B0F2A">
        <w:trPr>
          <w:trHeight w:val="20"/>
        </w:trPr>
        <w:tc>
          <w:tcPr>
            <w:tcW w:w="6204" w:type="dxa"/>
          </w:tcPr>
          <w:p w:rsidR="00E42102" w:rsidRPr="00C554F6" w:rsidRDefault="00E42102" w:rsidP="00EF3954">
            <w:pPr>
              <w:autoSpaceDE w:val="0"/>
              <w:autoSpaceDN w:val="0"/>
              <w:adjustRightInd w:val="0"/>
              <w:rPr>
                <w:rFonts w:cs="Times New Roman"/>
                <w:color w:val="000000"/>
                <w:sz w:val="22"/>
              </w:rPr>
            </w:pPr>
            <w:r w:rsidRPr="00C554F6">
              <w:rPr>
                <w:rFonts w:cs="Times New Roman"/>
                <w:color w:val="000000"/>
                <w:sz w:val="22"/>
              </w:rPr>
              <w:t xml:space="preserve">морские и речные вокзалы, </w:t>
            </w:r>
          </w:p>
        </w:tc>
        <w:tc>
          <w:tcPr>
            <w:tcW w:w="2409"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1 пассажир</w:t>
            </w:r>
          </w:p>
        </w:tc>
        <w:tc>
          <w:tcPr>
            <w:tcW w:w="1701"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E42102" w:rsidRPr="00C93705" w:rsidTr="004B0F2A">
        <w:trPr>
          <w:trHeight w:val="20"/>
        </w:trPr>
        <w:tc>
          <w:tcPr>
            <w:tcW w:w="6204" w:type="dxa"/>
          </w:tcPr>
          <w:p w:rsidR="00E42102" w:rsidRPr="00C554F6" w:rsidRDefault="00E42102" w:rsidP="00EF3954">
            <w:pPr>
              <w:autoSpaceDE w:val="0"/>
              <w:autoSpaceDN w:val="0"/>
              <w:adjustRightInd w:val="0"/>
              <w:rPr>
                <w:rFonts w:cs="Times New Roman"/>
                <w:color w:val="000000"/>
                <w:sz w:val="22"/>
              </w:rPr>
            </w:pPr>
            <w:r w:rsidRPr="00C554F6">
              <w:rPr>
                <w:rFonts w:cs="Times New Roman"/>
                <w:color w:val="000000"/>
                <w:sz w:val="22"/>
              </w:rPr>
              <w:t>аэропорты</w:t>
            </w:r>
            <w:r w:rsidRPr="00C554F6">
              <w:rPr>
                <w:rFonts w:cs="Times New Roman"/>
                <w:color w:val="000000"/>
                <w:sz w:val="22"/>
              </w:rPr>
              <w:t></w:t>
            </w:r>
          </w:p>
        </w:tc>
        <w:tc>
          <w:tcPr>
            <w:tcW w:w="2409"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1 пассажир</w:t>
            </w:r>
          </w:p>
        </w:tc>
        <w:tc>
          <w:tcPr>
            <w:tcW w:w="1701"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E42102" w:rsidRPr="00C93705" w:rsidTr="004B0F2A">
        <w:trPr>
          <w:trHeight w:val="20"/>
        </w:trPr>
        <w:tc>
          <w:tcPr>
            <w:tcW w:w="6204" w:type="dxa"/>
          </w:tcPr>
          <w:p w:rsidR="00E42102" w:rsidRPr="00C554F6" w:rsidRDefault="00E42102" w:rsidP="00EF3954">
            <w:pPr>
              <w:autoSpaceDE w:val="0"/>
              <w:autoSpaceDN w:val="0"/>
              <w:adjustRightInd w:val="0"/>
              <w:rPr>
                <w:rFonts w:cs="Times New Roman"/>
                <w:color w:val="000000"/>
                <w:sz w:val="22"/>
              </w:rPr>
            </w:pPr>
            <w:r w:rsidRPr="00C554F6">
              <w:rPr>
                <w:rFonts w:cs="Times New Roman"/>
                <w:color w:val="000000"/>
                <w:sz w:val="22"/>
              </w:rPr>
              <w:t></w:t>
            </w:r>
            <w:r w:rsidR="00C554F6" w:rsidRPr="00C554F6">
              <w:rPr>
                <w:rFonts w:cs="Times New Roman"/>
                <w:color w:val="000000"/>
                <w:sz w:val="22"/>
              </w:rPr>
              <w:t>метрополитен</w:t>
            </w:r>
            <w:r w:rsidRPr="00C554F6">
              <w:rPr>
                <w:rFonts w:cs="Times New Roman"/>
                <w:color w:val="000000"/>
                <w:sz w:val="22"/>
              </w:rPr>
              <w:t></w:t>
            </w:r>
          </w:p>
        </w:tc>
        <w:tc>
          <w:tcPr>
            <w:tcW w:w="2409" w:type="dxa"/>
          </w:tcPr>
          <w:p w:rsidR="00E42102" w:rsidRPr="00C554F6" w:rsidRDefault="00E42102" w:rsidP="004B0F2A">
            <w:pPr>
              <w:autoSpaceDE w:val="0"/>
              <w:autoSpaceDN w:val="0"/>
              <w:adjustRightInd w:val="0"/>
              <w:jc w:val="center"/>
              <w:rPr>
                <w:rFonts w:cs="Times New Roman"/>
                <w:color w:val="000000"/>
                <w:sz w:val="22"/>
              </w:rPr>
            </w:pPr>
            <w:r w:rsidRPr="00C554F6">
              <w:rPr>
                <w:rFonts w:cs="Times New Roman"/>
                <w:color w:val="000000"/>
                <w:sz w:val="22"/>
              </w:rPr>
              <w:t>кв. м площади</w:t>
            </w:r>
          </w:p>
        </w:tc>
        <w:tc>
          <w:tcPr>
            <w:tcW w:w="1701" w:type="dxa"/>
          </w:tcPr>
          <w:p w:rsidR="00E42102" w:rsidRPr="00C554F6" w:rsidRDefault="00C554F6" w:rsidP="004B0F2A">
            <w:pPr>
              <w:autoSpaceDE w:val="0"/>
              <w:autoSpaceDN w:val="0"/>
              <w:adjustRightInd w:val="0"/>
              <w:jc w:val="center"/>
              <w:rPr>
                <w:rFonts w:cs="Times New Roman"/>
                <w:color w:val="000000"/>
                <w:sz w:val="22"/>
              </w:rPr>
            </w:pPr>
            <w:r w:rsidRPr="00C554F6">
              <w:rPr>
                <w:rFonts w:cs="Times New Roman"/>
                <w:color w:val="000000"/>
                <w:sz w:val="22"/>
              </w:rPr>
              <w:t>-</w:t>
            </w:r>
          </w:p>
        </w:tc>
      </w:tr>
      <w:tr w:rsidR="00C554F6" w:rsidTr="004B0F2A">
        <w:trPr>
          <w:trHeight w:val="20"/>
        </w:trPr>
        <w:tc>
          <w:tcPr>
            <w:tcW w:w="6204" w:type="dxa"/>
          </w:tcPr>
          <w:p w:rsidR="00C554F6" w:rsidRPr="00EF3954" w:rsidRDefault="00C554F6">
            <w:pPr>
              <w:pStyle w:val="Default"/>
              <w:rPr>
                <w:rFonts w:ascii="Times New Roman" w:hAnsi="Times New Roman" w:cs="Times New Roman"/>
                <w:b/>
                <w:color w:val="auto"/>
                <w:sz w:val="22"/>
                <w:szCs w:val="22"/>
              </w:rPr>
            </w:pPr>
            <w:r w:rsidRPr="00EF3954">
              <w:rPr>
                <w:rFonts w:ascii="Times New Roman" w:hAnsi="Times New Roman" w:cs="Times New Roman"/>
                <w:b/>
                <w:color w:val="auto"/>
                <w:sz w:val="22"/>
                <w:szCs w:val="22"/>
              </w:rPr>
              <w:t>2.10. Предприятия частного транспорта</w:t>
            </w:r>
          </w:p>
        </w:tc>
        <w:tc>
          <w:tcPr>
            <w:tcW w:w="2409" w:type="dxa"/>
          </w:tcPr>
          <w:p w:rsidR="00C554F6" w:rsidRPr="00C554F6" w:rsidRDefault="00C554F6" w:rsidP="004B0F2A">
            <w:pPr>
              <w:pStyle w:val="Default"/>
              <w:jc w:val="center"/>
              <w:rPr>
                <w:rFonts w:ascii="Times New Roman" w:hAnsi="Times New Roman" w:cs="Times New Roman"/>
                <w:sz w:val="22"/>
                <w:szCs w:val="22"/>
              </w:rPr>
            </w:pPr>
          </w:p>
        </w:tc>
        <w:tc>
          <w:tcPr>
            <w:tcW w:w="1701" w:type="dxa"/>
          </w:tcPr>
          <w:p w:rsidR="00C554F6" w:rsidRPr="00C554F6" w:rsidRDefault="00C554F6" w:rsidP="004B0F2A">
            <w:pPr>
              <w:pStyle w:val="Default"/>
              <w:jc w:val="center"/>
              <w:rPr>
                <w:rFonts w:ascii="Times New Roman" w:hAnsi="Times New Roman" w:cs="Times New Roman"/>
                <w:sz w:val="22"/>
                <w:szCs w:val="22"/>
              </w:rPr>
            </w:pP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w:t>
            </w:r>
            <w:r w:rsidR="00C554F6" w:rsidRPr="00C554F6">
              <w:rPr>
                <w:rFonts w:ascii="Times New Roman" w:hAnsi="Times New Roman" w:cs="Times New Roman"/>
                <w:sz w:val="22"/>
                <w:szCs w:val="22"/>
              </w:rPr>
              <w:t>автостоянки</w:t>
            </w:r>
            <w:r w:rsidRPr="00C554F6">
              <w:rPr>
                <w:rFonts w:ascii="Times New Roman" w:hAnsi="Times New Roman" w:cs="Times New Roman"/>
                <w:sz w:val="22"/>
                <w:szCs w:val="22"/>
              </w:rPr>
              <w:t></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кв. м площади</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r w:rsidR="00355265" w:rsidTr="004B0F2A">
        <w:trPr>
          <w:trHeight w:val="20"/>
        </w:trPr>
        <w:tc>
          <w:tcPr>
            <w:tcW w:w="6204" w:type="dxa"/>
          </w:tcPr>
          <w:p w:rsidR="00355265" w:rsidRPr="00C554F6" w:rsidRDefault="00355265" w:rsidP="00EF3954">
            <w:pPr>
              <w:pStyle w:val="Default"/>
              <w:rPr>
                <w:rFonts w:ascii="Times New Roman" w:hAnsi="Times New Roman" w:cs="Times New Roman"/>
                <w:sz w:val="22"/>
                <w:szCs w:val="22"/>
              </w:rPr>
            </w:pPr>
            <w:r w:rsidRPr="00C554F6">
              <w:rPr>
                <w:rFonts w:ascii="Times New Roman" w:hAnsi="Times New Roman" w:cs="Times New Roman"/>
                <w:sz w:val="22"/>
                <w:szCs w:val="22"/>
              </w:rPr>
              <w:t xml:space="preserve">гаражные кооперативы/гаражи </w:t>
            </w:r>
          </w:p>
        </w:tc>
        <w:tc>
          <w:tcPr>
            <w:tcW w:w="2409"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машино-место</w:t>
            </w:r>
          </w:p>
        </w:tc>
        <w:tc>
          <w:tcPr>
            <w:tcW w:w="1701" w:type="dxa"/>
          </w:tcPr>
          <w:p w:rsidR="00355265" w:rsidRPr="00C554F6" w:rsidRDefault="00355265" w:rsidP="004B0F2A">
            <w:pPr>
              <w:pStyle w:val="Default"/>
              <w:jc w:val="center"/>
              <w:rPr>
                <w:rFonts w:ascii="Times New Roman" w:hAnsi="Times New Roman" w:cs="Times New Roman"/>
                <w:sz w:val="22"/>
                <w:szCs w:val="22"/>
              </w:rPr>
            </w:pPr>
            <w:r w:rsidRPr="00C554F6">
              <w:rPr>
                <w:rFonts w:ascii="Times New Roman" w:hAnsi="Times New Roman" w:cs="Times New Roman"/>
                <w:sz w:val="22"/>
                <w:szCs w:val="22"/>
              </w:rPr>
              <w:t>—</w:t>
            </w:r>
          </w:p>
        </w:tc>
      </w:tr>
    </w:tbl>
    <w:p w:rsidR="00EF3954" w:rsidRPr="008D69C5" w:rsidRDefault="00EF3954" w:rsidP="0080775A">
      <w:pPr>
        <w:pStyle w:val="Default"/>
        <w:rPr>
          <w:rFonts w:ascii="Times New Roman" w:hAnsi="Times New Roman" w:cs="Times New Roman"/>
          <w:b/>
          <w:bCs/>
          <w:sz w:val="22"/>
          <w:szCs w:val="22"/>
        </w:rPr>
      </w:pPr>
      <w:r w:rsidRPr="008D69C5">
        <w:rPr>
          <w:rFonts w:ascii="Times New Roman" w:hAnsi="Times New Roman" w:cs="Times New Roman"/>
          <w:b/>
          <w:bCs/>
          <w:sz w:val="22"/>
          <w:szCs w:val="22"/>
        </w:rPr>
        <w:lastRenderedPageBreak/>
        <w:t>Таблица 3.10. — Расчет объемов образования ТБО в Задонском сельском поселении</w:t>
      </w:r>
    </w:p>
    <w:tbl>
      <w:tblPr>
        <w:tblW w:w="10314" w:type="dxa"/>
        <w:tblBorders>
          <w:top w:val="nil"/>
          <w:left w:val="nil"/>
          <w:bottom w:val="nil"/>
          <w:right w:val="nil"/>
        </w:tblBorders>
        <w:tblLayout w:type="fixed"/>
        <w:tblLook w:val="0000"/>
      </w:tblPr>
      <w:tblGrid>
        <w:gridCol w:w="4503"/>
        <w:gridCol w:w="1701"/>
        <w:gridCol w:w="2551"/>
        <w:gridCol w:w="1559"/>
      </w:tblGrid>
      <w:tr w:rsidR="00D76336" w:rsidTr="00147975">
        <w:trPr>
          <w:trHeight w:val="627"/>
        </w:trPr>
        <w:tc>
          <w:tcPr>
            <w:tcW w:w="4503" w:type="dxa"/>
            <w:tcBorders>
              <w:top w:val="single" w:sz="4" w:space="0" w:color="auto"/>
              <w:left w:val="single" w:sz="4" w:space="0" w:color="auto"/>
              <w:bottom w:val="single" w:sz="4" w:space="0" w:color="auto"/>
              <w:right w:val="single" w:sz="4" w:space="0" w:color="auto"/>
            </w:tcBorders>
            <w:vAlign w:val="center"/>
          </w:tcPr>
          <w:p w:rsidR="00D76336" w:rsidRPr="004B0F2A" w:rsidRDefault="00D76336" w:rsidP="00147975">
            <w:pPr>
              <w:pStyle w:val="Default"/>
              <w:jc w:val="center"/>
              <w:rPr>
                <w:rFonts w:ascii="Times New Roman" w:hAnsi="Times New Roman" w:cs="Times New Roman"/>
                <w:sz w:val="22"/>
                <w:szCs w:val="22"/>
              </w:rPr>
            </w:pPr>
            <w:r w:rsidRPr="004B0F2A">
              <w:rPr>
                <w:rFonts w:ascii="Times New Roman" w:hAnsi="Times New Roman" w:cs="Times New Roman"/>
                <w:sz w:val="22"/>
                <w:szCs w:val="22"/>
              </w:rPr>
              <w:t>Объект</w:t>
            </w:r>
          </w:p>
        </w:tc>
        <w:tc>
          <w:tcPr>
            <w:tcW w:w="1701" w:type="dxa"/>
            <w:tcBorders>
              <w:top w:val="single" w:sz="4" w:space="0" w:color="auto"/>
              <w:left w:val="single" w:sz="4" w:space="0" w:color="auto"/>
              <w:bottom w:val="single" w:sz="4" w:space="0" w:color="auto"/>
              <w:right w:val="single" w:sz="4" w:space="0" w:color="auto"/>
            </w:tcBorders>
            <w:vAlign w:val="center"/>
          </w:tcPr>
          <w:p w:rsidR="00D76336" w:rsidRPr="004B0F2A" w:rsidRDefault="00D76336" w:rsidP="00147975">
            <w:pPr>
              <w:pStyle w:val="Default"/>
              <w:jc w:val="center"/>
              <w:rPr>
                <w:rFonts w:ascii="Times New Roman" w:hAnsi="Times New Roman" w:cs="Times New Roman"/>
                <w:sz w:val="22"/>
                <w:szCs w:val="22"/>
              </w:rPr>
            </w:pPr>
            <w:r w:rsidRPr="004B0F2A">
              <w:rPr>
                <w:rFonts w:ascii="Times New Roman" w:hAnsi="Times New Roman" w:cs="Times New Roman"/>
                <w:sz w:val="22"/>
                <w:szCs w:val="22"/>
              </w:rPr>
              <w:t>Ед. измерения</w:t>
            </w:r>
          </w:p>
        </w:tc>
        <w:tc>
          <w:tcPr>
            <w:tcW w:w="2551" w:type="dxa"/>
            <w:tcBorders>
              <w:top w:val="single" w:sz="4" w:space="0" w:color="auto"/>
              <w:left w:val="single" w:sz="4" w:space="0" w:color="auto"/>
              <w:bottom w:val="single" w:sz="4" w:space="0" w:color="auto"/>
              <w:right w:val="single" w:sz="4" w:space="0" w:color="auto"/>
            </w:tcBorders>
            <w:vAlign w:val="center"/>
          </w:tcPr>
          <w:p w:rsidR="00D76336" w:rsidRPr="004B0F2A" w:rsidRDefault="00D76336" w:rsidP="00147975">
            <w:pPr>
              <w:pStyle w:val="Default"/>
              <w:jc w:val="center"/>
              <w:rPr>
                <w:rFonts w:ascii="Times New Roman" w:hAnsi="Times New Roman" w:cs="Times New Roman"/>
                <w:sz w:val="22"/>
                <w:szCs w:val="22"/>
              </w:rPr>
            </w:pPr>
            <w:r w:rsidRPr="004B0F2A">
              <w:rPr>
                <w:rFonts w:ascii="Times New Roman" w:hAnsi="Times New Roman" w:cs="Times New Roman"/>
                <w:sz w:val="22"/>
                <w:szCs w:val="22"/>
              </w:rPr>
              <w:t>Норма накопления ТБО, м куб. на ед.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D76336" w:rsidRPr="004B0F2A" w:rsidRDefault="00D76336" w:rsidP="00147975">
            <w:pPr>
              <w:pStyle w:val="Default"/>
              <w:jc w:val="center"/>
              <w:rPr>
                <w:rFonts w:ascii="Times New Roman" w:hAnsi="Times New Roman" w:cs="Times New Roman"/>
                <w:sz w:val="22"/>
                <w:szCs w:val="22"/>
              </w:rPr>
            </w:pPr>
            <w:r w:rsidRPr="004B0F2A">
              <w:rPr>
                <w:rFonts w:ascii="Times New Roman" w:hAnsi="Times New Roman" w:cs="Times New Roman"/>
                <w:sz w:val="22"/>
                <w:szCs w:val="22"/>
              </w:rPr>
              <w:t>Задонское СП</w:t>
            </w:r>
          </w:p>
        </w:tc>
      </w:tr>
      <w:tr w:rsidR="00D76336" w:rsidTr="00147975">
        <w:trPr>
          <w:trHeight w:val="87"/>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b/>
                <w:bCs/>
                <w:sz w:val="22"/>
                <w:szCs w:val="22"/>
              </w:rPr>
              <w:t xml:space="preserve">1. Жилой фонд </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4B0F2A">
            <w:pPr>
              <w:pStyle w:val="Default"/>
              <w:jc w:val="center"/>
              <w:rPr>
                <w:rFonts w:ascii="Times New Roman" w:hAnsi="Times New Roman" w:cs="Times New Roman"/>
                <w:sz w:val="22"/>
                <w:szCs w:val="22"/>
              </w:rPr>
            </w:pPr>
            <w:r w:rsidRPr="004B0F2A">
              <w:rPr>
                <w:rFonts w:ascii="Times New Roman" w:hAnsi="Times New Roman" w:cs="Times New Roman"/>
                <w:b/>
                <w:bCs/>
                <w:sz w:val="22"/>
                <w:szCs w:val="22"/>
              </w:rPr>
              <w:t>15</w:t>
            </w:r>
            <w:r w:rsidR="004B0F2A" w:rsidRPr="004B0F2A">
              <w:rPr>
                <w:rFonts w:ascii="Times New Roman" w:hAnsi="Times New Roman" w:cs="Times New Roman"/>
                <w:b/>
                <w:bCs/>
                <w:sz w:val="22"/>
                <w:szCs w:val="22"/>
              </w:rPr>
              <w:t>541</w:t>
            </w:r>
          </w:p>
        </w:tc>
      </w:tr>
      <w:tr w:rsidR="00D76336" w:rsidRPr="00023B08" w:rsidTr="00147975">
        <w:trPr>
          <w:trHeight w:val="91"/>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023B08">
            <w:pPr>
              <w:pStyle w:val="Default"/>
              <w:rPr>
                <w:rFonts w:ascii="Times New Roman" w:hAnsi="Times New Roman" w:cs="Times New Roman"/>
                <w:sz w:val="22"/>
                <w:szCs w:val="22"/>
              </w:rPr>
            </w:pPr>
            <w:r w:rsidRPr="004B0F2A">
              <w:rPr>
                <w:rFonts w:ascii="Times New Roman" w:hAnsi="Times New Roman" w:cs="Times New Roman"/>
                <w:sz w:val="22"/>
                <w:szCs w:val="22"/>
              </w:rPr>
              <w:t>Многоквартирные дома</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человек</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2,05</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4B0F2A"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363</w:t>
            </w:r>
          </w:p>
        </w:tc>
      </w:tr>
      <w:tr w:rsidR="00D76336" w:rsidRPr="00023B08" w:rsidTr="00147975">
        <w:trPr>
          <w:trHeight w:val="200"/>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sz w:val="22"/>
                <w:szCs w:val="22"/>
              </w:rPr>
              <w:t>Индивидуальные хозяйства</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человек</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1,83</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4B0F2A"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15178</w:t>
            </w:r>
          </w:p>
        </w:tc>
      </w:tr>
      <w:tr w:rsidR="00D76336" w:rsidRPr="00023B08" w:rsidTr="00147975">
        <w:trPr>
          <w:trHeight w:val="196"/>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b/>
                <w:bCs/>
                <w:sz w:val="22"/>
                <w:szCs w:val="22"/>
              </w:rPr>
              <w:t xml:space="preserve">2.1. Предприятия торговли. </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b/>
                <w:bCs/>
                <w:sz w:val="22"/>
                <w:szCs w:val="22"/>
              </w:rPr>
              <w:t>615</w:t>
            </w:r>
          </w:p>
        </w:tc>
      </w:tr>
      <w:tr w:rsidR="00D7633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sz w:val="22"/>
                <w:szCs w:val="22"/>
              </w:rPr>
              <w:t>промышленными товарами;</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торг</w:t>
            </w:r>
            <w:proofErr w:type="gramStart"/>
            <w:r w:rsidRPr="004B0F2A">
              <w:rPr>
                <w:rFonts w:ascii="Times New Roman" w:hAnsi="Times New Roman" w:cs="Times New Roman"/>
                <w:sz w:val="22"/>
                <w:szCs w:val="22"/>
              </w:rPr>
              <w:t>.</w:t>
            </w:r>
            <w:proofErr w:type="gramEnd"/>
            <w:r w:rsidRPr="004B0F2A">
              <w:rPr>
                <w:rFonts w:ascii="Times New Roman" w:hAnsi="Times New Roman" w:cs="Times New Roman"/>
                <w:sz w:val="22"/>
                <w:szCs w:val="22"/>
              </w:rPr>
              <w:t xml:space="preserve"> </w:t>
            </w:r>
            <w:proofErr w:type="gramStart"/>
            <w:r w:rsidRPr="004B0F2A">
              <w:rPr>
                <w:rFonts w:ascii="Times New Roman" w:hAnsi="Times New Roman" w:cs="Times New Roman"/>
                <w:sz w:val="22"/>
                <w:szCs w:val="22"/>
              </w:rPr>
              <w:t>п</w:t>
            </w:r>
            <w:proofErr w:type="gramEnd"/>
            <w:r w:rsidRPr="004B0F2A">
              <w:rPr>
                <w:rFonts w:ascii="Times New Roman" w:hAnsi="Times New Roman" w:cs="Times New Roman"/>
                <w:sz w:val="22"/>
                <w:szCs w:val="22"/>
              </w:rPr>
              <w:t>л.</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1,08</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D7633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sz w:val="22"/>
                <w:szCs w:val="22"/>
              </w:rPr>
              <w:t>продовольственными товарами;</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торг</w:t>
            </w:r>
            <w:proofErr w:type="gramStart"/>
            <w:r w:rsidRPr="004B0F2A">
              <w:rPr>
                <w:rFonts w:ascii="Times New Roman" w:hAnsi="Times New Roman" w:cs="Times New Roman"/>
                <w:sz w:val="22"/>
                <w:szCs w:val="22"/>
              </w:rPr>
              <w:t>.</w:t>
            </w:r>
            <w:proofErr w:type="gramEnd"/>
            <w:r w:rsidRPr="004B0F2A">
              <w:rPr>
                <w:rFonts w:ascii="Times New Roman" w:hAnsi="Times New Roman" w:cs="Times New Roman"/>
                <w:sz w:val="22"/>
                <w:szCs w:val="22"/>
              </w:rPr>
              <w:t xml:space="preserve"> </w:t>
            </w:r>
            <w:proofErr w:type="gramStart"/>
            <w:r w:rsidRPr="004B0F2A">
              <w:rPr>
                <w:rFonts w:ascii="Times New Roman" w:hAnsi="Times New Roman" w:cs="Times New Roman"/>
                <w:sz w:val="22"/>
                <w:szCs w:val="22"/>
              </w:rPr>
              <w:t>п</w:t>
            </w:r>
            <w:proofErr w:type="gramEnd"/>
            <w:r w:rsidRPr="004B0F2A">
              <w:rPr>
                <w:rFonts w:ascii="Times New Roman" w:hAnsi="Times New Roman" w:cs="Times New Roman"/>
                <w:sz w:val="22"/>
                <w:szCs w:val="22"/>
              </w:rPr>
              <w:t>л.</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615</w:t>
            </w:r>
          </w:p>
        </w:tc>
      </w:tr>
      <w:tr w:rsidR="00D76336" w:rsidRPr="00023B08" w:rsidTr="00147975">
        <w:trPr>
          <w:trHeight w:val="195"/>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023B08">
            <w:pPr>
              <w:pStyle w:val="Default"/>
              <w:rPr>
                <w:rFonts w:ascii="Times New Roman" w:hAnsi="Times New Roman" w:cs="Times New Roman"/>
                <w:sz w:val="22"/>
                <w:szCs w:val="22"/>
              </w:rPr>
            </w:pPr>
            <w:r w:rsidRPr="004B0F2A">
              <w:rPr>
                <w:rFonts w:ascii="Times New Roman" w:hAnsi="Times New Roman" w:cs="Times New Roman"/>
                <w:sz w:val="22"/>
                <w:szCs w:val="22"/>
              </w:rPr>
              <w:t>ларьки, палатки</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торг</w:t>
            </w:r>
            <w:proofErr w:type="gramStart"/>
            <w:r w:rsidRPr="004B0F2A">
              <w:rPr>
                <w:rFonts w:ascii="Times New Roman" w:hAnsi="Times New Roman" w:cs="Times New Roman"/>
                <w:sz w:val="22"/>
                <w:szCs w:val="22"/>
              </w:rPr>
              <w:t>.</w:t>
            </w:r>
            <w:proofErr w:type="gramEnd"/>
            <w:r w:rsidRPr="004B0F2A">
              <w:rPr>
                <w:rFonts w:ascii="Times New Roman" w:hAnsi="Times New Roman" w:cs="Times New Roman"/>
                <w:sz w:val="22"/>
                <w:szCs w:val="22"/>
              </w:rPr>
              <w:t xml:space="preserve"> </w:t>
            </w:r>
            <w:proofErr w:type="gramStart"/>
            <w:r w:rsidRPr="004B0F2A">
              <w:rPr>
                <w:rFonts w:ascii="Times New Roman" w:hAnsi="Times New Roman" w:cs="Times New Roman"/>
                <w:sz w:val="22"/>
                <w:szCs w:val="22"/>
              </w:rPr>
              <w:t>п</w:t>
            </w:r>
            <w:proofErr w:type="gramEnd"/>
            <w:r w:rsidRPr="004B0F2A">
              <w:rPr>
                <w:rFonts w:ascii="Times New Roman" w:hAnsi="Times New Roman" w:cs="Times New Roman"/>
                <w:sz w:val="22"/>
                <w:szCs w:val="22"/>
              </w:rPr>
              <w:t>л.</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2,0</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D7633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sz w:val="22"/>
                <w:szCs w:val="22"/>
              </w:rPr>
              <w:t>рыночные комплексы вещевые;</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торг</w:t>
            </w:r>
            <w:proofErr w:type="gramStart"/>
            <w:r w:rsidRPr="004B0F2A">
              <w:rPr>
                <w:rFonts w:ascii="Times New Roman" w:hAnsi="Times New Roman" w:cs="Times New Roman"/>
                <w:sz w:val="22"/>
                <w:szCs w:val="22"/>
              </w:rPr>
              <w:t>.</w:t>
            </w:r>
            <w:proofErr w:type="gramEnd"/>
            <w:r w:rsidRPr="004B0F2A">
              <w:rPr>
                <w:rFonts w:ascii="Times New Roman" w:hAnsi="Times New Roman" w:cs="Times New Roman"/>
                <w:sz w:val="22"/>
                <w:szCs w:val="22"/>
              </w:rPr>
              <w:t xml:space="preserve"> </w:t>
            </w:r>
            <w:proofErr w:type="gramStart"/>
            <w:r w:rsidRPr="004B0F2A">
              <w:rPr>
                <w:rFonts w:ascii="Times New Roman" w:hAnsi="Times New Roman" w:cs="Times New Roman"/>
                <w:sz w:val="22"/>
                <w:szCs w:val="22"/>
              </w:rPr>
              <w:t>п</w:t>
            </w:r>
            <w:proofErr w:type="gramEnd"/>
            <w:r w:rsidRPr="004B0F2A">
              <w:rPr>
                <w:rFonts w:ascii="Times New Roman" w:hAnsi="Times New Roman" w:cs="Times New Roman"/>
                <w:sz w:val="22"/>
                <w:szCs w:val="22"/>
              </w:rPr>
              <w:t>л.</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D7633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sz w:val="22"/>
                <w:szCs w:val="22"/>
              </w:rPr>
              <w:t>рыночные комплексы продовольственные;</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торг</w:t>
            </w:r>
            <w:proofErr w:type="gramStart"/>
            <w:r w:rsidRPr="004B0F2A">
              <w:rPr>
                <w:rFonts w:ascii="Times New Roman" w:hAnsi="Times New Roman" w:cs="Times New Roman"/>
                <w:sz w:val="22"/>
                <w:szCs w:val="22"/>
              </w:rPr>
              <w:t>.</w:t>
            </w:r>
            <w:proofErr w:type="gramEnd"/>
            <w:r w:rsidRPr="004B0F2A">
              <w:rPr>
                <w:rFonts w:ascii="Times New Roman" w:hAnsi="Times New Roman" w:cs="Times New Roman"/>
                <w:sz w:val="22"/>
                <w:szCs w:val="22"/>
              </w:rPr>
              <w:t xml:space="preserve"> </w:t>
            </w:r>
            <w:proofErr w:type="gramStart"/>
            <w:r w:rsidRPr="004B0F2A">
              <w:rPr>
                <w:rFonts w:ascii="Times New Roman" w:hAnsi="Times New Roman" w:cs="Times New Roman"/>
                <w:sz w:val="22"/>
                <w:szCs w:val="22"/>
              </w:rPr>
              <w:t>п</w:t>
            </w:r>
            <w:proofErr w:type="gramEnd"/>
            <w:r w:rsidRPr="004B0F2A">
              <w:rPr>
                <w:rFonts w:ascii="Times New Roman" w:hAnsi="Times New Roman" w:cs="Times New Roman"/>
                <w:sz w:val="22"/>
                <w:szCs w:val="22"/>
              </w:rPr>
              <w:t>л.</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D76336" w:rsidRPr="00023B08" w:rsidTr="00147975">
        <w:trPr>
          <w:trHeight w:val="195"/>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023B08">
            <w:pPr>
              <w:pStyle w:val="Default"/>
              <w:rPr>
                <w:rFonts w:ascii="Times New Roman" w:hAnsi="Times New Roman" w:cs="Times New Roman"/>
                <w:sz w:val="22"/>
                <w:szCs w:val="22"/>
              </w:rPr>
            </w:pPr>
            <w:r w:rsidRPr="004B0F2A">
              <w:rPr>
                <w:rFonts w:ascii="Times New Roman" w:hAnsi="Times New Roman" w:cs="Times New Roman"/>
                <w:sz w:val="22"/>
                <w:szCs w:val="22"/>
              </w:rPr>
              <w:t>складские помещения</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D76336" w:rsidRPr="00023B08" w:rsidTr="00147975">
        <w:trPr>
          <w:trHeight w:val="195"/>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b/>
                <w:bCs/>
                <w:sz w:val="22"/>
                <w:szCs w:val="22"/>
              </w:rPr>
              <w:t xml:space="preserve">2.2. Учреждения здравоохранения. </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b/>
                <w:bCs/>
                <w:sz w:val="22"/>
                <w:szCs w:val="22"/>
              </w:rPr>
              <w:t>0</w:t>
            </w:r>
          </w:p>
        </w:tc>
      </w:tr>
      <w:tr w:rsidR="00D7633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sz w:val="22"/>
                <w:szCs w:val="22"/>
              </w:rPr>
              <w:t>поликлиники, амбулатории;</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посещений в год</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0,06</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D76336" w:rsidRPr="00023B08" w:rsidTr="00147975">
        <w:trPr>
          <w:trHeight w:val="90"/>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023B08">
            <w:pPr>
              <w:pStyle w:val="Default"/>
              <w:rPr>
                <w:rFonts w:ascii="Times New Roman" w:hAnsi="Times New Roman" w:cs="Times New Roman"/>
                <w:sz w:val="22"/>
                <w:szCs w:val="22"/>
              </w:rPr>
            </w:pPr>
            <w:r w:rsidRPr="004B0F2A">
              <w:rPr>
                <w:rFonts w:ascii="Times New Roman" w:hAnsi="Times New Roman" w:cs="Times New Roman"/>
                <w:sz w:val="22"/>
                <w:szCs w:val="22"/>
              </w:rPr>
              <w:t>стационары всех типов</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место</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1,61</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D7633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sz w:val="22"/>
                <w:szCs w:val="22"/>
              </w:rPr>
              <w:t>аптеки, аптечные киоски.</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0,42</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D76336" w:rsidRPr="00023B08" w:rsidTr="00147975">
        <w:trPr>
          <w:trHeight w:val="304"/>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b/>
                <w:bCs/>
                <w:sz w:val="22"/>
                <w:szCs w:val="22"/>
              </w:rPr>
              <w:t xml:space="preserve">2.3. Учреждения временного проживания населения. </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b/>
                <w:bCs/>
                <w:sz w:val="22"/>
                <w:szCs w:val="22"/>
              </w:rPr>
              <w:t>0</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b/>
                <w:bCs/>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p>
        </w:tc>
      </w:tr>
      <w:tr w:rsidR="00D7633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pPr>
              <w:pStyle w:val="Default"/>
              <w:rPr>
                <w:rFonts w:ascii="Times New Roman" w:hAnsi="Times New Roman" w:cs="Times New Roman"/>
                <w:sz w:val="22"/>
                <w:szCs w:val="22"/>
              </w:rPr>
            </w:pPr>
            <w:r w:rsidRPr="004B0F2A">
              <w:rPr>
                <w:rFonts w:ascii="Times New Roman" w:hAnsi="Times New Roman" w:cs="Times New Roman"/>
                <w:sz w:val="22"/>
                <w:szCs w:val="22"/>
              </w:rPr>
              <w:t>учреждения санаторно-курортные, дома отдыха;</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место</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1,39</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D76336" w:rsidRPr="00023B08" w:rsidTr="00147975">
        <w:trPr>
          <w:trHeight w:val="90"/>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023B08">
            <w:pPr>
              <w:pStyle w:val="Default"/>
              <w:rPr>
                <w:rFonts w:ascii="Times New Roman" w:hAnsi="Times New Roman" w:cs="Times New Roman"/>
                <w:sz w:val="22"/>
                <w:szCs w:val="22"/>
              </w:rPr>
            </w:pPr>
            <w:r w:rsidRPr="004B0F2A">
              <w:rPr>
                <w:rFonts w:ascii="Times New Roman" w:hAnsi="Times New Roman" w:cs="Times New Roman"/>
                <w:sz w:val="22"/>
                <w:szCs w:val="22"/>
              </w:rPr>
              <w:t>гостиницы</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место</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1,39</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D76336" w:rsidRPr="00023B08" w:rsidTr="00147975">
        <w:trPr>
          <w:trHeight w:val="90"/>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023B08" w:rsidP="00723876">
            <w:pPr>
              <w:pStyle w:val="Default"/>
              <w:rPr>
                <w:rFonts w:ascii="Times New Roman" w:hAnsi="Times New Roman" w:cs="Times New Roman"/>
                <w:sz w:val="22"/>
                <w:szCs w:val="22"/>
              </w:rPr>
            </w:pPr>
            <w:r w:rsidRPr="004B0F2A">
              <w:rPr>
                <w:rFonts w:ascii="Times New Roman" w:hAnsi="Times New Roman" w:cs="Times New Roman"/>
                <w:sz w:val="22"/>
                <w:szCs w:val="22"/>
              </w:rPr>
              <w:t>общежития</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место</w:t>
            </w: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2,05</w:t>
            </w: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D76336" w:rsidRPr="00023B08" w:rsidTr="00147975">
        <w:trPr>
          <w:trHeight w:val="739"/>
        </w:trPr>
        <w:tc>
          <w:tcPr>
            <w:tcW w:w="4503" w:type="dxa"/>
            <w:tcBorders>
              <w:top w:val="single" w:sz="4" w:space="0" w:color="auto"/>
              <w:left w:val="single" w:sz="4" w:space="0" w:color="auto"/>
              <w:bottom w:val="single" w:sz="4" w:space="0" w:color="auto"/>
              <w:right w:val="single" w:sz="4" w:space="0" w:color="auto"/>
            </w:tcBorders>
          </w:tcPr>
          <w:p w:rsidR="00D76336" w:rsidRPr="004B0F2A" w:rsidRDefault="00D76336" w:rsidP="00723876">
            <w:pPr>
              <w:autoSpaceDE w:val="0"/>
              <w:autoSpaceDN w:val="0"/>
              <w:adjustRightInd w:val="0"/>
              <w:rPr>
                <w:rFonts w:cs="Times New Roman"/>
                <w:color w:val="000000"/>
                <w:sz w:val="22"/>
              </w:rPr>
            </w:pPr>
            <w:r w:rsidRPr="004B0F2A">
              <w:rPr>
                <w:rFonts w:cs="Times New Roman"/>
                <w:b/>
                <w:bCs/>
                <w:color w:val="000000"/>
                <w:sz w:val="22"/>
              </w:rPr>
              <w:t xml:space="preserve">2.4. Организации и учреждения управления, проектные организации, кредитно-финансовые учреждения и предприятия связи. </w:t>
            </w:r>
          </w:p>
        </w:tc>
        <w:tc>
          <w:tcPr>
            <w:tcW w:w="170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autoSpaceDE w:val="0"/>
              <w:autoSpaceDN w:val="0"/>
              <w:adjustRightInd w:val="0"/>
              <w:jc w:val="center"/>
              <w:rPr>
                <w:rFonts w:cs="Times New Roman"/>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D76336" w:rsidRPr="004B0F2A" w:rsidRDefault="00D76336" w:rsidP="003B6E80">
            <w:pPr>
              <w:autoSpaceDE w:val="0"/>
              <w:autoSpaceDN w:val="0"/>
              <w:adjustRightInd w:val="0"/>
              <w:jc w:val="center"/>
              <w:rPr>
                <w:rFonts w:cs="Times New Roman"/>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D76336" w:rsidRPr="004B0F2A" w:rsidRDefault="00023B08" w:rsidP="003B6E80">
            <w:pPr>
              <w:autoSpaceDE w:val="0"/>
              <w:autoSpaceDN w:val="0"/>
              <w:adjustRightInd w:val="0"/>
              <w:jc w:val="center"/>
              <w:rPr>
                <w:rFonts w:cs="Times New Roman"/>
                <w:b/>
                <w:color w:val="000000"/>
                <w:sz w:val="22"/>
              </w:rPr>
            </w:pPr>
            <w:r w:rsidRPr="004B0F2A">
              <w:rPr>
                <w:rFonts w:cs="Times New Roman"/>
                <w:b/>
                <w:color w:val="000000"/>
                <w:sz w:val="22"/>
              </w:rPr>
              <w:t>26</w:t>
            </w:r>
          </w:p>
        </w:tc>
      </w:tr>
      <w:tr w:rsidR="00220926" w:rsidRPr="00023B08" w:rsidTr="00147975">
        <w:trPr>
          <w:trHeight w:val="200"/>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rsidP="00723876">
            <w:pPr>
              <w:autoSpaceDE w:val="0"/>
              <w:autoSpaceDN w:val="0"/>
              <w:adjustRightInd w:val="0"/>
              <w:rPr>
                <w:rFonts w:cs="Times New Roman"/>
                <w:color w:val="000000"/>
                <w:sz w:val="22"/>
              </w:rPr>
            </w:pPr>
            <w:r w:rsidRPr="004B0F2A">
              <w:rPr>
                <w:rFonts w:cs="Times New Roman"/>
                <w:color w:val="000000"/>
                <w:sz w:val="22"/>
              </w:rPr>
              <w:t>административные учреждения;</w:t>
            </w:r>
            <w:r w:rsidRPr="004B0F2A">
              <w:rPr>
                <w:rFonts w:cs="Times New Roman"/>
                <w:color w:val="000000"/>
                <w:sz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сотрудник</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0,74</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023B08" w:rsidP="003B6E80">
            <w:pPr>
              <w:autoSpaceDE w:val="0"/>
              <w:autoSpaceDN w:val="0"/>
              <w:adjustRightInd w:val="0"/>
              <w:jc w:val="center"/>
              <w:rPr>
                <w:rFonts w:cs="Times New Roman"/>
                <w:color w:val="000000"/>
                <w:sz w:val="22"/>
              </w:rPr>
            </w:pPr>
            <w:r w:rsidRPr="004B0F2A">
              <w:rPr>
                <w:rFonts w:cs="Times New Roman"/>
                <w:color w:val="000000"/>
                <w:sz w:val="22"/>
              </w:rPr>
              <w:t>14</w:t>
            </w:r>
          </w:p>
        </w:tc>
      </w:tr>
      <w:tr w:rsidR="00220926" w:rsidRPr="00023B08" w:rsidTr="00147975">
        <w:trPr>
          <w:trHeight w:val="201"/>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rsidP="00723876">
            <w:pPr>
              <w:autoSpaceDE w:val="0"/>
              <w:autoSpaceDN w:val="0"/>
              <w:adjustRightInd w:val="0"/>
              <w:rPr>
                <w:rFonts w:cs="Times New Roman"/>
                <w:color w:val="000000"/>
                <w:sz w:val="22"/>
              </w:rPr>
            </w:pPr>
            <w:r w:rsidRPr="004B0F2A">
              <w:rPr>
                <w:rFonts w:cs="Times New Roman"/>
                <w:color w:val="000000"/>
                <w:sz w:val="22"/>
              </w:rPr>
              <w:t>проектные организации, офисы, конторы;</w:t>
            </w:r>
            <w:r w:rsidRPr="004B0F2A">
              <w:rPr>
                <w:rFonts w:cs="Times New Roman"/>
                <w:color w:val="000000"/>
                <w:sz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сотрудник</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0,74</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023B08" w:rsidP="003B6E80">
            <w:pPr>
              <w:autoSpaceDE w:val="0"/>
              <w:autoSpaceDN w:val="0"/>
              <w:adjustRightInd w:val="0"/>
              <w:jc w:val="center"/>
              <w:rPr>
                <w:rFonts w:cs="Times New Roman"/>
                <w:color w:val="000000"/>
                <w:sz w:val="22"/>
              </w:rPr>
            </w:pPr>
            <w:r w:rsidRPr="004B0F2A">
              <w:rPr>
                <w:rFonts w:cs="Times New Roman"/>
                <w:color w:val="000000"/>
                <w:sz w:val="22"/>
              </w:rPr>
              <w:t>0</w:t>
            </w:r>
          </w:p>
        </w:tc>
      </w:tr>
      <w:tr w:rsidR="00220926" w:rsidRPr="00023B08" w:rsidTr="00147975">
        <w:trPr>
          <w:trHeight w:val="91"/>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023B08" w:rsidP="00723876">
            <w:pPr>
              <w:autoSpaceDE w:val="0"/>
              <w:autoSpaceDN w:val="0"/>
              <w:adjustRightInd w:val="0"/>
              <w:rPr>
                <w:rFonts w:cs="Times New Roman"/>
                <w:color w:val="000000"/>
                <w:sz w:val="22"/>
              </w:rPr>
            </w:pPr>
            <w:r w:rsidRPr="004B0F2A">
              <w:rPr>
                <w:rFonts w:cs="Times New Roman"/>
                <w:color w:val="000000"/>
                <w:sz w:val="22"/>
              </w:rPr>
              <w:t>банки</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сотрудник</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0,74</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023B08" w:rsidP="003B6E80">
            <w:pPr>
              <w:autoSpaceDE w:val="0"/>
              <w:autoSpaceDN w:val="0"/>
              <w:adjustRightInd w:val="0"/>
              <w:jc w:val="center"/>
              <w:rPr>
                <w:rFonts w:cs="Times New Roman"/>
                <w:color w:val="000000"/>
                <w:sz w:val="22"/>
              </w:rPr>
            </w:pPr>
            <w:r w:rsidRPr="004B0F2A">
              <w:rPr>
                <w:rFonts w:cs="Times New Roman"/>
                <w:color w:val="000000"/>
                <w:sz w:val="22"/>
              </w:rPr>
              <w:t>2</w:t>
            </w:r>
          </w:p>
        </w:tc>
      </w:tr>
      <w:tr w:rsidR="00220926" w:rsidRPr="00023B08" w:rsidTr="00147975">
        <w:trPr>
          <w:trHeight w:val="416"/>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rsidP="00723876">
            <w:pPr>
              <w:autoSpaceDE w:val="0"/>
              <w:autoSpaceDN w:val="0"/>
              <w:adjustRightInd w:val="0"/>
              <w:rPr>
                <w:rFonts w:cs="Times New Roman"/>
                <w:color w:val="000000"/>
                <w:sz w:val="22"/>
              </w:rPr>
            </w:pPr>
            <w:r w:rsidRPr="004B0F2A">
              <w:rPr>
                <w:rFonts w:cs="Times New Roman"/>
                <w:color w:val="000000"/>
                <w:sz w:val="22"/>
              </w:rPr>
              <w:t>юридические консультации, нотариальные конторы, суды;</w:t>
            </w:r>
            <w:r w:rsidRPr="004B0F2A">
              <w:rPr>
                <w:rFonts w:cs="Times New Roman"/>
                <w:color w:val="000000"/>
                <w:sz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сотрудник</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0,74</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023B08" w:rsidP="003B6E80">
            <w:pPr>
              <w:autoSpaceDE w:val="0"/>
              <w:autoSpaceDN w:val="0"/>
              <w:adjustRightInd w:val="0"/>
              <w:jc w:val="center"/>
              <w:rPr>
                <w:rFonts w:cs="Times New Roman"/>
                <w:color w:val="000000"/>
                <w:sz w:val="22"/>
              </w:rPr>
            </w:pPr>
            <w:r w:rsidRPr="004B0F2A">
              <w:rPr>
                <w:rFonts w:cs="Times New Roman"/>
                <w:color w:val="000000"/>
                <w:sz w:val="22"/>
              </w:rPr>
              <w:t>0</w:t>
            </w:r>
          </w:p>
        </w:tc>
      </w:tr>
      <w:tr w:rsidR="00220926" w:rsidRPr="00023B08" w:rsidTr="00147975">
        <w:trPr>
          <w:trHeight w:val="91"/>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rsidP="00723876">
            <w:pPr>
              <w:autoSpaceDE w:val="0"/>
              <w:autoSpaceDN w:val="0"/>
              <w:adjustRightInd w:val="0"/>
              <w:rPr>
                <w:rFonts w:cs="Times New Roman"/>
                <w:color w:val="000000"/>
                <w:sz w:val="22"/>
              </w:rPr>
            </w:pPr>
            <w:r w:rsidRPr="004B0F2A">
              <w:rPr>
                <w:rFonts w:cs="Times New Roman"/>
                <w:color w:val="000000"/>
                <w:sz w:val="22"/>
              </w:rPr>
              <w:t>отделения связи</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сотрудник</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0,74</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autoSpaceDE w:val="0"/>
              <w:autoSpaceDN w:val="0"/>
              <w:adjustRightInd w:val="0"/>
              <w:jc w:val="center"/>
              <w:rPr>
                <w:rFonts w:cs="Times New Roman"/>
                <w:color w:val="000000"/>
                <w:sz w:val="22"/>
              </w:rPr>
            </w:pPr>
            <w:r w:rsidRPr="004B0F2A">
              <w:rPr>
                <w:rFonts w:cs="Times New Roman"/>
                <w:color w:val="000000"/>
                <w:sz w:val="22"/>
              </w:rPr>
              <w:t>10</w:t>
            </w:r>
          </w:p>
        </w:tc>
      </w:tr>
      <w:tr w:rsidR="00220926" w:rsidRPr="00023B08" w:rsidTr="00147975">
        <w:trPr>
          <w:trHeight w:val="522"/>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rsidP="00723876">
            <w:pPr>
              <w:autoSpaceDE w:val="0"/>
              <w:autoSpaceDN w:val="0"/>
              <w:adjustRightInd w:val="0"/>
              <w:rPr>
                <w:rFonts w:cs="Times New Roman"/>
                <w:color w:val="000000"/>
                <w:sz w:val="22"/>
              </w:rPr>
            </w:pPr>
            <w:r w:rsidRPr="004B0F2A">
              <w:rPr>
                <w:rFonts w:cs="Times New Roman"/>
                <w:b/>
                <w:bCs/>
                <w:color w:val="000000"/>
                <w:sz w:val="22"/>
              </w:rPr>
              <w:t xml:space="preserve">2.5. Учебно-образовательные учреждения, в том числе дошкольного образования. </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autoSpaceDE w:val="0"/>
              <w:autoSpaceDN w:val="0"/>
              <w:adjustRightInd w:val="0"/>
              <w:jc w:val="center"/>
              <w:rPr>
                <w:rFonts w:cs="Times New Roman"/>
                <w:b/>
                <w:color w:val="000000"/>
                <w:sz w:val="22"/>
              </w:rPr>
            </w:pPr>
            <w:r w:rsidRPr="004B0F2A">
              <w:rPr>
                <w:rFonts w:cs="Times New Roman"/>
                <w:b/>
                <w:color w:val="000000"/>
                <w:sz w:val="22"/>
              </w:rPr>
              <w:t>357</w:t>
            </w:r>
          </w:p>
        </w:tc>
      </w:tr>
      <w:tr w:rsidR="00220926" w:rsidRPr="00023B08" w:rsidTr="00147975">
        <w:trPr>
          <w:trHeight w:val="91"/>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rsidP="00723876">
            <w:pPr>
              <w:autoSpaceDE w:val="0"/>
              <w:autoSpaceDN w:val="0"/>
              <w:adjustRightInd w:val="0"/>
              <w:rPr>
                <w:rFonts w:cs="Times New Roman"/>
                <w:color w:val="000000"/>
                <w:sz w:val="22"/>
              </w:rPr>
            </w:pPr>
            <w:r w:rsidRPr="004B0F2A">
              <w:rPr>
                <w:rFonts w:cs="Times New Roman"/>
                <w:color w:val="000000"/>
                <w:sz w:val="22"/>
              </w:rPr>
              <w:t>детские сады</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место</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0,47</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autoSpaceDE w:val="0"/>
              <w:autoSpaceDN w:val="0"/>
              <w:adjustRightInd w:val="0"/>
              <w:jc w:val="center"/>
              <w:rPr>
                <w:rFonts w:cs="Times New Roman"/>
                <w:color w:val="000000"/>
                <w:sz w:val="22"/>
              </w:rPr>
            </w:pPr>
            <w:r w:rsidRPr="004B0F2A">
              <w:rPr>
                <w:rFonts w:cs="Times New Roman"/>
                <w:color w:val="000000"/>
                <w:sz w:val="22"/>
              </w:rPr>
              <w:t>106</w:t>
            </w:r>
          </w:p>
        </w:tc>
      </w:tr>
      <w:tr w:rsidR="00220926" w:rsidRPr="00023B08" w:rsidTr="00147975">
        <w:trPr>
          <w:trHeight w:val="90"/>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rsidP="00723876">
            <w:pPr>
              <w:autoSpaceDE w:val="0"/>
              <w:autoSpaceDN w:val="0"/>
              <w:adjustRightInd w:val="0"/>
              <w:rPr>
                <w:rFonts w:cs="Times New Roman"/>
                <w:color w:val="000000"/>
                <w:sz w:val="22"/>
              </w:rPr>
            </w:pPr>
            <w:r w:rsidRPr="004B0F2A">
              <w:rPr>
                <w:rFonts w:cs="Times New Roman"/>
                <w:color w:val="000000"/>
                <w:sz w:val="22"/>
              </w:rPr>
              <w:t>школы</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учащийся</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0,31</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autoSpaceDE w:val="0"/>
              <w:autoSpaceDN w:val="0"/>
              <w:adjustRightInd w:val="0"/>
              <w:jc w:val="center"/>
              <w:rPr>
                <w:rFonts w:cs="Times New Roman"/>
                <w:color w:val="000000"/>
                <w:sz w:val="22"/>
              </w:rPr>
            </w:pPr>
            <w:r w:rsidRPr="004B0F2A">
              <w:rPr>
                <w:rFonts w:cs="Times New Roman"/>
                <w:color w:val="000000"/>
                <w:sz w:val="22"/>
              </w:rPr>
              <w:t>251</w:t>
            </w:r>
          </w:p>
        </w:tc>
      </w:tr>
      <w:tr w:rsidR="00220926" w:rsidRPr="00023B08" w:rsidTr="00147975">
        <w:trPr>
          <w:trHeight w:val="90"/>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rsidP="00723876">
            <w:pPr>
              <w:autoSpaceDE w:val="0"/>
              <w:autoSpaceDN w:val="0"/>
              <w:adjustRightInd w:val="0"/>
              <w:rPr>
                <w:rFonts w:cs="Times New Roman"/>
                <w:color w:val="000000"/>
                <w:sz w:val="22"/>
              </w:rPr>
            </w:pPr>
            <w:r w:rsidRPr="004B0F2A">
              <w:rPr>
                <w:rFonts w:cs="Times New Roman"/>
                <w:color w:val="000000"/>
                <w:sz w:val="22"/>
              </w:rPr>
              <w:t>школы-интернаты;</w:t>
            </w:r>
            <w:r w:rsidRPr="004B0F2A">
              <w:rPr>
                <w:rFonts w:cs="Times New Roman"/>
                <w:color w:val="000000"/>
                <w:sz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учащийся</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0,86</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autoSpaceDE w:val="0"/>
              <w:autoSpaceDN w:val="0"/>
              <w:adjustRightInd w:val="0"/>
              <w:jc w:val="center"/>
              <w:rPr>
                <w:rFonts w:cs="Times New Roman"/>
                <w:color w:val="000000"/>
                <w:sz w:val="22"/>
              </w:rPr>
            </w:pPr>
            <w:r w:rsidRPr="004B0F2A">
              <w:rPr>
                <w:rFonts w:cs="Times New Roman"/>
                <w:color w:val="000000"/>
                <w:sz w:val="22"/>
              </w:rPr>
              <w:t>0</w:t>
            </w:r>
          </w:p>
        </w:tc>
      </w:tr>
      <w:tr w:rsidR="00220926" w:rsidRPr="00023B08" w:rsidTr="00147975">
        <w:trPr>
          <w:trHeight w:val="90"/>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rsidP="00723876">
            <w:pPr>
              <w:autoSpaceDE w:val="0"/>
              <w:autoSpaceDN w:val="0"/>
              <w:adjustRightInd w:val="0"/>
              <w:rPr>
                <w:rFonts w:cs="Times New Roman"/>
                <w:color w:val="000000"/>
                <w:sz w:val="22"/>
              </w:rPr>
            </w:pPr>
            <w:r w:rsidRPr="004B0F2A">
              <w:rPr>
                <w:rFonts w:cs="Times New Roman"/>
                <w:color w:val="000000"/>
                <w:sz w:val="22"/>
              </w:rPr>
              <w:t>училища</w:t>
            </w:r>
            <w:r w:rsidR="00220926" w:rsidRPr="004B0F2A">
              <w:rPr>
                <w:rFonts w:cs="Times New Roman"/>
                <w:color w:val="000000"/>
                <w:sz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учащийся</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0,31</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autoSpaceDE w:val="0"/>
              <w:autoSpaceDN w:val="0"/>
              <w:adjustRightInd w:val="0"/>
              <w:jc w:val="center"/>
              <w:rPr>
                <w:rFonts w:cs="Times New Roman"/>
                <w:color w:val="000000"/>
                <w:sz w:val="22"/>
              </w:rPr>
            </w:pPr>
            <w:r w:rsidRPr="004B0F2A">
              <w:rPr>
                <w:rFonts w:cs="Times New Roman"/>
                <w:color w:val="000000"/>
                <w:sz w:val="22"/>
              </w:rPr>
              <w:t>0</w:t>
            </w:r>
          </w:p>
        </w:tc>
      </w:tr>
      <w:tr w:rsidR="0022092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rsidP="00723876">
            <w:pPr>
              <w:autoSpaceDE w:val="0"/>
              <w:autoSpaceDN w:val="0"/>
              <w:adjustRightInd w:val="0"/>
              <w:rPr>
                <w:rFonts w:cs="Times New Roman"/>
                <w:color w:val="000000"/>
                <w:sz w:val="22"/>
              </w:rPr>
            </w:pPr>
            <w:r w:rsidRPr="004B0F2A">
              <w:rPr>
                <w:rFonts w:cs="Times New Roman"/>
                <w:color w:val="000000"/>
                <w:sz w:val="22"/>
              </w:rPr>
              <w:t>высшие учебные заведения.</w:t>
            </w:r>
            <w:r w:rsidRPr="004B0F2A">
              <w:rPr>
                <w:rFonts w:cs="Times New Roman"/>
                <w:color w:val="000000"/>
                <w:sz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учащийся</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autoSpaceDE w:val="0"/>
              <w:autoSpaceDN w:val="0"/>
              <w:adjustRightInd w:val="0"/>
              <w:jc w:val="center"/>
              <w:rPr>
                <w:rFonts w:cs="Times New Roman"/>
                <w:color w:val="000000"/>
                <w:sz w:val="22"/>
              </w:rPr>
            </w:pPr>
            <w:r w:rsidRPr="004B0F2A">
              <w:rPr>
                <w:rFonts w:cs="Times New Roman"/>
                <w:color w:val="000000"/>
                <w:sz w:val="22"/>
              </w:rPr>
              <w:t>0,31</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autoSpaceDE w:val="0"/>
              <w:autoSpaceDN w:val="0"/>
              <w:adjustRightInd w:val="0"/>
              <w:jc w:val="center"/>
              <w:rPr>
                <w:rFonts w:cs="Times New Roman"/>
                <w:color w:val="000000"/>
                <w:sz w:val="22"/>
              </w:rPr>
            </w:pPr>
            <w:r w:rsidRPr="004B0F2A">
              <w:rPr>
                <w:rFonts w:cs="Times New Roman"/>
                <w:color w:val="000000"/>
                <w:sz w:val="22"/>
              </w:rPr>
              <w:t>0</w:t>
            </w:r>
          </w:p>
        </w:tc>
      </w:tr>
      <w:tr w:rsidR="00220926" w:rsidRPr="00023B08" w:rsidTr="00147975">
        <w:trPr>
          <w:trHeight w:val="414"/>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b/>
                <w:bCs/>
                <w:sz w:val="22"/>
                <w:szCs w:val="22"/>
              </w:rPr>
              <w:t xml:space="preserve">2.6. Культурно-спортивные, развлекательные учреждения </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1</w:t>
            </w:r>
          </w:p>
        </w:tc>
      </w:tr>
      <w:tr w:rsidR="00220926" w:rsidRPr="00023B08" w:rsidTr="00147975">
        <w:trPr>
          <w:trHeight w:val="90"/>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pPr>
              <w:pStyle w:val="Default"/>
              <w:rPr>
                <w:rFonts w:ascii="Times New Roman" w:hAnsi="Times New Roman" w:cs="Times New Roman"/>
                <w:sz w:val="22"/>
                <w:szCs w:val="22"/>
              </w:rPr>
            </w:pPr>
            <w:r w:rsidRPr="004B0F2A">
              <w:rPr>
                <w:rFonts w:ascii="Times New Roman" w:hAnsi="Times New Roman" w:cs="Times New Roman"/>
                <w:sz w:val="22"/>
                <w:szCs w:val="22"/>
              </w:rPr>
              <w:t>кинотеатры, театры</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место</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0,13</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5"/>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pPr>
              <w:pStyle w:val="Default"/>
              <w:rPr>
                <w:rFonts w:ascii="Times New Roman" w:hAnsi="Times New Roman" w:cs="Times New Roman"/>
                <w:sz w:val="22"/>
                <w:szCs w:val="22"/>
              </w:rPr>
            </w:pPr>
            <w:r w:rsidRPr="004B0F2A">
              <w:rPr>
                <w:rFonts w:ascii="Times New Roman" w:hAnsi="Times New Roman" w:cs="Times New Roman"/>
                <w:sz w:val="22"/>
                <w:szCs w:val="22"/>
              </w:rPr>
              <w:t>библиотеки</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посещений в год</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0,0003</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w:t>
            </w:r>
          </w:p>
        </w:tc>
      </w:tr>
      <w:tr w:rsidR="0022092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sz w:val="22"/>
                <w:szCs w:val="22"/>
              </w:rPr>
              <w:t>спортивные залы, бассейны;</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посещений в год</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0,05</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sz w:val="22"/>
                <w:szCs w:val="22"/>
              </w:rPr>
              <w:t>спортивно-концертные комплексы;</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место</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0,14</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6"/>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pPr>
              <w:pStyle w:val="Default"/>
              <w:rPr>
                <w:rFonts w:ascii="Times New Roman" w:hAnsi="Times New Roman" w:cs="Times New Roman"/>
                <w:sz w:val="22"/>
                <w:szCs w:val="22"/>
              </w:rPr>
            </w:pPr>
            <w:r w:rsidRPr="004B0F2A">
              <w:rPr>
                <w:rFonts w:ascii="Times New Roman" w:hAnsi="Times New Roman" w:cs="Times New Roman"/>
                <w:sz w:val="22"/>
                <w:szCs w:val="22"/>
              </w:rPr>
              <w:t>клубы</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0,05</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6"/>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sz w:val="22"/>
                <w:szCs w:val="22"/>
              </w:rPr>
              <w:t>выставочные комплексы;</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0,05</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6"/>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pPr>
              <w:pStyle w:val="Default"/>
              <w:rPr>
                <w:rFonts w:ascii="Times New Roman" w:hAnsi="Times New Roman" w:cs="Times New Roman"/>
                <w:sz w:val="22"/>
                <w:szCs w:val="22"/>
              </w:rPr>
            </w:pPr>
            <w:r w:rsidRPr="004B0F2A">
              <w:rPr>
                <w:rFonts w:ascii="Times New Roman" w:hAnsi="Times New Roman" w:cs="Times New Roman"/>
                <w:sz w:val="22"/>
                <w:szCs w:val="22"/>
              </w:rPr>
              <w:t>церкви</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0,05</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304"/>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b/>
                <w:bCs/>
                <w:sz w:val="22"/>
                <w:szCs w:val="22"/>
              </w:rPr>
              <w:t xml:space="preserve">2.7. Предприятия бытового обслуживания </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0</w:t>
            </w:r>
          </w:p>
        </w:tc>
      </w:tr>
      <w:tr w:rsidR="00220926" w:rsidRPr="00023B08" w:rsidTr="00147975">
        <w:trPr>
          <w:trHeight w:val="201"/>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sz w:val="22"/>
                <w:szCs w:val="22"/>
              </w:rPr>
              <w:t>ремонт бытовой техники;</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0,05</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6"/>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sz w:val="22"/>
                <w:szCs w:val="22"/>
              </w:rPr>
              <w:t>ремонт обуви и др.</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0,5</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5"/>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pPr>
              <w:pStyle w:val="Default"/>
              <w:rPr>
                <w:rFonts w:ascii="Times New Roman" w:hAnsi="Times New Roman" w:cs="Times New Roman"/>
                <w:sz w:val="22"/>
                <w:szCs w:val="22"/>
              </w:rPr>
            </w:pPr>
            <w:r w:rsidRPr="004B0F2A">
              <w:rPr>
                <w:rFonts w:ascii="Times New Roman" w:hAnsi="Times New Roman" w:cs="Times New Roman"/>
                <w:sz w:val="22"/>
                <w:szCs w:val="22"/>
              </w:rPr>
              <w:t>химчистки, прачечные</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0,18</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5"/>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pPr>
              <w:pStyle w:val="Default"/>
              <w:rPr>
                <w:rFonts w:ascii="Times New Roman" w:hAnsi="Times New Roman" w:cs="Times New Roman"/>
                <w:sz w:val="22"/>
                <w:szCs w:val="22"/>
              </w:rPr>
            </w:pPr>
            <w:r w:rsidRPr="004B0F2A">
              <w:rPr>
                <w:rFonts w:ascii="Times New Roman" w:hAnsi="Times New Roman" w:cs="Times New Roman"/>
                <w:sz w:val="22"/>
                <w:szCs w:val="22"/>
              </w:rPr>
              <w:t>бани</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0,31</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sz w:val="22"/>
                <w:szCs w:val="22"/>
              </w:rPr>
              <w:t>косметические и парикмахерские салоны;</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место</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0,19</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sz w:val="22"/>
                <w:szCs w:val="22"/>
              </w:rPr>
              <w:t>ателье по пошиву и ремонту одежды;</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0,31</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sz w:val="22"/>
                <w:szCs w:val="22"/>
              </w:rPr>
              <w:lastRenderedPageBreak/>
              <w:t>предприятия общественного питания.</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место</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0,74</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414"/>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b/>
                <w:bCs/>
                <w:sz w:val="22"/>
                <w:szCs w:val="22"/>
              </w:rPr>
              <w:t xml:space="preserve">2.8. Учреждения жилищно-коммунального хозяйства. </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616</w:t>
            </w:r>
          </w:p>
        </w:tc>
      </w:tr>
      <w:tr w:rsidR="00220926" w:rsidRPr="00023B08" w:rsidTr="00147975">
        <w:trPr>
          <w:trHeight w:val="634"/>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rsidP="003C2BC4">
            <w:pPr>
              <w:pStyle w:val="Default"/>
              <w:rPr>
                <w:rFonts w:ascii="Times New Roman" w:hAnsi="Times New Roman" w:cs="Times New Roman"/>
                <w:sz w:val="22"/>
                <w:szCs w:val="22"/>
              </w:rPr>
            </w:pPr>
            <w:r w:rsidRPr="004B0F2A">
              <w:rPr>
                <w:rFonts w:ascii="Times New Roman" w:hAnsi="Times New Roman" w:cs="Times New Roman"/>
                <w:sz w:val="22"/>
                <w:szCs w:val="22"/>
              </w:rPr>
              <w:t>жилищно-эксплуатационные организации (в пределах нас</w:t>
            </w:r>
            <w:proofErr w:type="gramStart"/>
            <w:r w:rsidRPr="004B0F2A">
              <w:rPr>
                <w:rFonts w:ascii="Times New Roman" w:hAnsi="Times New Roman" w:cs="Times New Roman"/>
                <w:sz w:val="22"/>
                <w:szCs w:val="22"/>
              </w:rPr>
              <w:t>.</w:t>
            </w:r>
            <w:proofErr w:type="gramEnd"/>
            <w:r w:rsidRPr="004B0F2A">
              <w:rPr>
                <w:rFonts w:ascii="Times New Roman" w:hAnsi="Times New Roman" w:cs="Times New Roman"/>
                <w:sz w:val="22"/>
                <w:szCs w:val="22"/>
              </w:rPr>
              <w:t xml:space="preserve"> </w:t>
            </w:r>
            <w:proofErr w:type="gramStart"/>
            <w:r w:rsidRPr="004B0F2A">
              <w:rPr>
                <w:rFonts w:ascii="Times New Roman" w:hAnsi="Times New Roman" w:cs="Times New Roman"/>
                <w:sz w:val="22"/>
                <w:szCs w:val="22"/>
              </w:rPr>
              <w:t>п</w:t>
            </w:r>
            <w:proofErr w:type="gramEnd"/>
            <w:r w:rsidRPr="004B0F2A">
              <w:rPr>
                <w:rFonts w:ascii="Times New Roman" w:hAnsi="Times New Roman" w:cs="Times New Roman"/>
                <w:sz w:val="22"/>
                <w:szCs w:val="22"/>
              </w:rPr>
              <w:t xml:space="preserve">унктов 20% от общей площади) </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0,008</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537</w:t>
            </w:r>
          </w:p>
        </w:tc>
      </w:tr>
      <w:tr w:rsidR="0022092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rsidP="003C2BC4">
            <w:pPr>
              <w:pStyle w:val="Default"/>
              <w:rPr>
                <w:rFonts w:ascii="Times New Roman" w:hAnsi="Times New Roman" w:cs="Times New Roman"/>
                <w:sz w:val="22"/>
                <w:szCs w:val="22"/>
              </w:rPr>
            </w:pPr>
            <w:r w:rsidRPr="004B0F2A">
              <w:rPr>
                <w:rFonts w:ascii="Times New Roman" w:hAnsi="Times New Roman" w:cs="Times New Roman"/>
                <w:sz w:val="22"/>
                <w:szCs w:val="22"/>
              </w:rPr>
              <w:t xml:space="preserve">кладбища </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0,0014</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79</w:t>
            </w:r>
          </w:p>
        </w:tc>
      </w:tr>
      <w:tr w:rsidR="00220926" w:rsidRPr="00023B08" w:rsidTr="00147975">
        <w:trPr>
          <w:trHeight w:val="308"/>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rsidP="003C2BC4">
            <w:pPr>
              <w:pStyle w:val="Default"/>
              <w:rPr>
                <w:rFonts w:ascii="Times New Roman" w:hAnsi="Times New Roman" w:cs="Times New Roman"/>
                <w:sz w:val="22"/>
                <w:szCs w:val="22"/>
              </w:rPr>
            </w:pPr>
            <w:r w:rsidRPr="004B0F2A">
              <w:rPr>
                <w:rFonts w:ascii="Times New Roman" w:hAnsi="Times New Roman" w:cs="Times New Roman"/>
                <w:sz w:val="22"/>
                <w:szCs w:val="22"/>
              </w:rPr>
              <w:t xml:space="preserve">парки в пределах населенных пунктов </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0,09</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304"/>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b/>
                <w:bCs/>
                <w:sz w:val="22"/>
                <w:szCs w:val="22"/>
              </w:rPr>
              <w:t xml:space="preserve">2.9. Предприятия пассажирского транспорта </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0</w:t>
            </w:r>
          </w:p>
        </w:tc>
      </w:tr>
      <w:tr w:rsidR="00220926" w:rsidRPr="00023B08" w:rsidTr="00147975">
        <w:trPr>
          <w:trHeight w:val="90"/>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pPr>
              <w:pStyle w:val="Default"/>
              <w:rPr>
                <w:rFonts w:ascii="Times New Roman" w:hAnsi="Times New Roman" w:cs="Times New Roman"/>
                <w:sz w:val="22"/>
                <w:szCs w:val="22"/>
              </w:rPr>
            </w:pPr>
            <w:proofErr w:type="gramStart"/>
            <w:r w:rsidRPr="004B0F2A">
              <w:rPr>
                <w:rFonts w:ascii="Times New Roman" w:hAnsi="Times New Roman" w:cs="Times New Roman"/>
                <w:sz w:val="22"/>
                <w:szCs w:val="22"/>
              </w:rPr>
              <w:t>ж</w:t>
            </w:r>
            <w:proofErr w:type="gramEnd"/>
            <w:r w:rsidRPr="004B0F2A">
              <w:rPr>
                <w:rFonts w:ascii="Times New Roman" w:hAnsi="Times New Roman" w:cs="Times New Roman"/>
                <w:sz w:val="22"/>
                <w:szCs w:val="22"/>
              </w:rPr>
              <w:t>/д вокзалы</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 пассажир</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0,23</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90"/>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pPr>
              <w:pStyle w:val="Default"/>
              <w:rPr>
                <w:rFonts w:ascii="Times New Roman" w:hAnsi="Times New Roman" w:cs="Times New Roman"/>
                <w:sz w:val="22"/>
                <w:szCs w:val="22"/>
              </w:rPr>
            </w:pPr>
            <w:r w:rsidRPr="004B0F2A">
              <w:rPr>
                <w:rFonts w:ascii="Times New Roman" w:hAnsi="Times New Roman" w:cs="Times New Roman"/>
                <w:sz w:val="22"/>
                <w:szCs w:val="22"/>
              </w:rPr>
              <w:t>автовокзалы</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 пассажир</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0,23</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200"/>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sz w:val="22"/>
                <w:szCs w:val="22"/>
              </w:rPr>
              <w:t>морские и речные вокзалы,</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 пассажир</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0,23</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90"/>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pPr>
              <w:pStyle w:val="Default"/>
              <w:rPr>
                <w:rFonts w:ascii="Times New Roman" w:hAnsi="Times New Roman" w:cs="Times New Roman"/>
                <w:sz w:val="22"/>
                <w:szCs w:val="22"/>
              </w:rPr>
            </w:pPr>
            <w:r w:rsidRPr="004B0F2A">
              <w:rPr>
                <w:rFonts w:ascii="Times New Roman" w:hAnsi="Times New Roman" w:cs="Times New Roman"/>
                <w:sz w:val="22"/>
                <w:szCs w:val="22"/>
              </w:rPr>
              <w:t>аэропорты</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1 пассажир</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0,23</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6"/>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pPr>
              <w:pStyle w:val="Default"/>
              <w:rPr>
                <w:rFonts w:ascii="Times New Roman" w:hAnsi="Times New Roman" w:cs="Times New Roman"/>
                <w:sz w:val="22"/>
                <w:szCs w:val="22"/>
              </w:rPr>
            </w:pPr>
            <w:r w:rsidRPr="004B0F2A">
              <w:rPr>
                <w:rFonts w:ascii="Times New Roman" w:hAnsi="Times New Roman" w:cs="Times New Roman"/>
                <w:sz w:val="22"/>
                <w:szCs w:val="22"/>
              </w:rPr>
              <w:t>метрополитен</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0,23</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5"/>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b/>
                <w:bCs/>
                <w:sz w:val="22"/>
                <w:szCs w:val="22"/>
              </w:rPr>
              <w:t xml:space="preserve">2.10 Предприятия частного транспорта </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5"/>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3C2BC4">
            <w:pPr>
              <w:pStyle w:val="Default"/>
              <w:rPr>
                <w:rFonts w:ascii="Times New Roman" w:hAnsi="Times New Roman" w:cs="Times New Roman"/>
                <w:sz w:val="22"/>
                <w:szCs w:val="22"/>
              </w:rPr>
            </w:pPr>
            <w:r w:rsidRPr="004B0F2A">
              <w:rPr>
                <w:rFonts w:ascii="Times New Roman" w:hAnsi="Times New Roman" w:cs="Times New Roman"/>
                <w:sz w:val="22"/>
                <w:szCs w:val="22"/>
              </w:rPr>
              <w:t>автостоянки</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кв. м площади</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0,08</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220926" w:rsidRPr="00023B08" w:rsidTr="00147975">
        <w:trPr>
          <w:trHeight w:val="199"/>
        </w:trPr>
        <w:tc>
          <w:tcPr>
            <w:tcW w:w="4503" w:type="dxa"/>
            <w:tcBorders>
              <w:top w:val="single" w:sz="4" w:space="0" w:color="auto"/>
              <w:left w:val="single" w:sz="4" w:space="0" w:color="auto"/>
              <w:bottom w:val="single" w:sz="4" w:space="0" w:color="auto"/>
              <w:right w:val="single" w:sz="4" w:space="0" w:color="auto"/>
            </w:tcBorders>
          </w:tcPr>
          <w:p w:rsidR="00220926" w:rsidRPr="004B0F2A" w:rsidRDefault="00220926">
            <w:pPr>
              <w:pStyle w:val="Default"/>
              <w:rPr>
                <w:rFonts w:ascii="Times New Roman" w:hAnsi="Times New Roman" w:cs="Times New Roman"/>
                <w:sz w:val="22"/>
                <w:szCs w:val="22"/>
              </w:rPr>
            </w:pPr>
            <w:r w:rsidRPr="004B0F2A">
              <w:rPr>
                <w:rFonts w:ascii="Times New Roman" w:hAnsi="Times New Roman" w:cs="Times New Roman"/>
                <w:sz w:val="22"/>
                <w:szCs w:val="22"/>
              </w:rPr>
              <w:t>гаражные кооперативы/гаражи</w:t>
            </w:r>
            <w:r w:rsidRPr="004B0F2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машино-место</w:t>
            </w:r>
          </w:p>
        </w:tc>
        <w:tc>
          <w:tcPr>
            <w:tcW w:w="2551" w:type="dxa"/>
            <w:tcBorders>
              <w:top w:val="single" w:sz="4" w:space="0" w:color="auto"/>
              <w:left w:val="single" w:sz="4" w:space="0" w:color="auto"/>
              <w:bottom w:val="single" w:sz="4" w:space="0" w:color="auto"/>
              <w:right w:val="single" w:sz="4" w:space="0" w:color="auto"/>
            </w:tcBorders>
          </w:tcPr>
          <w:p w:rsidR="00220926" w:rsidRPr="004B0F2A" w:rsidRDefault="00220926"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0,21</w:t>
            </w:r>
          </w:p>
        </w:tc>
        <w:tc>
          <w:tcPr>
            <w:tcW w:w="1559" w:type="dxa"/>
            <w:tcBorders>
              <w:top w:val="single" w:sz="4" w:space="0" w:color="auto"/>
              <w:left w:val="single" w:sz="4" w:space="0" w:color="auto"/>
              <w:bottom w:val="single" w:sz="4" w:space="0" w:color="auto"/>
              <w:right w:val="single" w:sz="4" w:space="0" w:color="auto"/>
            </w:tcBorders>
          </w:tcPr>
          <w:p w:rsidR="00220926" w:rsidRPr="004B0F2A" w:rsidRDefault="003C2BC4" w:rsidP="003B6E80">
            <w:pPr>
              <w:pStyle w:val="Default"/>
              <w:jc w:val="center"/>
              <w:rPr>
                <w:rFonts w:ascii="Times New Roman" w:hAnsi="Times New Roman" w:cs="Times New Roman"/>
                <w:sz w:val="22"/>
                <w:szCs w:val="22"/>
              </w:rPr>
            </w:pPr>
            <w:r w:rsidRPr="004B0F2A">
              <w:rPr>
                <w:rFonts w:ascii="Times New Roman" w:hAnsi="Times New Roman" w:cs="Times New Roman"/>
                <w:sz w:val="22"/>
                <w:szCs w:val="22"/>
              </w:rPr>
              <w:t>0</w:t>
            </w:r>
          </w:p>
        </w:tc>
      </w:tr>
      <w:tr w:rsidR="003C2BC4" w:rsidRPr="00023B08" w:rsidTr="00147975">
        <w:trPr>
          <w:trHeight w:val="87"/>
        </w:trPr>
        <w:tc>
          <w:tcPr>
            <w:tcW w:w="8755" w:type="dxa"/>
            <w:gridSpan w:val="3"/>
            <w:tcBorders>
              <w:top w:val="single" w:sz="4" w:space="0" w:color="auto"/>
              <w:left w:val="single" w:sz="4" w:space="0" w:color="auto"/>
              <w:bottom w:val="single" w:sz="4" w:space="0" w:color="auto"/>
              <w:right w:val="single" w:sz="4" w:space="0" w:color="auto"/>
            </w:tcBorders>
          </w:tcPr>
          <w:p w:rsidR="003C2BC4" w:rsidRPr="004B0F2A" w:rsidRDefault="003C2BC4" w:rsidP="003B6E80">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Объемы отходов в Задонском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3C2BC4" w:rsidRPr="004B0F2A" w:rsidRDefault="003C2BC4" w:rsidP="003B6E80">
            <w:pPr>
              <w:pStyle w:val="Default"/>
              <w:jc w:val="center"/>
              <w:rPr>
                <w:rFonts w:ascii="Times New Roman" w:hAnsi="Times New Roman" w:cs="Times New Roman"/>
                <w:sz w:val="22"/>
                <w:szCs w:val="22"/>
              </w:rPr>
            </w:pPr>
          </w:p>
        </w:tc>
      </w:tr>
      <w:tr w:rsidR="00023B08" w:rsidRPr="00023B08" w:rsidTr="00147975">
        <w:trPr>
          <w:trHeight w:val="87"/>
        </w:trPr>
        <w:tc>
          <w:tcPr>
            <w:tcW w:w="8755" w:type="dxa"/>
            <w:gridSpan w:val="3"/>
            <w:tcBorders>
              <w:top w:val="single" w:sz="4" w:space="0" w:color="auto"/>
              <w:left w:val="single" w:sz="4" w:space="0" w:color="auto"/>
              <w:bottom w:val="single" w:sz="4" w:space="0" w:color="auto"/>
              <w:right w:val="single" w:sz="4" w:space="0" w:color="auto"/>
            </w:tcBorders>
          </w:tcPr>
          <w:p w:rsidR="00023B08" w:rsidRPr="004B0F2A" w:rsidRDefault="00023B08" w:rsidP="003B6E80">
            <w:pPr>
              <w:pStyle w:val="Default"/>
              <w:jc w:val="right"/>
              <w:rPr>
                <w:rFonts w:ascii="Times New Roman" w:hAnsi="Times New Roman" w:cs="Times New Roman"/>
                <w:sz w:val="22"/>
                <w:szCs w:val="22"/>
              </w:rPr>
            </w:pPr>
            <w:r w:rsidRPr="004B0F2A">
              <w:rPr>
                <w:rFonts w:ascii="Times New Roman" w:hAnsi="Times New Roman" w:cs="Times New Roman"/>
                <w:sz w:val="22"/>
                <w:szCs w:val="22"/>
              </w:rPr>
              <w:t>ИТОГО от населения:</w:t>
            </w:r>
          </w:p>
        </w:tc>
        <w:tc>
          <w:tcPr>
            <w:tcW w:w="1559" w:type="dxa"/>
            <w:tcBorders>
              <w:top w:val="single" w:sz="4" w:space="0" w:color="auto"/>
              <w:left w:val="single" w:sz="4" w:space="0" w:color="auto"/>
              <w:bottom w:val="single" w:sz="4" w:space="0" w:color="auto"/>
              <w:right w:val="single" w:sz="4" w:space="0" w:color="auto"/>
            </w:tcBorders>
          </w:tcPr>
          <w:p w:rsidR="00023B08" w:rsidRPr="004B0F2A" w:rsidRDefault="003B6E80" w:rsidP="004B0F2A">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15</w:t>
            </w:r>
            <w:r w:rsidR="004B0F2A" w:rsidRPr="004B0F2A">
              <w:rPr>
                <w:rFonts w:ascii="Times New Roman" w:hAnsi="Times New Roman" w:cs="Times New Roman"/>
                <w:b/>
                <w:sz w:val="22"/>
                <w:szCs w:val="22"/>
              </w:rPr>
              <w:t>541</w:t>
            </w:r>
          </w:p>
        </w:tc>
      </w:tr>
      <w:tr w:rsidR="00023B08" w:rsidRPr="00023B08" w:rsidTr="00147975">
        <w:trPr>
          <w:trHeight w:val="87"/>
        </w:trPr>
        <w:tc>
          <w:tcPr>
            <w:tcW w:w="8755" w:type="dxa"/>
            <w:gridSpan w:val="3"/>
            <w:tcBorders>
              <w:top w:val="single" w:sz="4" w:space="0" w:color="auto"/>
              <w:left w:val="single" w:sz="4" w:space="0" w:color="auto"/>
              <w:bottom w:val="single" w:sz="4" w:space="0" w:color="auto"/>
              <w:right w:val="single" w:sz="4" w:space="0" w:color="auto"/>
            </w:tcBorders>
          </w:tcPr>
          <w:p w:rsidR="00023B08" w:rsidRPr="004B0F2A" w:rsidRDefault="00023B08" w:rsidP="003B6E80">
            <w:pPr>
              <w:pStyle w:val="Default"/>
              <w:jc w:val="right"/>
              <w:rPr>
                <w:rFonts w:ascii="Times New Roman" w:hAnsi="Times New Roman" w:cs="Times New Roman"/>
                <w:sz w:val="22"/>
                <w:szCs w:val="22"/>
              </w:rPr>
            </w:pPr>
            <w:r w:rsidRPr="004B0F2A">
              <w:rPr>
                <w:rFonts w:ascii="Times New Roman" w:hAnsi="Times New Roman" w:cs="Times New Roman"/>
                <w:sz w:val="22"/>
                <w:szCs w:val="22"/>
              </w:rPr>
              <w:t>ИТОГО от организаций и предприятий</w:t>
            </w:r>
          </w:p>
        </w:tc>
        <w:tc>
          <w:tcPr>
            <w:tcW w:w="1559" w:type="dxa"/>
            <w:tcBorders>
              <w:top w:val="single" w:sz="4" w:space="0" w:color="auto"/>
              <w:left w:val="single" w:sz="4" w:space="0" w:color="auto"/>
              <w:bottom w:val="single" w:sz="4" w:space="0" w:color="auto"/>
              <w:right w:val="single" w:sz="4" w:space="0" w:color="auto"/>
            </w:tcBorders>
          </w:tcPr>
          <w:p w:rsidR="00023B08" w:rsidRPr="004B0F2A" w:rsidRDefault="003B6E80" w:rsidP="003B6E80">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1614</w:t>
            </w:r>
          </w:p>
        </w:tc>
      </w:tr>
      <w:tr w:rsidR="00023B08" w:rsidRPr="00023B08" w:rsidTr="00147975">
        <w:trPr>
          <w:trHeight w:val="87"/>
        </w:trPr>
        <w:tc>
          <w:tcPr>
            <w:tcW w:w="8755" w:type="dxa"/>
            <w:gridSpan w:val="3"/>
            <w:tcBorders>
              <w:top w:val="single" w:sz="4" w:space="0" w:color="auto"/>
              <w:left w:val="single" w:sz="4" w:space="0" w:color="auto"/>
              <w:bottom w:val="single" w:sz="4" w:space="0" w:color="auto"/>
              <w:right w:val="single" w:sz="4" w:space="0" w:color="auto"/>
            </w:tcBorders>
          </w:tcPr>
          <w:p w:rsidR="00023B08" w:rsidRPr="004B0F2A" w:rsidRDefault="00023B08" w:rsidP="003B6E80">
            <w:pPr>
              <w:pStyle w:val="Default"/>
              <w:jc w:val="right"/>
              <w:rPr>
                <w:rFonts w:ascii="Times New Roman" w:hAnsi="Times New Roman" w:cs="Times New Roman"/>
                <w:sz w:val="22"/>
                <w:szCs w:val="22"/>
              </w:rPr>
            </w:pPr>
            <w:r w:rsidRPr="004B0F2A">
              <w:rPr>
                <w:rFonts w:ascii="Times New Roman" w:hAnsi="Times New Roman" w:cs="Times New Roman"/>
                <w:sz w:val="22"/>
                <w:szCs w:val="22"/>
              </w:rPr>
              <w:t>ВСЕГО по МО</w:t>
            </w:r>
          </w:p>
        </w:tc>
        <w:tc>
          <w:tcPr>
            <w:tcW w:w="1559" w:type="dxa"/>
            <w:tcBorders>
              <w:top w:val="single" w:sz="4" w:space="0" w:color="auto"/>
              <w:left w:val="single" w:sz="4" w:space="0" w:color="auto"/>
              <w:bottom w:val="single" w:sz="4" w:space="0" w:color="auto"/>
              <w:right w:val="single" w:sz="4" w:space="0" w:color="auto"/>
            </w:tcBorders>
          </w:tcPr>
          <w:p w:rsidR="00023B08" w:rsidRPr="004B0F2A" w:rsidRDefault="004B0F2A" w:rsidP="003B6E80">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17155</w:t>
            </w:r>
          </w:p>
        </w:tc>
      </w:tr>
      <w:tr w:rsidR="003B6E80" w:rsidRPr="00023B08" w:rsidTr="00147975">
        <w:trPr>
          <w:trHeight w:val="87"/>
        </w:trPr>
        <w:tc>
          <w:tcPr>
            <w:tcW w:w="8755" w:type="dxa"/>
            <w:gridSpan w:val="3"/>
            <w:tcBorders>
              <w:top w:val="single" w:sz="4" w:space="0" w:color="auto"/>
              <w:left w:val="single" w:sz="4" w:space="0" w:color="auto"/>
              <w:bottom w:val="single" w:sz="4" w:space="0" w:color="auto"/>
              <w:right w:val="single" w:sz="4" w:space="0" w:color="auto"/>
            </w:tcBorders>
          </w:tcPr>
          <w:p w:rsidR="003B6E80" w:rsidRPr="004B0F2A" w:rsidRDefault="003B6E80" w:rsidP="003B6E80">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Процентное соотношение объемов образования ТБО в Задонском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3B6E80" w:rsidRPr="004B0F2A" w:rsidRDefault="003B6E80" w:rsidP="003B6E80">
            <w:pPr>
              <w:pStyle w:val="Default"/>
              <w:jc w:val="center"/>
              <w:rPr>
                <w:rFonts w:ascii="Times New Roman" w:hAnsi="Times New Roman" w:cs="Times New Roman"/>
                <w:sz w:val="22"/>
                <w:szCs w:val="22"/>
              </w:rPr>
            </w:pPr>
          </w:p>
        </w:tc>
      </w:tr>
      <w:tr w:rsidR="003B6E80" w:rsidRPr="00023B08" w:rsidTr="00147975">
        <w:trPr>
          <w:trHeight w:val="87"/>
        </w:trPr>
        <w:tc>
          <w:tcPr>
            <w:tcW w:w="8755" w:type="dxa"/>
            <w:gridSpan w:val="3"/>
            <w:tcBorders>
              <w:top w:val="single" w:sz="4" w:space="0" w:color="auto"/>
              <w:left w:val="single" w:sz="4" w:space="0" w:color="auto"/>
              <w:bottom w:val="single" w:sz="4" w:space="0" w:color="auto"/>
              <w:right w:val="single" w:sz="4" w:space="0" w:color="auto"/>
            </w:tcBorders>
          </w:tcPr>
          <w:p w:rsidR="003B6E80" w:rsidRPr="004B0F2A" w:rsidRDefault="003B6E80" w:rsidP="003B6E80">
            <w:pPr>
              <w:pStyle w:val="Default"/>
              <w:jc w:val="right"/>
              <w:rPr>
                <w:rFonts w:ascii="Times New Roman" w:hAnsi="Times New Roman" w:cs="Times New Roman"/>
                <w:sz w:val="22"/>
                <w:szCs w:val="22"/>
              </w:rPr>
            </w:pPr>
            <w:r w:rsidRPr="004B0F2A">
              <w:rPr>
                <w:rFonts w:ascii="Times New Roman" w:hAnsi="Times New Roman" w:cs="Times New Roman"/>
                <w:sz w:val="22"/>
                <w:szCs w:val="22"/>
              </w:rPr>
              <w:t>% ТБО Населения:</w:t>
            </w:r>
          </w:p>
        </w:tc>
        <w:tc>
          <w:tcPr>
            <w:tcW w:w="1559" w:type="dxa"/>
            <w:tcBorders>
              <w:top w:val="single" w:sz="4" w:space="0" w:color="auto"/>
              <w:left w:val="single" w:sz="4" w:space="0" w:color="auto"/>
              <w:bottom w:val="single" w:sz="4" w:space="0" w:color="auto"/>
              <w:right w:val="single" w:sz="4" w:space="0" w:color="auto"/>
            </w:tcBorders>
          </w:tcPr>
          <w:p w:rsidR="003B6E80" w:rsidRPr="004B0F2A" w:rsidRDefault="003B6E80" w:rsidP="003B6E80">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90%</w:t>
            </w:r>
          </w:p>
        </w:tc>
      </w:tr>
      <w:tr w:rsidR="003B6E80" w:rsidRPr="00023B08" w:rsidTr="00147975">
        <w:trPr>
          <w:trHeight w:val="87"/>
        </w:trPr>
        <w:tc>
          <w:tcPr>
            <w:tcW w:w="8755" w:type="dxa"/>
            <w:gridSpan w:val="3"/>
            <w:tcBorders>
              <w:top w:val="single" w:sz="4" w:space="0" w:color="auto"/>
              <w:left w:val="single" w:sz="4" w:space="0" w:color="auto"/>
              <w:bottom w:val="single" w:sz="4" w:space="0" w:color="auto"/>
              <w:right w:val="single" w:sz="4" w:space="0" w:color="auto"/>
            </w:tcBorders>
          </w:tcPr>
          <w:p w:rsidR="003B6E80" w:rsidRPr="004B0F2A" w:rsidRDefault="003B6E80" w:rsidP="003B6E80">
            <w:pPr>
              <w:pStyle w:val="Default"/>
              <w:jc w:val="right"/>
              <w:rPr>
                <w:rFonts w:ascii="Times New Roman" w:hAnsi="Times New Roman" w:cs="Times New Roman"/>
                <w:sz w:val="22"/>
                <w:szCs w:val="22"/>
              </w:rPr>
            </w:pPr>
            <w:r w:rsidRPr="004B0F2A">
              <w:rPr>
                <w:rFonts w:ascii="Times New Roman" w:hAnsi="Times New Roman" w:cs="Times New Roman"/>
                <w:sz w:val="22"/>
                <w:szCs w:val="22"/>
              </w:rPr>
              <w:t>% ТБО от организаций и предприятий:</w:t>
            </w:r>
          </w:p>
        </w:tc>
        <w:tc>
          <w:tcPr>
            <w:tcW w:w="1559" w:type="dxa"/>
            <w:tcBorders>
              <w:top w:val="single" w:sz="4" w:space="0" w:color="auto"/>
              <w:left w:val="single" w:sz="4" w:space="0" w:color="auto"/>
              <w:bottom w:val="single" w:sz="4" w:space="0" w:color="auto"/>
              <w:right w:val="single" w:sz="4" w:space="0" w:color="auto"/>
            </w:tcBorders>
          </w:tcPr>
          <w:p w:rsidR="003B6E80" w:rsidRPr="004B0F2A" w:rsidRDefault="003B6E80" w:rsidP="003B6E80">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10%</w:t>
            </w:r>
          </w:p>
        </w:tc>
      </w:tr>
      <w:tr w:rsidR="003B6E80" w:rsidRPr="00023B08" w:rsidTr="00147975">
        <w:trPr>
          <w:trHeight w:val="87"/>
        </w:trPr>
        <w:tc>
          <w:tcPr>
            <w:tcW w:w="8755" w:type="dxa"/>
            <w:gridSpan w:val="3"/>
            <w:tcBorders>
              <w:top w:val="single" w:sz="4" w:space="0" w:color="auto"/>
              <w:left w:val="single" w:sz="4" w:space="0" w:color="auto"/>
              <w:bottom w:val="single" w:sz="4" w:space="0" w:color="auto"/>
              <w:right w:val="single" w:sz="4" w:space="0" w:color="auto"/>
            </w:tcBorders>
          </w:tcPr>
          <w:p w:rsidR="003B6E80" w:rsidRPr="004B0F2A" w:rsidRDefault="003B6E80" w:rsidP="003B6E80">
            <w:pPr>
              <w:pStyle w:val="Default"/>
              <w:jc w:val="right"/>
              <w:rPr>
                <w:rFonts w:ascii="Times New Roman" w:hAnsi="Times New Roman" w:cs="Times New Roman"/>
                <w:sz w:val="22"/>
                <w:szCs w:val="22"/>
              </w:rPr>
            </w:pPr>
            <w:r w:rsidRPr="004B0F2A">
              <w:rPr>
                <w:rFonts w:ascii="Times New Roman" w:hAnsi="Times New Roman" w:cs="Times New Roman"/>
                <w:sz w:val="22"/>
                <w:szCs w:val="22"/>
              </w:rPr>
              <w:t>ВСЕГО по МО</w:t>
            </w:r>
          </w:p>
        </w:tc>
        <w:tc>
          <w:tcPr>
            <w:tcW w:w="1559" w:type="dxa"/>
            <w:tcBorders>
              <w:top w:val="single" w:sz="4" w:space="0" w:color="auto"/>
              <w:left w:val="single" w:sz="4" w:space="0" w:color="auto"/>
              <w:bottom w:val="single" w:sz="4" w:space="0" w:color="auto"/>
              <w:right w:val="single" w:sz="4" w:space="0" w:color="auto"/>
            </w:tcBorders>
          </w:tcPr>
          <w:p w:rsidR="003B6E80" w:rsidRPr="004B0F2A" w:rsidRDefault="003B6E80" w:rsidP="003B6E80">
            <w:pPr>
              <w:pStyle w:val="Default"/>
              <w:jc w:val="center"/>
              <w:rPr>
                <w:rFonts w:ascii="Times New Roman" w:hAnsi="Times New Roman" w:cs="Times New Roman"/>
                <w:b/>
                <w:sz w:val="22"/>
                <w:szCs w:val="22"/>
              </w:rPr>
            </w:pPr>
            <w:r w:rsidRPr="004B0F2A">
              <w:rPr>
                <w:rFonts w:ascii="Times New Roman" w:hAnsi="Times New Roman" w:cs="Times New Roman"/>
                <w:b/>
                <w:sz w:val="22"/>
                <w:szCs w:val="22"/>
              </w:rPr>
              <w:t>100%</w:t>
            </w:r>
          </w:p>
        </w:tc>
      </w:tr>
    </w:tbl>
    <w:p w:rsidR="00EF3954" w:rsidRDefault="00EF3954" w:rsidP="0080775A">
      <w:pPr>
        <w:pStyle w:val="Default"/>
        <w:rPr>
          <w:b/>
          <w:bCs/>
          <w:sz w:val="20"/>
          <w:szCs w:val="20"/>
        </w:rPr>
      </w:pPr>
    </w:p>
    <w:p w:rsidR="009560A9" w:rsidRPr="008D69C5" w:rsidRDefault="009560A9" w:rsidP="009560A9">
      <w:pPr>
        <w:pStyle w:val="Default"/>
        <w:rPr>
          <w:rFonts w:ascii="Times New Roman" w:hAnsi="Times New Roman" w:cs="Times New Roman"/>
          <w:sz w:val="22"/>
          <w:szCs w:val="22"/>
        </w:rPr>
      </w:pPr>
      <w:r>
        <w:rPr>
          <w:b/>
          <w:bCs/>
          <w:sz w:val="20"/>
          <w:szCs w:val="20"/>
        </w:rPr>
        <w:tab/>
      </w:r>
      <w:r w:rsidRPr="008D69C5">
        <w:rPr>
          <w:rFonts w:ascii="Times New Roman" w:hAnsi="Times New Roman" w:cs="Times New Roman"/>
          <w:b/>
          <w:bCs/>
          <w:sz w:val="22"/>
          <w:szCs w:val="22"/>
        </w:rPr>
        <w:t xml:space="preserve">3.1.1.4. Особенности потока отходов производства и потребления в Задонском сельском поселении.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Под типизацией отходов следует понимать обоснованное сведение многообразия типов и видов отходов к небольшому числу типов. </w:t>
      </w:r>
      <w:proofErr w:type="gramStart"/>
      <w:r w:rsidRPr="008D69C5">
        <w:rPr>
          <w:rFonts w:ascii="Times New Roman" w:hAnsi="Times New Roman" w:cs="Times New Roman"/>
          <w:sz w:val="22"/>
          <w:szCs w:val="22"/>
        </w:rPr>
        <w:t xml:space="preserve">Исходя из определения понятия «обращение с отходами», типизация потоков отходов определяет способы обращения с ними, в том числе и специфику технологических циклов при их обезвреживании или использовании. </w:t>
      </w:r>
      <w:proofErr w:type="gramEnd"/>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Способы обращения с отходами и технологические циклы должны подбираться сообразно классу опасности отходов, их свойствам, а, следовательно, возможности их утилизации.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Итак, можно выделить следующие </w:t>
      </w:r>
      <w:proofErr w:type="gramStart"/>
      <w:r w:rsidRPr="008D69C5">
        <w:rPr>
          <w:rFonts w:ascii="Times New Roman" w:hAnsi="Times New Roman" w:cs="Times New Roman"/>
          <w:sz w:val="22"/>
          <w:szCs w:val="22"/>
        </w:rPr>
        <w:t>основные принципы</w:t>
      </w:r>
      <w:proofErr w:type="gramEnd"/>
      <w:r w:rsidRPr="008D69C5">
        <w:rPr>
          <w:rFonts w:ascii="Times New Roman" w:hAnsi="Times New Roman" w:cs="Times New Roman"/>
          <w:sz w:val="22"/>
          <w:szCs w:val="22"/>
        </w:rPr>
        <w:t xml:space="preserve"> типизации отходов: по классам опасности отходов, по их генезису, по способам утилизации и др.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b/>
          <w:bCs/>
          <w:sz w:val="22"/>
          <w:szCs w:val="22"/>
        </w:rPr>
        <w:tab/>
        <w:t>Типизация отходов по классам опасности.</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Класс опасности отходов устанавливается с целью определения безопасных способов и условий размещения, перемещения, обезвреживания, использования отходов. Класс опасности устанавливается на каждый вид образующихся отходов и влияет на затраты на переработку и захоронение.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 2001 года в Российской Федерации отходы по степени их опасности (токсичности, горючести, способности взрываться, химической агрессивности и т.д.) делят на пять классов, перечисленных ниже: </w:t>
      </w:r>
    </w:p>
    <w:p w:rsidR="009560A9" w:rsidRPr="008D69C5" w:rsidRDefault="009560A9" w:rsidP="009560A9">
      <w:pPr>
        <w:pStyle w:val="Default"/>
        <w:spacing w:after="55"/>
        <w:rPr>
          <w:rFonts w:ascii="Times New Roman" w:hAnsi="Times New Roman" w:cs="Times New Roman"/>
          <w:sz w:val="22"/>
          <w:szCs w:val="22"/>
        </w:rPr>
      </w:pPr>
      <w:r w:rsidRPr="008D69C5">
        <w:rPr>
          <w:rFonts w:ascii="Times New Roman" w:hAnsi="Times New Roman" w:cs="Times New Roman"/>
          <w:sz w:val="22"/>
          <w:szCs w:val="22"/>
        </w:rPr>
        <w:tab/>
        <w:t xml:space="preserve">1. Первый класс опасности. Самые опасные — отходы первого класса опасности. Попадая в природную среду, они необратимо нарушают экологическую систему, поэтому период ее восстановления после воздействия отходов первого класса опасности отсутствует. </w:t>
      </w:r>
    </w:p>
    <w:p w:rsidR="009560A9" w:rsidRPr="008D69C5" w:rsidRDefault="009560A9" w:rsidP="009560A9">
      <w:pPr>
        <w:pStyle w:val="Default"/>
        <w:spacing w:after="55"/>
        <w:rPr>
          <w:rFonts w:ascii="Times New Roman" w:hAnsi="Times New Roman" w:cs="Times New Roman"/>
          <w:sz w:val="22"/>
          <w:szCs w:val="22"/>
        </w:rPr>
      </w:pPr>
      <w:r w:rsidRPr="008D69C5">
        <w:rPr>
          <w:rFonts w:ascii="Times New Roman" w:hAnsi="Times New Roman" w:cs="Times New Roman"/>
          <w:sz w:val="22"/>
          <w:szCs w:val="22"/>
        </w:rPr>
        <w:tab/>
        <w:t xml:space="preserve">2. Второй класс опасности. Под воздействием отходов второго класса опасности экологическая система нарушается настолько сильно, что для ее восстановления требуется не менее 30 лет. </w:t>
      </w:r>
    </w:p>
    <w:p w:rsidR="009560A9" w:rsidRPr="008D69C5" w:rsidRDefault="009560A9" w:rsidP="009560A9">
      <w:pPr>
        <w:pStyle w:val="Default"/>
        <w:spacing w:after="55"/>
        <w:rPr>
          <w:rFonts w:ascii="Times New Roman" w:hAnsi="Times New Roman" w:cs="Times New Roman"/>
          <w:sz w:val="22"/>
          <w:szCs w:val="22"/>
        </w:rPr>
      </w:pPr>
      <w:r w:rsidRPr="008D69C5">
        <w:rPr>
          <w:rFonts w:ascii="Times New Roman" w:hAnsi="Times New Roman" w:cs="Times New Roman"/>
          <w:sz w:val="22"/>
          <w:szCs w:val="22"/>
        </w:rPr>
        <w:tab/>
        <w:t xml:space="preserve">3. Третий класс опасности. Экологическая система, на которую оказали воздействие отходы третьего класса опасности, требует для восстановления не менее 10 лет. </w:t>
      </w:r>
    </w:p>
    <w:p w:rsidR="009560A9" w:rsidRPr="008D69C5" w:rsidRDefault="009560A9" w:rsidP="009560A9">
      <w:pPr>
        <w:pStyle w:val="Default"/>
        <w:spacing w:after="55"/>
        <w:rPr>
          <w:rFonts w:ascii="Times New Roman" w:hAnsi="Times New Roman" w:cs="Times New Roman"/>
          <w:sz w:val="22"/>
          <w:szCs w:val="22"/>
        </w:rPr>
      </w:pPr>
      <w:r w:rsidRPr="008D69C5">
        <w:rPr>
          <w:rFonts w:ascii="Times New Roman" w:hAnsi="Times New Roman" w:cs="Times New Roman"/>
          <w:sz w:val="22"/>
          <w:szCs w:val="22"/>
        </w:rPr>
        <w:tab/>
        <w:t xml:space="preserve">4. Четвертый класс опасности. Отходы четвертого класса опасности воздействуют на экологическую систему таким образом, что на ее восстановление после воздействия отходов четвертого класса опасности требуется не менее трех лет.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5. Пятый класс опасности. Отходы пятого класса практически безопасны, т.к. они не воздействуют на экологическую систему. </w:t>
      </w:r>
    </w:p>
    <w:p w:rsidR="009560A9" w:rsidRPr="008D69C5" w:rsidRDefault="009560A9" w:rsidP="009560A9">
      <w:pPr>
        <w:pStyle w:val="Default"/>
        <w:rPr>
          <w:rFonts w:ascii="Times New Roman" w:hAnsi="Times New Roman" w:cs="Times New Roman"/>
          <w:sz w:val="22"/>
          <w:szCs w:val="22"/>
        </w:rPr>
      </w:pP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Классификации в различных странах мира отличаются. Но можно выделить 3 основные группы. Так в Межгосударственном стандарте ГОСТ 30772-2001 «Ресурсосбережение. Обращение с отходами. Термины и определения» можно отметить определения этих двух групп: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Безопасные (условно) отходы — отходы, существование которых и (или) обращение с которыми в определенных условиях и в определенное время признаны безопасными для жизни, здоровья человека и окружающей природной среды.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По данным ряда исследований Научно-исследовательского центра экологической безопасности Российской Академии наук процент содержания высокоопасных отходов в потоке твердых коммунальных отходов может достигать 6-7,5 %. Бытовые отходы в процессе естественного разложения, или несанкционированного сжигания могут генерировать еще более опасные отходы, которые могут быть отнесены к любому классу, включая первый. </w:t>
      </w:r>
      <w:proofErr w:type="gramEnd"/>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К опасным отходам помимо промышленных, медицинских и биологических можно также отнести часть строительных и бытовых отходов. Зачастую в общий поток ТБО попадают и более высоко опасные отходы, которые образуются в результате жизнедеятельности населения, или предприятиями малого бизнеса. Это, например, люминесцентные лампы, автомобильные аккумуляторы, использованные батарейки, лекарственные препараты и др.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Наличие потенциально высокоопасных веществ в составе бытовых отходов </w:t>
      </w:r>
      <w:proofErr w:type="gramStart"/>
      <w:r w:rsidRPr="008D69C5">
        <w:rPr>
          <w:rFonts w:ascii="Times New Roman" w:hAnsi="Times New Roman" w:cs="Times New Roman"/>
          <w:sz w:val="22"/>
          <w:szCs w:val="22"/>
        </w:rPr>
        <w:t>возрастает и представляет</w:t>
      </w:r>
      <w:proofErr w:type="gramEnd"/>
      <w:r w:rsidRPr="008D69C5">
        <w:rPr>
          <w:rFonts w:ascii="Times New Roman" w:hAnsi="Times New Roman" w:cs="Times New Roman"/>
          <w:sz w:val="22"/>
          <w:szCs w:val="22"/>
        </w:rPr>
        <w:t xml:space="preserve"> экологическую угрозу. Поэтому следует выделять еще один тип отходов – потенциально опасные отходы.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Поэтому необходимо уделять внимание правильному обращению с этими обоими потоками вредных веществ, которые, несмотря на различные источники появления, одинаково опасны для здоровья людей и состояния природной среды.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При нарушении санитарных, экологических и иных требований порядка обращения с отходами, ТБО в процессе разложения, разрушения или несанкционированного сжигания могут стать более опасными и быть отнесены к любому классу.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Таким образом, современные твердые бытовые отходы могут характеризоваться высокими концентрациями тяжелых и редких металлов, кислот, щелочей, органических соединений. Эти вещества в результате химических процессов образуют новые токсиканты. </w:t>
      </w:r>
    </w:p>
    <w:p w:rsidR="009560A9" w:rsidRPr="008D69C5" w:rsidRDefault="009560A9" w:rsidP="009560A9">
      <w:pPr>
        <w:pStyle w:val="Default"/>
        <w:rPr>
          <w:rFonts w:ascii="Times New Roman" w:hAnsi="Times New Roman" w:cs="Times New Roman"/>
          <w:sz w:val="22"/>
          <w:szCs w:val="22"/>
        </w:rPr>
      </w:pP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Типизация отходов по возможности их утилизации.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 большинстве своем отходы производства и потребления являются многокомпонентными смесями органических и неорганических соединений. Для каждого конкретного случая их обезвреживания и переработки требуется, как минимум, экспресс-оценка физико-химических свойств отходов и выбор соответствующей технологии их обезвреживания и дальнейшей переработки.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 точки зрения возможности их дальнейшего использования отходы разделяют </w:t>
      </w:r>
      <w:proofErr w:type="gramStart"/>
      <w:r w:rsidRPr="008D69C5">
        <w:rPr>
          <w:rFonts w:ascii="Times New Roman" w:hAnsi="Times New Roman" w:cs="Times New Roman"/>
          <w:sz w:val="22"/>
          <w:szCs w:val="22"/>
        </w:rPr>
        <w:t>на</w:t>
      </w:r>
      <w:proofErr w:type="gramEnd"/>
      <w:r w:rsidRPr="008D69C5">
        <w:rPr>
          <w:rFonts w:ascii="Times New Roman" w:hAnsi="Times New Roman" w:cs="Times New Roman"/>
          <w:sz w:val="22"/>
          <w:szCs w:val="22"/>
        </w:rPr>
        <w:t xml:space="preserve"> утилизируемые и неутилизируемые.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Утилизируемые отходы — это отходы, которые на этапах их технологического цикла могут быть использованы либо как вторичное сырье, либо в виде изделия, для повторного (вторичного) использования или переработки, списанные изделия. </w:t>
      </w:r>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Большинство отходов могут быть переработаны в ликвидные товары, вещества, энергию. </w:t>
      </w:r>
      <w:proofErr w:type="gramStart"/>
      <w:r w:rsidRPr="008D69C5">
        <w:rPr>
          <w:rFonts w:ascii="Times New Roman" w:hAnsi="Times New Roman" w:cs="Times New Roman"/>
          <w:sz w:val="22"/>
          <w:szCs w:val="22"/>
        </w:rPr>
        <w:t xml:space="preserve">Например, в композиционные топлива могут быть переработаны: водонефтяные отходы, отходы древесины; отходы содержания животных; сельскохозяйственные отходы; осадки очистных сооружений, отработанные автомобильные покрышки; полимерные материалы и многое другое. </w:t>
      </w:r>
      <w:proofErr w:type="gramEnd"/>
    </w:p>
    <w:p w:rsidR="009560A9" w:rsidRPr="008D69C5" w:rsidRDefault="009560A9"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Таким образом, по принципу возможности их утилизации отходы производства и потребления можно разделить на следующие типы: утилизируемые полностью, утилизируемые частично и неутилизируемые. </w:t>
      </w:r>
    </w:p>
    <w:p w:rsidR="009560A9" w:rsidRPr="008D69C5" w:rsidRDefault="006A06EF"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560A9" w:rsidRPr="008D69C5">
        <w:rPr>
          <w:rFonts w:ascii="Times New Roman" w:hAnsi="Times New Roman" w:cs="Times New Roman"/>
          <w:sz w:val="22"/>
          <w:szCs w:val="22"/>
        </w:rPr>
        <w:t xml:space="preserve">В настоящий момент не представляется возможным достоверно оценить полностью объемы образования, перемещения и ликвидации отходов производства на предприятиях и организациях </w:t>
      </w:r>
      <w:r w:rsidRPr="008D69C5">
        <w:rPr>
          <w:rFonts w:ascii="Times New Roman" w:hAnsi="Times New Roman" w:cs="Times New Roman"/>
          <w:sz w:val="22"/>
          <w:szCs w:val="22"/>
        </w:rPr>
        <w:t>Задонского сельского поселения.</w:t>
      </w:r>
    </w:p>
    <w:p w:rsidR="00EF3954" w:rsidRPr="008D69C5" w:rsidRDefault="006A06EF" w:rsidP="009560A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560A9" w:rsidRPr="008D69C5">
        <w:rPr>
          <w:rFonts w:ascii="Times New Roman" w:hAnsi="Times New Roman" w:cs="Times New Roman"/>
          <w:sz w:val="22"/>
          <w:szCs w:val="22"/>
        </w:rPr>
        <w:t>Часть отходов, подлежащих обязательной переработке, либо временно накапливается на промышленных площадках предприятий, либо под видом неопасных отходов несанкционированно размещаетс</w:t>
      </w:r>
      <w:r w:rsidRPr="008D69C5">
        <w:rPr>
          <w:rFonts w:ascii="Times New Roman" w:hAnsi="Times New Roman" w:cs="Times New Roman"/>
          <w:sz w:val="22"/>
          <w:szCs w:val="22"/>
        </w:rPr>
        <w:t>я на действующих</w:t>
      </w:r>
      <w:r w:rsidR="009560A9" w:rsidRPr="008D69C5">
        <w:rPr>
          <w:rFonts w:ascii="Times New Roman" w:hAnsi="Times New Roman" w:cs="Times New Roman"/>
          <w:sz w:val="22"/>
          <w:szCs w:val="22"/>
        </w:rPr>
        <w:t xml:space="preserve"> полигон</w:t>
      </w:r>
      <w:r w:rsidRPr="008D69C5">
        <w:rPr>
          <w:rFonts w:ascii="Times New Roman" w:hAnsi="Times New Roman" w:cs="Times New Roman"/>
          <w:sz w:val="22"/>
          <w:szCs w:val="22"/>
        </w:rPr>
        <w:t>ах</w:t>
      </w:r>
      <w:r w:rsidR="009560A9" w:rsidRPr="008D69C5">
        <w:rPr>
          <w:rFonts w:ascii="Times New Roman" w:hAnsi="Times New Roman" w:cs="Times New Roman"/>
          <w:sz w:val="22"/>
          <w:szCs w:val="22"/>
        </w:rPr>
        <w:t xml:space="preserve"> ТБО или на стихийных свалках в сельск</w:t>
      </w:r>
      <w:r w:rsidRPr="008D69C5">
        <w:rPr>
          <w:rFonts w:ascii="Times New Roman" w:hAnsi="Times New Roman" w:cs="Times New Roman"/>
          <w:sz w:val="22"/>
          <w:szCs w:val="22"/>
        </w:rPr>
        <w:t>ом</w:t>
      </w:r>
      <w:r w:rsidR="009560A9" w:rsidRPr="008D69C5">
        <w:rPr>
          <w:rFonts w:ascii="Times New Roman" w:hAnsi="Times New Roman" w:cs="Times New Roman"/>
          <w:sz w:val="22"/>
          <w:szCs w:val="22"/>
        </w:rPr>
        <w:t xml:space="preserve"> поселени</w:t>
      </w:r>
      <w:r w:rsidRPr="008D69C5">
        <w:rPr>
          <w:rFonts w:ascii="Times New Roman" w:hAnsi="Times New Roman" w:cs="Times New Roman"/>
          <w:sz w:val="22"/>
          <w:szCs w:val="22"/>
        </w:rPr>
        <w:t>и.</w:t>
      </w:r>
      <w:r w:rsidR="009560A9" w:rsidRPr="008D69C5">
        <w:rPr>
          <w:rFonts w:ascii="Times New Roman" w:hAnsi="Times New Roman" w:cs="Times New Roman"/>
          <w:sz w:val="22"/>
          <w:szCs w:val="22"/>
        </w:rPr>
        <w:t xml:space="preserve"> Все это </w:t>
      </w:r>
      <w:proofErr w:type="gramStart"/>
      <w:r w:rsidR="009560A9" w:rsidRPr="008D69C5">
        <w:rPr>
          <w:rFonts w:ascii="Times New Roman" w:hAnsi="Times New Roman" w:cs="Times New Roman"/>
          <w:sz w:val="22"/>
          <w:szCs w:val="22"/>
        </w:rPr>
        <w:t>приводит к опасному загрязнению окружающей среды и представляет</w:t>
      </w:r>
      <w:proofErr w:type="gramEnd"/>
      <w:r w:rsidR="009560A9" w:rsidRPr="008D69C5">
        <w:rPr>
          <w:rFonts w:ascii="Times New Roman" w:hAnsi="Times New Roman" w:cs="Times New Roman"/>
          <w:sz w:val="22"/>
          <w:szCs w:val="22"/>
        </w:rPr>
        <w:t xml:space="preserve"> серьезную угрозу для экологической безопасности окружающей среды </w:t>
      </w:r>
      <w:r w:rsidRPr="008D69C5">
        <w:rPr>
          <w:rFonts w:ascii="Times New Roman" w:hAnsi="Times New Roman" w:cs="Times New Roman"/>
          <w:sz w:val="22"/>
          <w:szCs w:val="22"/>
        </w:rPr>
        <w:t xml:space="preserve">как </w:t>
      </w:r>
      <w:r w:rsidR="009560A9" w:rsidRPr="008D69C5">
        <w:rPr>
          <w:rFonts w:ascii="Times New Roman" w:hAnsi="Times New Roman" w:cs="Times New Roman"/>
          <w:sz w:val="22"/>
          <w:szCs w:val="22"/>
        </w:rPr>
        <w:t xml:space="preserve">в </w:t>
      </w:r>
      <w:r w:rsidRPr="008D69C5">
        <w:rPr>
          <w:rFonts w:ascii="Times New Roman" w:hAnsi="Times New Roman" w:cs="Times New Roman"/>
          <w:sz w:val="22"/>
          <w:szCs w:val="22"/>
        </w:rPr>
        <w:t>Задонском сельском поселении, так и по области в целом</w:t>
      </w:r>
      <w:r w:rsidR="009560A9" w:rsidRPr="008D69C5">
        <w:rPr>
          <w:rFonts w:ascii="Times New Roman" w:hAnsi="Times New Roman" w:cs="Times New Roman"/>
          <w:sz w:val="22"/>
          <w:szCs w:val="22"/>
        </w:rPr>
        <w:t>.</w:t>
      </w:r>
    </w:p>
    <w:p w:rsidR="006A06EF" w:rsidRPr="008D69C5" w:rsidRDefault="006A06EF" w:rsidP="009560A9">
      <w:pPr>
        <w:pStyle w:val="Default"/>
        <w:rPr>
          <w:rFonts w:ascii="Times New Roman" w:hAnsi="Times New Roman" w:cs="Times New Roman"/>
          <w:sz w:val="22"/>
          <w:szCs w:val="22"/>
        </w:rPr>
      </w:pPr>
    </w:p>
    <w:p w:rsidR="006A06EF" w:rsidRPr="008D69C5" w:rsidRDefault="006A06EF" w:rsidP="006A06EF">
      <w:pPr>
        <w:pStyle w:val="Default"/>
        <w:rPr>
          <w:rFonts w:ascii="Times New Roman" w:hAnsi="Times New Roman" w:cs="Times New Roman"/>
          <w:sz w:val="22"/>
          <w:szCs w:val="22"/>
        </w:rPr>
      </w:pPr>
      <w:r w:rsidRPr="008D69C5">
        <w:rPr>
          <w:rFonts w:ascii="Times New Roman" w:hAnsi="Times New Roman" w:cs="Times New Roman"/>
          <w:b/>
          <w:bCs/>
          <w:sz w:val="22"/>
          <w:szCs w:val="22"/>
        </w:rPr>
        <w:tab/>
        <w:t>3.1.1.5. Оценка ущерба от скоплений отходов и рекультивация объектов.</w:t>
      </w:r>
    </w:p>
    <w:p w:rsidR="006A06EF" w:rsidRPr="008D69C5" w:rsidRDefault="006A06EF" w:rsidP="006A06EF">
      <w:pPr>
        <w:pStyle w:val="Default"/>
        <w:rPr>
          <w:rFonts w:ascii="Times New Roman" w:hAnsi="Times New Roman" w:cs="Times New Roman"/>
          <w:sz w:val="22"/>
          <w:szCs w:val="22"/>
        </w:rPr>
      </w:pPr>
      <w:r w:rsidRPr="008D69C5">
        <w:rPr>
          <w:rFonts w:ascii="Times New Roman" w:hAnsi="Times New Roman" w:cs="Times New Roman"/>
          <w:sz w:val="22"/>
          <w:szCs w:val="22"/>
        </w:rPr>
        <w:tab/>
        <w:t>Согласно расчетным данным на основании норм накопления ТБО (определенных натурными измерениями</w:t>
      </w:r>
      <w:proofErr w:type="gramStart"/>
      <w:r w:rsidRPr="008D69C5">
        <w:rPr>
          <w:rFonts w:ascii="Times New Roman" w:hAnsi="Times New Roman" w:cs="Times New Roman"/>
          <w:sz w:val="22"/>
          <w:szCs w:val="22"/>
        </w:rPr>
        <w:t>)и</w:t>
      </w:r>
      <w:proofErr w:type="gramEnd"/>
      <w:r w:rsidRPr="008D69C5">
        <w:rPr>
          <w:rFonts w:ascii="Times New Roman" w:hAnsi="Times New Roman" w:cs="Times New Roman"/>
          <w:sz w:val="22"/>
          <w:szCs w:val="22"/>
        </w:rPr>
        <w:t xml:space="preserve"> сведениям об объектах образования ТБО в Задонском сельском поселении, объемы образования ТБО составят </w:t>
      </w:r>
      <w:r w:rsidRPr="008D69C5">
        <w:rPr>
          <w:rFonts w:ascii="Times New Roman" w:hAnsi="Times New Roman" w:cs="Times New Roman"/>
          <w:b/>
          <w:bCs/>
          <w:sz w:val="22"/>
          <w:szCs w:val="22"/>
        </w:rPr>
        <w:t>порядка 16734 м куб.</w:t>
      </w:r>
    </w:p>
    <w:p w:rsidR="006A06EF" w:rsidRPr="008D69C5" w:rsidRDefault="006A06EF" w:rsidP="006A06EF">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Оценку общего количества отходов можно произвести по следующим формулам: </w:t>
      </w:r>
    </w:p>
    <w:p w:rsidR="006A06EF" w:rsidRPr="008D69C5" w:rsidRDefault="006D780B" w:rsidP="006D780B">
      <w:pPr>
        <w:pStyle w:val="Default"/>
        <w:jc w:val="center"/>
        <w:rPr>
          <w:rFonts w:ascii="Times New Roman" w:hAnsi="Times New Roman" w:cs="Times New Roman"/>
          <w:sz w:val="22"/>
          <w:szCs w:val="22"/>
        </w:rPr>
      </w:pPr>
      <w:r w:rsidRPr="008D69C5">
        <w:rPr>
          <w:rFonts w:ascii="Times New Roman" w:hAnsi="Times New Roman" w:cs="Times New Roman"/>
          <w:sz w:val="22"/>
          <w:szCs w:val="22"/>
          <w:lang w:val="en-US"/>
        </w:rPr>
        <w:t>Q</w:t>
      </w:r>
      <w:r w:rsidRPr="008D69C5">
        <w:rPr>
          <w:rFonts w:ascii="Times New Roman" w:hAnsi="Times New Roman" w:cs="Times New Roman"/>
          <w:sz w:val="22"/>
          <w:szCs w:val="22"/>
        </w:rPr>
        <w:t>=</w:t>
      </w:r>
      <w:r w:rsidRPr="008D69C5">
        <w:rPr>
          <w:rFonts w:ascii="Times New Roman" w:hAnsi="Times New Roman" w:cs="Times New Roman"/>
          <w:sz w:val="22"/>
          <w:szCs w:val="22"/>
          <w:lang w:val="en-US"/>
        </w:rPr>
        <w:t>k</w:t>
      </w:r>
      <w:r w:rsidRPr="008D69C5">
        <w:rPr>
          <w:rFonts w:ascii="Times New Roman" w:hAnsi="Times New Roman" w:cs="Times New Roman"/>
          <w:sz w:val="22"/>
          <w:szCs w:val="22"/>
        </w:rPr>
        <w:t>*</w:t>
      </w:r>
      <w:r w:rsidRPr="008D69C5">
        <w:rPr>
          <w:rFonts w:ascii="Times New Roman" w:hAnsi="Times New Roman" w:cs="Times New Roman"/>
          <w:sz w:val="22"/>
          <w:szCs w:val="22"/>
          <w:lang w:val="en-US"/>
        </w:rPr>
        <w:t>N</w:t>
      </w:r>
    </w:p>
    <w:p w:rsidR="006A06EF" w:rsidRPr="008D69C5" w:rsidRDefault="00147975" w:rsidP="006A06E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A06EF" w:rsidRPr="008D69C5">
        <w:rPr>
          <w:rFonts w:ascii="Times New Roman" w:hAnsi="Times New Roman" w:cs="Times New Roman"/>
          <w:sz w:val="22"/>
          <w:szCs w:val="22"/>
        </w:rPr>
        <w:t xml:space="preserve">Где: </w:t>
      </w:r>
    </w:p>
    <w:p w:rsidR="006A06EF" w:rsidRPr="008D69C5" w:rsidRDefault="00147975" w:rsidP="006A06EF">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r>
      <w:r w:rsidR="006A06EF" w:rsidRPr="008D69C5">
        <w:rPr>
          <w:rFonts w:ascii="Times New Roman" w:hAnsi="Times New Roman" w:cs="Times New Roman"/>
          <w:sz w:val="22"/>
          <w:szCs w:val="22"/>
        </w:rPr>
        <w:t xml:space="preserve">Q — суммарное количество отходов в тоннах (метрах кубических), образующееся на исследуемой территории; </w:t>
      </w:r>
    </w:p>
    <w:p w:rsidR="006A06EF" w:rsidRPr="008D69C5" w:rsidRDefault="00147975" w:rsidP="006A06E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A06EF" w:rsidRPr="008D69C5">
        <w:rPr>
          <w:rFonts w:ascii="Times New Roman" w:hAnsi="Times New Roman" w:cs="Times New Roman"/>
          <w:sz w:val="22"/>
          <w:szCs w:val="22"/>
        </w:rPr>
        <w:t>k</w:t>
      </w:r>
      <w:r w:rsidR="006D780B" w:rsidRPr="008D69C5">
        <w:rPr>
          <w:rFonts w:ascii="Times New Roman" w:hAnsi="Times New Roman" w:cs="Times New Roman"/>
          <w:sz w:val="22"/>
          <w:szCs w:val="22"/>
        </w:rPr>
        <w:t xml:space="preserve"> </w:t>
      </w:r>
      <w:r w:rsidR="006A06EF" w:rsidRPr="008D69C5">
        <w:rPr>
          <w:rFonts w:ascii="Times New Roman" w:hAnsi="Times New Roman" w:cs="Times New Roman"/>
          <w:sz w:val="22"/>
          <w:szCs w:val="22"/>
        </w:rPr>
        <w:t xml:space="preserve"> — среднестатистические нормы образования отходов для сельского поселения; </w:t>
      </w:r>
    </w:p>
    <w:p w:rsidR="006A06EF" w:rsidRPr="008D69C5" w:rsidRDefault="00147975" w:rsidP="006A06E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A06EF" w:rsidRPr="008D69C5">
        <w:rPr>
          <w:rFonts w:ascii="Times New Roman" w:hAnsi="Times New Roman" w:cs="Times New Roman"/>
          <w:sz w:val="22"/>
          <w:szCs w:val="22"/>
        </w:rPr>
        <w:t>N</w:t>
      </w:r>
      <w:r w:rsidR="006D780B" w:rsidRPr="008D69C5">
        <w:rPr>
          <w:rFonts w:ascii="Times New Roman" w:hAnsi="Times New Roman" w:cs="Times New Roman"/>
          <w:sz w:val="22"/>
          <w:szCs w:val="22"/>
        </w:rPr>
        <w:t xml:space="preserve"> </w:t>
      </w:r>
      <w:r w:rsidR="006A06EF" w:rsidRPr="008D69C5">
        <w:rPr>
          <w:rFonts w:ascii="Times New Roman" w:hAnsi="Times New Roman" w:cs="Times New Roman"/>
          <w:sz w:val="22"/>
          <w:szCs w:val="22"/>
        </w:rPr>
        <w:t xml:space="preserve"> — численность сельского поселения</w:t>
      </w:r>
      <w:r w:rsidR="006D780B" w:rsidRPr="008D69C5">
        <w:rPr>
          <w:rFonts w:ascii="Times New Roman" w:hAnsi="Times New Roman" w:cs="Times New Roman"/>
          <w:sz w:val="22"/>
          <w:szCs w:val="22"/>
        </w:rPr>
        <w:t>.</w:t>
      </w:r>
    </w:p>
    <w:p w:rsidR="006D780B" w:rsidRPr="008D69C5" w:rsidRDefault="006D780B" w:rsidP="006D780B">
      <w:pPr>
        <w:pStyle w:val="Default"/>
        <w:jc w:val="center"/>
        <w:rPr>
          <w:rFonts w:ascii="Times New Roman" w:hAnsi="Times New Roman" w:cs="Times New Roman"/>
          <w:sz w:val="22"/>
          <w:szCs w:val="22"/>
        </w:rPr>
      </w:pPr>
      <w:r w:rsidRPr="008D69C5">
        <w:rPr>
          <w:rFonts w:ascii="Times New Roman" w:hAnsi="Times New Roman" w:cs="Times New Roman"/>
          <w:sz w:val="22"/>
          <w:szCs w:val="22"/>
          <w:lang w:val="en-US"/>
        </w:rPr>
        <w:t>Q</w:t>
      </w:r>
      <w:r w:rsidRPr="008D69C5">
        <w:rPr>
          <w:rFonts w:ascii="Times New Roman" w:hAnsi="Times New Roman" w:cs="Times New Roman"/>
          <w:sz w:val="22"/>
          <w:szCs w:val="22"/>
          <w:vertAlign w:val="subscript"/>
        </w:rPr>
        <w:t>н</w:t>
      </w:r>
      <w:r w:rsidRPr="008D69C5">
        <w:rPr>
          <w:rFonts w:ascii="Times New Roman" w:hAnsi="Times New Roman" w:cs="Times New Roman"/>
          <w:sz w:val="22"/>
          <w:szCs w:val="22"/>
        </w:rPr>
        <w:t xml:space="preserve"> </w:t>
      </w:r>
      <w:proofErr w:type="gramStart"/>
      <w:r w:rsidRPr="008D69C5">
        <w:rPr>
          <w:rFonts w:ascii="Times New Roman" w:hAnsi="Times New Roman" w:cs="Times New Roman"/>
          <w:sz w:val="22"/>
          <w:szCs w:val="22"/>
        </w:rPr>
        <w:t xml:space="preserve">=  </w:t>
      </w:r>
      <w:r w:rsidRPr="008D69C5">
        <w:rPr>
          <w:rFonts w:ascii="Times New Roman" w:hAnsi="Times New Roman" w:cs="Times New Roman"/>
          <w:sz w:val="22"/>
          <w:szCs w:val="22"/>
          <w:lang w:val="en-US"/>
        </w:rPr>
        <w:t>Q</w:t>
      </w:r>
      <w:proofErr w:type="gramEnd"/>
      <w:r w:rsidRPr="008D69C5">
        <w:rPr>
          <w:rFonts w:ascii="Times New Roman" w:hAnsi="Times New Roman" w:cs="Times New Roman"/>
          <w:sz w:val="22"/>
          <w:szCs w:val="22"/>
        </w:rPr>
        <w:t xml:space="preserve"> – </w:t>
      </w:r>
      <w:r w:rsidRPr="008D69C5">
        <w:rPr>
          <w:rFonts w:ascii="Times New Roman" w:hAnsi="Times New Roman" w:cs="Times New Roman"/>
          <w:sz w:val="22"/>
          <w:szCs w:val="22"/>
          <w:lang w:val="en-US"/>
        </w:rPr>
        <w:t>Q</w:t>
      </w:r>
      <w:r w:rsidRPr="008D69C5">
        <w:rPr>
          <w:rFonts w:ascii="Times New Roman" w:hAnsi="Times New Roman" w:cs="Times New Roman"/>
          <w:sz w:val="22"/>
          <w:szCs w:val="22"/>
          <w:vertAlign w:val="subscript"/>
        </w:rPr>
        <w:t>п</w:t>
      </w:r>
    </w:p>
    <w:p w:rsidR="006A06EF" w:rsidRPr="008D69C5" w:rsidRDefault="00147975" w:rsidP="006A06E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A06EF" w:rsidRPr="008D69C5">
        <w:rPr>
          <w:rFonts w:ascii="Times New Roman" w:hAnsi="Times New Roman" w:cs="Times New Roman"/>
          <w:sz w:val="22"/>
          <w:szCs w:val="22"/>
        </w:rPr>
        <w:t xml:space="preserve">Где: </w:t>
      </w:r>
    </w:p>
    <w:p w:rsidR="006A06EF" w:rsidRPr="008D69C5" w:rsidRDefault="00147975" w:rsidP="006A06E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A06EF" w:rsidRPr="008D69C5">
        <w:rPr>
          <w:rFonts w:ascii="Times New Roman" w:hAnsi="Times New Roman" w:cs="Times New Roman"/>
          <w:sz w:val="22"/>
          <w:szCs w:val="22"/>
        </w:rPr>
        <w:t xml:space="preserve">Q — суммарное количество отходов в тоннах (метрах кубических), образующееся на исследуемой территории; </w:t>
      </w:r>
    </w:p>
    <w:p w:rsidR="006A06EF" w:rsidRPr="008D69C5" w:rsidRDefault="00147975" w:rsidP="006A06EF">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6A06EF" w:rsidRPr="008D69C5">
        <w:rPr>
          <w:rFonts w:ascii="Times New Roman" w:hAnsi="Times New Roman" w:cs="Times New Roman"/>
          <w:sz w:val="22"/>
          <w:szCs w:val="22"/>
        </w:rPr>
        <w:t>Q</w:t>
      </w:r>
      <w:proofErr w:type="gramEnd"/>
      <w:r w:rsidR="006A06EF" w:rsidRPr="008D69C5">
        <w:rPr>
          <w:rFonts w:ascii="Times New Roman" w:hAnsi="Times New Roman" w:cs="Times New Roman"/>
          <w:sz w:val="22"/>
          <w:szCs w:val="22"/>
        </w:rPr>
        <w:t xml:space="preserve">п — количество отходов, которое размещено на обустроенных полигонах для захоронения отходов; </w:t>
      </w:r>
    </w:p>
    <w:p w:rsidR="006A06EF" w:rsidRPr="008D69C5" w:rsidRDefault="00147975" w:rsidP="006A06EF">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6A06EF" w:rsidRPr="008D69C5">
        <w:rPr>
          <w:rFonts w:ascii="Times New Roman" w:hAnsi="Times New Roman" w:cs="Times New Roman"/>
          <w:sz w:val="22"/>
          <w:szCs w:val="22"/>
        </w:rPr>
        <w:t>Q</w:t>
      </w:r>
      <w:proofErr w:type="gramEnd"/>
      <w:r w:rsidR="006A06EF" w:rsidRPr="008D69C5">
        <w:rPr>
          <w:rFonts w:ascii="Times New Roman" w:hAnsi="Times New Roman" w:cs="Times New Roman"/>
          <w:sz w:val="22"/>
          <w:szCs w:val="22"/>
        </w:rPr>
        <w:t xml:space="preserve">н — количество отходов, которое размещено на необустроенных полигонах, т.е. на несанкционированных свалках, или на приусадебных участках. </w:t>
      </w:r>
    </w:p>
    <w:p w:rsidR="006A06EF" w:rsidRPr="008D69C5" w:rsidRDefault="006D780B" w:rsidP="006A06E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A06EF" w:rsidRPr="008D69C5">
        <w:rPr>
          <w:rFonts w:ascii="Times New Roman" w:hAnsi="Times New Roman" w:cs="Times New Roman"/>
          <w:sz w:val="22"/>
          <w:szCs w:val="22"/>
        </w:rPr>
        <w:t xml:space="preserve">В отношении ТБО подтверждено экспериментально, что по прошествии 30 лет </w:t>
      </w:r>
      <w:proofErr w:type="gramStart"/>
      <w:r w:rsidR="006A06EF" w:rsidRPr="008D69C5">
        <w:rPr>
          <w:rFonts w:ascii="Times New Roman" w:hAnsi="Times New Roman" w:cs="Times New Roman"/>
          <w:sz w:val="22"/>
          <w:szCs w:val="22"/>
        </w:rPr>
        <w:t>захороненные</w:t>
      </w:r>
      <w:proofErr w:type="gramEnd"/>
      <w:r w:rsidR="006A06EF" w:rsidRPr="008D69C5">
        <w:rPr>
          <w:rFonts w:ascii="Times New Roman" w:hAnsi="Times New Roman" w:cs="Times New Roman"/>
          <w:sz w:val="22"/>
          <w:szCs w:val="22"/>
        </w:rPr>
        <w:t xml:space="preserve"> ТБО подвергнутся полному биохимическому разложению и практически перестанут выделять свалочный газ, содержащий метан и усиливающий за счет этого парниковый эффект. По истечении этого срока прекратится также выделение жидкого фильтрата, содержащего в растворенном и взвешенном состоянии многие токсичные вещества. Таким образом, мы принимаем, что в данном случае захороненные отходы спустя 30 лет после захоронения уже не будут представлять опасности ни для объектов окружающей среды, ни для населения. </w:t>
      </w:r>
    </w:p>
    <w:p w:rsidR="006D780B" w:rsidRPr="008D69C5" w:rsidRDefault="006D780B" w:rsidP="006D780B">
      <w:pPr>
        <w:pStyle w:val="Default"/>
        <w:rPr>
          <w:rFonts w:ascii="Times New Roman" w:hAnsi="Times New Roman" w:cs="Times New Roman"/>
          <w:sz w:val="22"/>
          <w:szCs w:val="22"/>
        </w:rPr>
      </w:pPr>
      <w:r w:rsidRPr="008D69C5">
        <w:rPr>
          <w:rFonts w:ascii="Times New Roman" w:hAnsi="Times New Roman" w:cs="Times New Roman"/>
          <w:sz w:val="22"/>
          <w:szCs w:val="22"/>
        </w:rPr>
        <w:tab/>
        <w:t>Вывозимые из населенных пунктов сельск</w:t>
      </w:r>
      <w:r w:rsidR="00FD68FB" w:rsidRPr="008D69C5">
        <w:rPr>
          <w:rFonts w:ascii="Times New Roman" w:hAnsi="Times New Roman" w:cs="Times New Roman"/>
          <w:sz w:val="22"/>
          <w:szCs w:val="22"/>
        </w:rPr>
        <w:t>ого</w:t>
      </w:r>
      <w:r w:rsidRPr="008D69C5">
        <w:rPr>
          <w:rFonts w:ascii="Times New Roman" w:hAnsi="Times New Roman" w:cs="Times New Roman"/>
          <w:sz w:val="22"/>
          <w:szCs w:val="22"/>
        </w:rPr>
        <w:t xml:space="preserve"> поселени</w:t>
      </w:r>
      <w:r w:rsidR="00FD68FB" w:rsidRPr="008D69C5">
        <w:rPr>
          <w:rFonts w:ascii="Times New Roman" w:hAnsi="Times New Roman" w:cs="Times New Roman"/>
          <w:sz w:val="22"/>
          <w:szCs w:val="22"/>
        </w:rPr>
        <w:t>я</w:t>
      </w:r>
      <w:r w:rsidRPr="008D69C5">
        <w:rPr>
          <w:rFonts w:ascii="Times New Roman" w:hAnsi="Times New Roman" w:cs="Times New Roman"/>
          <w:sz w:val="22"/>
          <w:szCs w:val="22"/>
        </w:rPr>
        <w:t xml:space="preserve"> бытовые отходы представляют значительную санитарную опасность и при неорганизованном складировании их вокруг населенных пунктов загрязняют почву, воздух, грунтовые и поверхностные воды, способствуют размножению мух, создают неблагоприятную обстановку в пригородных зонах. Поэтому бытовые отходы следует подвергать наиболее быстрому, правильно организованному с технической и санитарной стороны обезвреживанию. </w:t>
      </w:r>
    </w:p>
    <w:p w:rsidR="006D780B" w:rsidRPr="008D69C5" w:rsidRDefault="00FD68FB" w:rsidP="006D780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D780B" w:rsidRPr="008D69C5">
        <w:rPr>
          <w:rFonts w:ascii="Times New Roman" w:hAnsi="Times New Roman" w:cs="Times New Roman"/>
          <w:sz w:val="22"/>
          <w:szCs w:val="22"/>
        </w:rPr>
        <w:t xml:space="preserve">На территории </w:t>
      </w:r>
      <w:r w:rsidRPr="008D69C5">
        <w:rPr>
          <w:rFonts w:ascii="Times New Roman" w:hAnsi="Times New Roman" w:cs="Times New Roman"/>
          <w:sz w:val="22"/>
          <w:szCs w:val="22"/>
        </w:rPr>
        <w:t>Задонского сельского поселения</w:t>
      </w:r>
      <w:r w:rsidR="006D780B" w:rsidRPr="008D69C5">
        <w:rPr>
          <w:rFonts w:ascii="Times New Roman" w:hAnsi="Times New Roman" w:cs="Times New Roman"/>
          <w:sz w:val="22"/>
          <w:szCs w:val="22"/>
        </w:rPr>
        <w:t xml:space="preserve"> есть несанкционированные свалки, которые подлежат рекультивации. </w:t>
      </w:r>
    </w:p>
    <w:p w:rsidR="006D780B" w:rsidRPr="008D69C5" w:rsidRDefault="00FD68FB" w:rsidP="006D780B">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6D780B" w:rsidRPr="008D69C5">
        <w:rPr>
          <w:rFonts w:ascii="Times New Roman" w:hAnsi="Times New Roman" w:cs="Times New Roman"/>
          <w:b/>
          <w:bCs/>
          <w:sz w:val="22"/>
          <w:szCs w:val="22"/>
        </w:rPr>
        <w:t xml:space="preserve">Рекультивация участков несанкционированного захоронения ТБО на территории </w:t>
      </w:r>
      <w:r w:rsidRPr="008D69C5">
        <w:rPr>
          <w:rFonts w:ascii="Times New Roman" w:hAnsi="Times New Roman" w:cs="Times New Roman"/>
          <w:b/>
          <w:bCs/>
          <w:sz w:val="22"/>
          <w:szCs w:val="22"/>
        </w:rPr>
        <w:t>Задонского сельского поселения.</w:t>
      </w:r>
    </w:p>
    <w:p w:rsidR="006D780B" w:rsidRPr="008D69C5" w:rsidRDefault="00FD68FB" w:rsidP="006D780B">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6D780B" w:rsidRPr="008D69C5">
        <w:rPr>
          <w:rFonts w:ascii="Times New Roman" w:hAnsi="Times New Roman" w:cs="Times New Roman"/>
          <w:sz w:val="22"/>
          <w:szCs w:val="22"/>
        </w:rPr>
        <w:t xml:space="preserve">В целях улучшения санитарного эпидемиологического состояния, предотвращения распространения заболеваний на территории </w:t>
      </w:r>
      <w:r w:rsidRPr="008D69C5">
        <w:rPr>
          <w:rFonts w:ascii="Times New Roman" w:hAnsi="Times New Roman" w:cs="Times New Roman"/>
          <w:sz w:val="22"/>
          <w:szCs w:val="22"/>
        </w:rPr>
        <w:t>сельского поселения</w:t>
      </w:r>
      <w:r w:rsidR="006D780B" w:rsidRPr="008D69C5">
        <w:rPr>
          <w:rFonts w:ascii="Times New Roman" w:hAnsi="Times New Roman" w:cs="Times New Roman"/>
          <w:sz w:val="22"/>
          <w:szCs w:val="22"/>
        </w:rPr>
        <w:t xml:space="preserve">, а также возвращения в хозяйственный оборот земель, используемых для размещения объектов санитарной очистки, необходимо проведение рекультивационных работ на несанкционированных объектах. </w:t>
      </w:r>
      <w:proofErr w:type="gramEnd"/>
    </w:p>
    <w:p w:rsidR="006D780B" w:rsidRPr="008D69C5" w:rsidRDefault="00FD68FB" w:rsidP="006D780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D780B" w:rsidRPr="008D69C5">
        <w:rPr>
          <w:rFonts w:ascii="Times New Roman" w:hAnsi="Times New Roman" w:cs="Times New Roman"/>
          <w:sz w:val="22"/>
          <w:szCs w:val="22"/>
        </w:rPr>
        <w:t>При малых размерах несанкционированных свалок (до 100 кв.м.) мусор подлежит вывозу на санкционированные полигоны ТБО</w:t>
      </w:r>
      <w:r w:rsidRPr="008D69C5">
        <w:rPr>
          <w:rFonts w:ascii="Times New Roman" w:hAnsi="Times New Roman" w:cs="Times New Roman"/>
          <w:sz w:val="22"/>
          <w:szCs w:val="22"/>
        </w:rPr>
        <w:t>.</w:t>
      </w:r>
      <w:r w:rsidR="006D780B" w:rsidRPr="008D69C5">
        <w:rPr>
          <w:rFonts w:ascii="Times New Roman" w:hAnsi="Times New Roman" w:cs="Times New Roman"/>
          <w:sz w:val="22"/>
          <w:szCs w:val="22"/>
        </w:rPr>
        <w:t xml:space="preserve"> </w:t>
      </w:r>
    </w:p>
    <w:p w:rsidR="006D780B" w:rsidRPr="008D69C5" w:rsidRDefault="00FD68FB" w:rsidP="006D780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D780B" w:rsidRPr="008D69C5">
        <w:rPr>
          <w:rFonts w:ascii="Times New Roman" w:hAnsi="Times New Roman" w:cs="Times New Roman"/>
          <w:sz w:val="22"/>
          <w:szCs w:val="22"/>
        </w:rPr>
        <w:t>Рекультивация объектов захоронения ТБО осуществляется после стабилизации закрытых полигонов</w:t>
      </w:r>
      <w:r w:rsidRPr="008D69C5">
        <w:rPr>
          <w:rFonts w:ascii="Times New Roman" w:hAnsi="Times New Roman" w:cs="Times New Roman"/>
          <w:sz w:val="22"/>
          <w:szCs w:val="22"/>
        </w:rPr>
        <w:t>-</w:t>
      </w:r>
      <w:r w:rsidR="006D780B" w:rsidRPr="008D69C5">
        <w:rPr>
          <w:rFonts w:ascii="Times New Roman" w:hAnsi="Times New Roman" w:cs="Times New Roman"/>
          <w:sz w:val="22"/>
          <w:szCs w:val="22"/>
        </w:rPr>
        <w:t xml:space="preserve"> процесса упрочнения свалочного грунта, достижения им </w:t>
      </w:r>
      <w:proofErr w:type="gramStart"/>
      <w:r w:rsidR="006D780B" w:rsidRPr="008D69C5">
        <w:rPr>
          <w:rFonts w:ascii="Times New Roman" w:hAnsi="Times New Roman" w:cs="Times New Roman"/>
          <w:sz w:val="22"/>
          <w:szCs w:val="22"/>
        </w:rPr>
        <w:t>постоянного устойчивого</w:t>
      </w:r>
      <w:proofErr w:type="gramEnd"/>
      <w:r w:rsidR="006D780B" w:rsidRPr="008D69C5">
        <w:rPr>
          <w:rFonts w:ascii="Times New Roman" w:hAnsi="Times New Roman" w:cs="Times New Roman"/>
          <w:sz w:val="22"/>
          <w:szCs w:val="22"/>
        </w:rPr>
        <w:t xml:space="preserve"> состояния. Сроки процесса стабилизации закрытых полигонов </w:t>
      </w:r>
      <w:r w:rsidRPr="008D69C5">
        <w:rPr>
          <w:rFonts w:ascii="Times New Roman" w:hAnsi="Times New Roman" w:cs="Times New Roman"/>
          <w:sz w:val="22"/>
          <w:szCs w:val="22"/>
        </w:rPr>
        <w:t xml:space="preserve">на территории соседних поселений в Азовском районе </w:t>
      </w:r>
      <w:r w:rsidR="006D780B" w:rsidRPr="008D69C5">
        <w:rPr>
          <w:rFonts w:ascii="Times New Roman" w:hAnsi="Times New Roman" w:cs="Times New Roman"/>
          <w:sz w:val="22"/>
          <w:szCs w:val="22"/>
        </w:rPr>
        <w:t xml:space="preserve">составляют 1-10 лет. </w:t>
      </w:r>
    </w:p>
    <w:p w:rsidR="006D780B" w:rsidRPr="008D69C5" w:rsidRDefault="00FD68FB" w:rsidP="006D780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D780B" w:rsidRPr="008D69C5">
        <w:rPr>
          <w:rFonts w:ascii="Times New Roman" w:hAnsi="Times New Roman" w:cs="Times New Roman"/>
          <w:sz w:val="22"/>
          <w:szCs w:val="22"/>
        </w:rPr>
        <w:t xml:space="preserve">Учитывая требования СанНиП 2.2.1/2.1.1.1200-03 к размещению новых объектов – размер санитарно-защитной зоны от жилой застройки до границ усовершенствованного полигона —1000 м. </w:t>
      </w:r>
    </w:p>
    <w:p w:rsidR="006A06EF" w:rsidRPr="008D69C5" w:rsidRDefault="00FD68FB" w:rsidP="006D780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D780B" w:rsidRPr="008D69C5">
        <w:rPr>
          <w:rFonts w:ascii="Times New Roman" w:hAnsi="Times New Roman" w:cs="Times New Roman"/>
          <w:sz w:val="22"/>
          <w:szCs w:val="22"/>
        </w:rPr>
        <w:t>Финансирование мероприятий по рекультивации несанкционированных объектов осуществляется за счет средств бюджета сельск</w:t>
      </w:r>
      <w:r w:rsidRPr="008D69C5">
        <w:rPr>
          <w:rFonts w:ascii="Times New Roman" w:hAnsi="Times New Roman" w:cs="Times New Roman"/>
          <w:sz w:val="22"/>
          <w:szCs w:val="22"/>
        </w:rPr>
        <w:t>ого</w:t>
      </w:r>
      <w:r w:rsidR="006D780B" w:rsidRPr="008D69C5">
        <w:rPr>
          <w:rFonts w:ascii="Times New Roman" w:hAnsi="Times New Roman" w:cs="Times New Roman"/>
          <w:sz w:val="22"/>
          <w:szCs w:val="22"/>
        </w:rPr>
        <w:t xml:space="preserve"> поселени</w:t>
      </w:r>
      <w:r w:rsidRPr="008D69C5">
        <w:rPr>
          <w:rFonts w:ascii="Times New Roman" w:hAnsi="Times New Roman" w:cs="Times New Roman"/>
          <w:sz w:val="22"/>
          <w:szCs w:val="22"/>
        </w:rPr>
        <w:t>я.</w:t>
      </w:r>
    </w:p>
    <w:p w:rsidR="00FD68FB" w:rsidRPr="008D69C5" w:rsidRDefault="00FD68FB" w:rsidP="00FD68FB">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3.1.1.6. Выводы по главе </w:t>
      </w:r>
    </w:p>
    <w:p w:rsidR="00FD68FB" w:rsidRPr="008D69C5" w:rsidRDefault="00FD68FB"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 результате проведенных исследований действующей системы обращения с отходами были выявлены основные проблемы и недостатки системы обращения с отходами в МО Задонское сельское поселение: </w:t>
      </w:r>
    </w:p>
    <w:p w:rsidR="00FD68FB" w:rsidRPr="008D69C5" w:rsidRDefault="00FD68FB"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При обращении с ТБО, КГО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Недостаточное количество спецтехники и оборудования;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Состояние контейнерных площадок свидетельствует о недостаточном количестве контейнеров.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Часть контейнерных площадок не имеет соответствующего санитарно-гигиеническим требованиям обустройства.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Некоторые виды отходов отсортировываются местным населением (лицами без определенного места жительства), заинтересованными в получении доходов от такого рода деятельности.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На территориях домовладений отсутствуют организованные места сбора крупногабаритных отходов.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Часть предприятий и организаций не охвачена договорами на вывоз отходов.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Неразвитость местного и регионального бизнеса по переработке вторичных ресурсов.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Низкий уровень развития межрегионального рынка вторичных ресурсов. </w:t>
      </w:r>
    </w:p>
    <w:p w:rsidR="00FD68FB" w:rsidRPr="008D69C5" w:rsidRDefault="00FD68FB" w:rsidP="00FD68FB">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  Вследствие неорганизованной рекреационной деятельности производится загрязнение территории бытовыми отходами. </w:t>
      </w:r>
    </w:p>
    <w:p w:rsidR="00FD68FB" w:rsidRPr="008D69C5" w:rsidRDefault="00FD68FB"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Для решения выявленных проблем в системы обращения с отходами МО Задонское сельское поселение необходимо: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Верификация норм накопления ТБО от населения и организаций и предприятий;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Совершенствование управления в сфере обращения с отходами потребления и использования вторичных ресурсов;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Совершенствование системы обращения с отходами потребления;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Создание полноохватной системы сбора ТБО;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Формирование оперативной и гибкой системы вывоза ТБО;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Создание условий для максимизации использования вторичных ресурсов; </w:t>
      </w:r>
    </w:p>
    <w:p w:rsidR="00FD68FB" w:rsidRPr="008D69C5" w:rsidRDefault="00FD68FB" w:rsidP="00FD68F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Разработка нормативно-правового обеспечения и комплексной системы учета ТБО; </w:t>
      </w:r>
    </w:p>
    <w:p w:rsidR="00FD68FB" w:rsidRPr="008D69C5" w:rsidRDefault="00FD68FB"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Достижение высокого </w:t>
      </w:r>
      <w:proofErr w:type="gramStart"/>
      <w:r w:rsidRPr="008D69C5">
        <w:rPr>
          <w:rFonts w:ascii="Times New Roman" w:hAnsi="Times New Roman" w:cs="Times New Roman"/>
          <w:sz w:val="22"/>
          <w:szCs w:val="22"/>
        </w:rPr>
        <w:t>уровня финансовой обеспеченности сферы обращения</w:t>
      </w:r>
      <w:proofErr w:type="gramEnd"/>
      <w:r w:rsidRPr="008D69C5">
        <w:rPr>
          <w:rFonts w:ascii="Times New Roman" w:hAnsi="Times New Roman" w:cs="Times New Roman"/>
          <w:sz w:val="22"/>
          <w:szCs w:val="22"/>
        </w:rPr>
        <w:t xml:space="preserve"> с ТБО. </w:t>
      </w:r>
    </w:p>
    <w:p w:rsidR="00FD68FB" w:rsidRPr="008D69C5" w:rsidRDefault="00FD68FB" w:rsidP="00FD68FB">
      <w:pPr>
        <w:pStyle w:val="Default"/>
        <w:rPr>
          <w:rFonts w:ascii="Times New Roman" w:hAnsi="Times New Roman" w:cs="Times New Roman"/>
          <w:sz w:val="22"/>
          <w:szCs w:val="22"/>
        </w:rPr>
      </w:pPr>
    </w:p>
    <w:p w:rsidR="00FD68FB" w:rsidRPr="008D69C5" w:rsidRDefault="00FD68FB" w:rsidP="00FD68FB">
      <w:pPr>
        <w:pStyle w:val="Default"/>
        <w:rPr>
          <w:rFonts w:ascii="Times New Roman" w:hAnsi="Times New Roman" w:cs="Times New Roman"/>
          <w:sz w:val="22"/>
          <w:szCs w:val="22"/>
        </w:rPr>
      </w:pPr>
      <w:r w:rsidRPr="008D69C5">
        <w:rPr>
          <w:rFonts w:ascii="Times New Roman" w:hAnsi="Times New Roman" w:cs="Times New Roman"/>
          <w:b/>
          <w:bCs/>
          <w:sz w:val="22"/>
          <w:szCs w:val="22"/>
        </w:rPr>
        <w:tab/>
        <w:t>3.2</w:t>
      </w:r>
      <w:r w:rsidR="00147975" w:rsidRPr="008D69C5">
        <w:rPr>
          <w:rFonts w:ascii="Times New Roman" w:hAnsi="Times New Roman" w:cs="Times New Roman"/>
          <w:b/>
          <w:bCs/>
          <w:sz w:val="22"/>
          <w:szCs w:val="22"/>
        </w:rPr>
        <w:t>.</w:t>
      </w:r>
      <w:r w:rsidRPr="008D69C5">
        <w:rPr>
          <w:rFonts w:ascii="Times New Roman" w:hAnsi="Times New Roman" w:cs="Times New Roman"/>
          <w:b/>
          <w:bCs/>
          <w:sz w:val="22"/>
          <w:szCs w:val="22"/>
        </w:rPr>
        <w:t xml:space="preserve"> </w:t>
      </w:r>
      <w:r w:rsidR="00147975" w:rsidRPr="008D69C5">
        <w:rPr>
          <w:rFonts w:ascii="Times New Roman" w:hAnsi="Times New Roman" w:cs="Times New Roman"/>
          <w:b/>
          <w:bCs/>
          <w:sz w:val="22"/>
          <w:szCs w:val="22"/>
        </w:rPr>
        <w:t xml:space="preserve">Предлагаемая организация сбора, удаления, размещения и обезвреживания бытовых отходов в </w:t>
      </w:r>
      <w:r w:rsidRPr="008D69C5">
        <w:rPr>
          <w:rFonts w:ascii="Times New Roman" w:hAnsi="Times New Roman" w:cs="Times New Roman"/>
          <w:b/>
          <w:bCs/>
          <w:sz w:val="22"/>
          <w:szCs w:val="22"/>
        </w:rPr>
        <w:t>Задонском се</w:t>
      </w:r>
      <w:r w:rsidR="00066FF6" w:rsidRPr="008D69C5">
        <w:rPr>
          <w:rFonts w:ascii="Times New Roman" w:hAnsi="Times New Roman" w:cs="Times New Roman"/>
          <w:b/>
          <w:bCs/>
          <w:sz w:val="22"/>
          <w:szCs w:val="22"/>
        </w:rPr>
        <w:t>льском поселении</w:t>
      </w:r>
      <w:r w:rsidRPr="008D69C5">
        <w:rPr>
          <w:rFonts w:ascii="Times New Roman" w:hAnsi="Times New Roman" w:cs="Times New Roman"/>
          <w:b/>
          <w:bCs/>
          <w:sz w:val="22"/>
          <w:szCs w:val="22"/>
        </w:rPr>
        <w:t xml:space="preserve"> </w:t>
      </w:r>
    </w:p>
    <w:p w:rsidR="00FD68FB" w:rsidRPr="008D69C5" w:rsidRDefault="00066FF6" w:rsidP="00FD68FB">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FD68FB" w:rsidRPr="008D69C5">
        <w:rPr>
          <w:rFonts w:ascii="Times New Roman" w:hAnsi="Times New Roman" w:cs="Times New Roman"/>
          <w:b/>
          <w:bCs/>
          <w:sz w:val="22"/>
          <w:szCs w:val="22"/>
        </w:rPr>
        <w:t xml:space="preserve">3.2.1. Приоритетность в системе обращения с отходами производства и потребления </w:t>
      </w:r>
    </w:p>
    <w:p w:rsidR="00FD68FB" w:rsidRPr="008D69C5" w:rsidRDefault="00066FF6"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 xml:space="preserve">Основными этапами системы обращения с отходами производства и потребления являются: </w:t>
      </w:r>
    </w:p>
    <w:p w:rsidR="00FD68FB" w:rsidRPr="008D69C5" w:rsidRDefault="00066FF6" w:rsidP="00FD68FB">
      <w:pPr>
        <w:pStyle w:val="Default"/>
        <w:spacing w:after="55"/>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1</w:t>
      </w:r>
      <w:r w:rsidRPr="008D69C5">
        <w:rPr>
          <w:rFonts w:ascii="Times New Roman" w:hAnsi="Times New Roman" w:cs="Times New Roman"/>
          <w:sz w:val="22"/>
          <w:szCs w:val="22"/>
        </w:rPr>
        <w:t>.</w:t>
      </w:r>
      <w:r w:rsidR="00FD68FB" w:rsidRPr="008D69C5">
        <w:rPr>
          <w:rFonts w:ascii="Times New Roman" w:hAnsi="Times New Roman" w:cs="Times New Roman"/>
          <w:sz w:val="22"/>
          <w:szCs w:val="22"/>
        </w:rPr>
        <w:t xml:space="preserve"> Сбор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FD68FB" w:rsidRPr="008D69C5" w:rsidRDefault="00066FF6" w:rsidP="00FD68FB">
      <w:pPr>
        <w:pStyle w:val="Default"/>
        <w:spacing w:after="55"/>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2</w:t>
      </w:r>
      <w:r w:rsidRPr="008D69C5">
        <w:rPr>
          <w:rFonts w:ascii="Times New Roman" w:hAnsi="Times New Roman" w:cs="Times New Roman"/>
          <w:sz w:val="22"/>
          <w:szCs w:val="22"/>
        </w:rPr>
        <w:t>.</w:t>
      </w:r>
      <w:r w:rsidR="00FD68FB" w:rsidRPr="008D69C5">
        <w:rPr>
          <w:rFonts w:ascii="Times New Roman" w:hAnsi="Times New Roman" w:cs="Times New Roman"/>
          <w:sz w:val="22"/>
          <w:szCs w:val="22"/>
        </w:rPr>
        <w:t xml:space="preserve"> Транспортирование отходов —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 </w:t>
      </w:r>
    </w:p>
    <w:p w:rsidR="00FD68FB" w:rsidRPr="008D69C5" w:rsidRDefault="00066FF6"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3</w:t>
      </w:r>
      <w:r w:rsidRPr="008D69C5">
        <w:rPr>
          <w:rFonts w:ascii="Times New Roman" w:hAnsi="Times New Roman" w:cs="Times New Roman"/>
          <w:sz w:val="22"/>
          <w:szCs w:val="22"/>
        </w:rPr>
        <w:t>.</w:t>
      </w:r>
      <w:r w:rsidR="00FD68FB" w:rsidRPr="008D69C5">
        <w:rPr>
          <w:rFonts w:ascii="Times New Roman" w:hAnsi="Times New Roman" w:cs="Times New Roman"/>
          <w:sz w:val="22"/>
          <w:szCs w:val="22"/>
        </w:rPr>
        <w:t xml:space="preserve"> На третьем этапе могут производиться различные технологические операции и процедуры переработки и захоронения. </w:t>
      </w:r>
    </w:p>
    <w:p w:rsidR="00FD68FB" w:rsidRPr="008D69C5" w:rsidRDefault="00FD68FB" w:rsidP="00FD68FB">
      <w:pPr>
        <w:pStyle w:val="Default"/>
        <w:rPr>
          <w:rFonts w:ascii="Times New Roman" w:hAnsi="Times New Roman" w:cs="Times New Roman"/>
          <w:sz w:val="22"/>
          <w:szCs w:val="22"/>
        </w:rPr>
      </w:pPr>
    </w:p>
    <w:p w:rsidR="00FD68FB" w:rsidRPr="008D69C5" w:rsidRDefault="00066FF6"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 xml:space="preserve">Особняком стоят операции утилизации и рециклинга, которые представляют собой совокупность процессов деятельности по обращению с отходами производства и потребления. Следует отметить, что рециклинг является более емким и широким понятием, чем утилизация. </w:t>
      </w:r>
    </w:p>
    <w:p w:rsidR="00FD68FB" w:rsidRPr="008D69C5" w:rsidRDefault="00066FF6"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FD68FB" w:rsidRPr="008D69C5">
        <w:rPr>
          <w:rFonts w:ascii="Times New Roman" w:hAnsi="Times New Roman" w:cs="Times New Roman"/>
          <w:sz w:val="22"/>
          <w:szCs w:val="22"/>
        </w:rPr>
        <w:t xml:space="preserve">Действующая в РФ система государственного регулирования обращения с отходами базируется на принципах предотвращения образования отходов, минимизации количества отходов в источнике их образования, максимального их вовлечение в хозяйственный оборот и вторичного использования, экологически безопасного размещения и захоронения отходов, обеспечения экологической безопасности деятельности по обращению с отходами. </w:t>
      </w:r>
      <w:proofErr w:type="gramEnd"/>
    </w:p>
    <w:p w:rsidR="00FD68FB" w:rsidRPr="008D69C5" w:rsidRDefault="00066FF6"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FD68FB" w:rsidRPr="008D69C5">
        <w:rPr>
          <w:rFonts w:ascii="Times New Roman" w:hAnsi="Times New Roman" w:cs="Times New Roman"/>
          <w:sz w:val="22"/>
          <w:szCs w:val="22"/>
        </w:rPr>
        <w:t>Согласно Федеральному закону «О лицензировании отдельных видов деятельности» (№ 99-ФЗ от 04.05.2011) (Глава 2.</w:t>
      </w:r>
      <w:proofErr w:type="gramEnd"/>
      <w:r w:rsidR="00FD68FB" w:rsidRPr="008D69C5">
        <w:rPr>
          <w:rFonts w:ascii="Times New Roman" w:hAnsi="Times New Roman" w:cs="Times New Roman"/>
          <w:sz w:val="22"/>
          <w:szCs w:val="22"/>
        </w:rPr>
        <w:t xml:space="preserve"> Организация и осуществление лицензирования, Статья 12. </w:t>
      </w:r>
      <w:proofErr w:type="gramStart"/>
      <w:r w:rsidR="00FD68FB" w:rsidRPr="008D69C5">
        <w:rPr>
          <w:rFonts w:ascii="Times New Roman" w:hAnsi="Times New Roman" w:cs="Times New Roman"/>
          <w:sz w:val="22"/>
          <w:szCs w:val="22"/>
        </w:rPr>
        <w:t xml:space="preserve">Перечень видов деятельности, на которые требуются лицензии) лицензированию подлежат следующие виды деятельности: </w:t>
      </w:r>
      <w:proofErr w:type="gramEnd"/>
    </w:p>
    <w:p w:rsidR="00FD68FB" w:rsidRPr="008D69C5" w:rsidRDefault="00066FF6"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 xml:space="preserve">30) деятельность по обезвреживанию и размещению отходов I - IV классов опасности (п. 30 в ред. Федерального закона от 25.06.2012 N 93-ФЗ); </w:t>
      </w:r>
    </w:p>
    <w:p w:rsidR="00FD68FB" w:rsidRPr="008D69C5" w:rsidRDefault="00066FF6"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 xml:space="preserve">34) заготовка, хранение, переработка и реализация лома черных металлов, цветных металлов. </w:t>
      </w:r>
    </w:p>
    <w:p w:rsidR="00FD68FB" w:rsidRPr="008D69C5" w:rsidRDefault="00FD68FB" w:rsidP="00FD68FB">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Наиболее важным этапом при создании оптимальной системы обращения с отходами является выбор основных приоритетов, заложенных в систему: </w:t>
      </w:r>
    </w:p>
    <w:p w:rsidR="00FD68FB" w:rsidRPr="008D69C5" w:rsidRDefault="00066FF6" w:rsidP="00FD68FB">
      <w:pPr>
        <w:pStyle w:val="Default"/>
        <w:spacing w:after="54"/>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1</w:t>
      </w:r>
      <w:r w:rsidRPr="008D69C5">
        <w:rPr>
          <w:rFonts w:ascii="Times New Roman" w:hAnsi="Times New Roman" w:cs="Times New Roman"/>
          <w:sz w:val="22"/>
          <w:szCs w:val="22"/>
        </w:rPr>
        <w:t>.</w:t>
      </w:r>
      <w:r w:rsidR="00FD68FB" w:rsidRPr="008D69C5">
        <w:rPr>
          <w:rFonts w:ascii="Times New Roman" w:hAnsi="Times New Roman" w:cs="Times New Roman"/>
          <w:sz w:val="22"/>
          <w:szCs w:val="22"/>
        </w:rPr>
        <w:t xml:space="preserve"> Создание системы и концептуальное руководство ее работой. Система обращения с отходами в отдельно населенном пункте не может удовлетворительно без руководящего участия властных структур, которые должны выступать не только в качестве организатора, но и в качестве контролера функционирования такой системы. </w:t>
      </w:r>
    </w:p>
    <w:p w:rsidR="00FD68FB" w:rsidRPr="008D69C5" w:rsidRDefault="00066FF6" w:rsidP="00FD68FB">
      <w:pPr>
        <w:pStyle w:val="Default"/>
        <w:spacing w:after="54"/>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2</w:t>
      </w:r>
      <w:r w:rsidRPr="008D69C5">
        <w:rPr>
          <w:rFonts w:ascii="Times New Roman" w:hAnsi="Times New Roman" w:cs="Times New Roman"/>
          <w:sz w:val="22"/>
          <w:szCs w:val="22"/>
        </w:rPr>
        <w:t>.</w:t>
      </w:r>
      <w:r w:rsidR="00FD68FB" w:rsidRPr="008D69C5">
        <w:rPr>
          <w:rFonts w:ascii="Times New Roman" w:hAnsi="Times New Roman" w:cs="Times New Roman"/>
          <w:sz w:val="22"/>
          <w:szCs w:val="22"/>
        </w:rPr>
        <w:t xml:space="preserve"> Прогрессивная технология обращения с отходами. Сбор, транспортирование, сортировка, утилизация и все остальные технологические операции, производимые с отходами, следует осуществлять с использованием наиболее удачных достижений передовой отечественной и мировой науки и техники. </w:t>
      </w:r>
    </w:p>
    <w:p w:rsidR="00FD68FB" w:rsidRPr="008D69C5" w:rsidRDefault="00066FF6" w:rsidP="00FD68FB">
      <w:pPr>
        <w:pStyle w:val="Default"/>
        <w:spacing w:after="54"/>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3</w:t>
      </w:r>
      <w:r w:rsidRPr="008D69C5">
        <w:rPr>
          <w:rFonts w:ascii="Times New Roman" w:hAnsi="Times New Roman" w:cs="Times New Roman"/>
          <w:sz w:val="22"/>
          <w:szCs w:val="22"/>
        </w:rPr>
        <w:t>.</w:t>
      </w:r>
      <w:r w:rsidR="00FD68FB" w:rsidRPr="008D69C5">
        <w:rPr>
          <w:rFonts w:ascii="Times New Roman" w:hAnsi="Times New Roman" w:cs="Times New Roman"/>
          <w:sz w:val="22"/>
          <w:szCs w:val="22"/>
        </w:rPr>
        <w:t xml:space="preserve"> </w:t>
      </w:r>
      <w:proofErr w:type="gramStart"/>
      <w:r w:rsidR="00FD68FB" w:rsidRPr="008D69C5">
        <w:rPr>
          <w:rFonts w:ascii="Times New Roman" w:hAnsi="Times New Roman" w:cs="Times New Roman"/>
          <w:sz w:val="22"/>
          <w:szCs w:val="22"/>
        </w:rPr>
        <w:t>Контроль за</w:t>
      </w:r>
      <w:proofErr w:type="gramEnd"/>
      <w:r w:rsidR="00FD68FB" w:rsidRPr="008D69C5">
        <w:rPr>
          <w:rFonts w:ascii="Times New Roman" w:hAnsi="Times New Roman" w:cs="Times New Roman"/>
          <w:sz w:val="22"/>
          <w:szCs w:val="22"/>
        </w:rPr>
        <w:t xml:space="preserve"> перемещением отходов. </w:t>
      </w:r>
    </w:p>
    <w:p w:rsidR="00FD68FB" w:rsidRPr="008D69C5" w:rsidRDefault="00066FF6" w:rsidP="00FD68FB">
      <w:pPr>
        <w:pStyle w:val="Default"/>
        <w:spacing w:after="54"/>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4</w:t>
      </w:r>
      <w:r w:rsidRPr="008D69C5">
        <w:rPr>
          <w:rFonts w:ascii="Times New Roman" w:hAnsi="Times New Roman" w:cs="Times New Roman"/>
          <w:sz w:val="22"/>
          <w:szCs w:val="22"/>
        </w:rPr>
        <w:t>.</w:t>
      </w:r>
      <w:r w:rsidR="00FD68FB" w:rsidRPr="008D69C5">
        <w:rPr>
          <w:rFonts w:ascii="Times New Roman" w:hAnsi="Times New Roman" w:cs="Times New Roman"/>
          <w:sz w:val="22"/>
          <w:szCs w:val="22"/>
        </w:rPr>
        <w:t xml:space="preserve"> Развитие рынка вторичных ресурсов. </w:t>
      </w:r>
    </w:p>
    <w:p w:rsidR="00FD68FB" w:rsidRPr="008D69C5" w:rsidRDefault="00066FF6" w:rsidP="00FD68FB">
      <w:pPr>
        <w:pStyle w:val="Default"/>
        <w:spacing w:after="54"/>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5</w:t>
      </w:r>
      <w:r w:rsidRPr="008D69C5">
        <w:rPr>
          <w:rFonts w:ascii="Times New Roman" w:hAnsi="Times New Roman" w:cs="Times New Roman"/>
          <w:sz w:val="22"/>
          <w:szCs w:val="22"/>
        </w:rPr>
        <w:t>.</w:t>
      </w:r>
      <w:r w:rsidR="00FD68FB" w:rsidRPr="008D69C5">
        <w:rPr>
          <w:rFonts w:ascii="Times New Roman" w:hAnsi="Times New Roman" w:cs="Times New Roman"/>
          <w:sz w:val="22"/>
          <w:szCs w:val="22"/>
        </w:rPr>
        <w:t xml:space="preserve"> Рациональная тарифная политика. </w:t>
      </w:r>
      <w:proofErr w:type="gramStart"/>
      <w:r w:rsidR="00FD68FB" w:rsidRPr="008D69C5">
        <w:rPr>
          <w:rFonts w:ascii="Times New Roman" w:hAnsi="Times New Roman" w:cs="Times New Roman"/>
          <w:sz w:val="22"/>
          <w:szCs w:val="22"/>
        </w:rPr>
        <w:t xml:space="preserve">В условиях рыночной экономики тарифная политика может являться существенным рычагом воздействие на функционирование системы обращения с отходами с помощью рационально выбранных тарифов использование устаревших методов сбора, транспортирования и размещения отходов, приводящих к загрязнению окружающей среды и к потерям вторичных ресурсов, могут и должны стать экономически невыгодными. </w:t>
      </w:r>
      <w:proofErr w:type="gramEnd"/>
    </w:p>
    <w:p w:rsidR="00FD68FB" w:rsidRPr="008D69C5" w:rsidRDefault="00066FF6" w:rsidP="00FD68F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FD68FB" w:rsidRPr="008D69C5">
        <w:rPr>
          <w:rFonts w:ascii="Times New Roman" w:hAnsi="Times New Roman" w:cs="Times New Roman"/>
          <w:sz w:val="22"/>
          <w:szCs w:val="22"/>
        </w:rPr>
        <w:t>6</w:t>
      </w:r>
      <w:r w:rsidRPr="008D69C5">
        <w:rPr>
          <w:rFonts w:ascii="Times New Roman" w:hAnsi="Times New Roman" w:cs="Times New Roman"/>
          <w:sz w:val="22"/>
          <w:szCs w:val="22"/>
        </w:rPr>
        <w:t>.</w:t>
      </w:r>
      <w:r w:rsidR="00FD68FB" w:rsidRPr="008D69C5">
        <w:rPr>
          <w:rFonts w:ascii="Times New Roman" w:hAnsi="Times New Roman" w:cs="Times New Roman"/>
          <w:sz w:val="22"/>
          <w:szCs w:val="22"/>
        </w:rPr>
        <w:t xml:space="preserve"> Формирование общественного мнения. Административные усилия в сфере обращения </w:t>
      </w:r>
      <w:proofErr w:type="gramStart"/>
      <w:r w:rsidR="00FD68FB" w:rsidRPr="008D69C5">
        <w:rPr>
          <w:rFonts w:ascii="Times New Roman" w:hAnsi="Times New Roman" w:cs="Times New Roman"/>
          <w:sz w:val="22"/>
          <w:szCs w:val="22"/>
        </w:rPr>
        <w:t>с</w:t>
      </w:r>
      <w:proofErr w:type="gramEnd"/>
      <w:r w:rsidR="00FD68FB" w:rsidRPr="008D69C5">
        <w:rPr>
          <w:rFonts w:ascii="Times New Roman" w:hAnsi="Times New Roman" w:cs="Times New Roman"/>
          <w:sz w:val="22"/>
          <w:szCs w:val="22"/>
        </w:rPr>
        <w:t xml:space="preserve"> </w:t>
      </w:r>
    </w:p>
    <w:p w:rsidR="00FD68FB" w:rsidRPr="008D69C5" w:rsidRDefault="00FD68FB" w:rsidP="00FD68FB">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отходами не дадут желаемого результата, если они не будут </w:t>
      </w:r>
      <w:proofErr w:type="gramStart"/>
      <w:r w:rsidRPr="008D69C5">
        <w:rPr>
          <w:rFonts w:ascii="Times New Roman" w:hAnsi="Times New Roman" w:cs="Times New Roman"/>
          <w:sz w:val="22"/>
          <w:szCs w:val="22"/>
        </w:rPr>
        <w:t>поняты и поддержаны</w:t>
      </w:r>
      <w:proofErr w:type="gramEnd"/>
      <w:r w:rsidRPr="008D69C5">
        <w:rPr>
          <w:rFonts w:ascii="Times New Roman" w:hAnsi="Times New Roman" w:cs="Times New Roman"/>
          <w:sz w:val="22"/>
          <w:szCs w:val="22"/>
        </w:rPr>
        <w:t xml:space="preserve"> большинством проживающего населения. Обсуждение природоохранных проблем и принятие решений по ним должно происходить с участием населения и строиться на основе консенсуса. Для его достижения необходим некий </w:t>
      </w:r>
      <w:r w:rsidRPr="008D69C5">
        <w:rPr>
          <w:rFonts w:ascii="Times New Roman" w:hAnsi="Times New Roman" w:cs="Times New Roman"/>
          <w:sz w:val="22"/>
          <w:szCs w:val="22"/>
        </w:rPr>
        <w:lastRenderedPageBreak/>
        <w:t xml:space="preserve">минимум знаний по обсуждаемым проблемам. Поэтому необходимо постоянно осуществлять пропаганду знаний по основным вопросам природопользования, в том числе и по рациональному обращению с отходами. </w:t>
      </w:r>
    </w:p>
    <w:p w:rsidR="00FD68FB" w:rsidRPr="008D69C5" w:rsidRDefault="00FD68FB" w:rsidP="00FD68FB">
      <w:pPr>
        <w:pStyle w:val="Default"/>
        <w:rPr>
          <w:rFonts w:ascii="Times New Roman" w:hAnsi="Times New Roman" w:cs="Times New Roman"/>
          <w:sz w:val="22"/>
          <w:szCs w:val="22"/>
        </w:rPr>
      </w:pPr>
    </w:p>
    <w:p w:rsidR="00066FF6" w:rsidRPr="008D69C5" w:rsidRDefault="00066FF6" w:rsidP="00066FF6">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3.2.2. Распределение ответственности на этапах обращения с бытовыми отходами </w:t>
      </w:r>
    </w:p>
    <w:p w:rsidR="00066FF6" w:rsidRPr="008D69C5" w:rsidRDefault="00066FF6" w:rsidP="00066FF6">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Населенные пункты сельского поселения подлежат регулярной очистке от отходов в соответствии с экологическими, санитарными и иными требованиями. Ответственность за управление технологическим циклом обращения с ТБО возложена на органы местного самоуправления. </w:t>
      </w:r>
    </w:p>
    <w:p w:rsidR="00066FF6" w:rsidRPr="008D69C5" w:rsidRDefault="00066FF6" w:rsidP="00066FF6">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 настоящее время контроль процессов обращения с твердыми бытовыми отходами на различных его этапах определяется на основании Федерального закона № 131-ФЗ «Об общих принципах организации местного самоуправления в Российской Федерации». </w:t>
      </w:r>
    </w:p>
    <w:p w:rsidR="00066FF6" w:rsidRPr="008D69C5" w:rsidRDefault="00066FF6" w:rsidP="00066FF6">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Согласно Статье 14 Главы 3 ФЗ-131 «ОБ ОБЩИХ ПРИНЦИПАХ ОРГАНИЗАЦИИ МЕСТНОГО САМОУПРАВЛЕНИЯ В РОССИЙСКОЙ ФЕДЕРАЦИИ» полномочиям </w:t>
      </w:r>
      <w:r w:rsidRPr="008D69C5">
        <w:rPr>
          <w:rFonts w:ascii="Times New Roman" w:hAnsi="Times New Roman" w:cs="Times New Roman"/>
          <w:b/>
          <w:bCs/>
          <w:sz w:val="22"/>
          <w:szCs w:val="22"/>
        </w:rPr>
        <w:t xml:space="preserve">Администраций поселений </w:t>
      </w:r>
      <w:r w:rsidRPr="008D69C5">
        <w:rPr>
          <w:rFonts w:ascii="Times New Roman" w:hAnsi="Times New Roman" w:cs="Times New Roman"/>
          <w:sz w:val="22"/>
          <w:szCs w:val="22"/>
        </w:rPr>
        <w:t xml:space="preserve">в сфере санитарной очистки отнесены: </w:t>
      </w:r>
    </w:p>
    <w:p w:rsidR="00066FF6" w:rsidRPr="008D69C5" w:rsidRDefault="00066FF6" w:rsidP="00066FF6">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18) организация сбора и вывоза бытовых отходов и мусора; </w:t>
      </w:r>
    </w:p>
    <w:p w:rsidR="00066FF6" w:rsidRPr="008D69C5" w:rsidRDefault="00066FF6" w:rsidP="00066FF6">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19) утверждение правил благоустройства территории поселения, </w:t>
      </w:r>
      <w:proofErr w:type="gramStart"/>
      <w:r w:rsidRPr="008D69C5">
        <w:rPr>
          <w:rFonts w:ascii="Times New Roman" w:hAnsi="Times New Roman" w:cs="Times New Roman"/>
          <w:sz w:val="22"/>
          <w:szCs w:val="22"/>
        </w:rPr>
        <w:t>устанавливающих</w:t>
      </w:r>
      <w:proofErr w:type="gramEnd"/>
      <w:r w:rsidRPr="008D69C5">
        <w:rPr>
          <w:rFonts w:ascii="Times New Roman" w:hAnsi="Times New Roman" w:cs="Times New Roman"/>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 </w:t>
      </w:r>
    </w:p>
    <w:p w:rsidR="00066FF6" w:rsidRPr="008D69C5" w:rsidRDefault="00930B09" w:rsidP="00066FF6">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 </w:t>
      </w:r>
      <w:r w:rsidR="00066FF6" w:rsidRPr="008D69C5">
        <w:rPr>
          <w:rFonts w:ascii="Times New Roman" w:hAnsi="Times New Roman" w:cs="Times New Roman"/>
          <w:sz w:val="22"/>
          <w:szCs w:val="22"/>
        </w:rPr>
        <w:t xml:space="preserve"> 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00066FF6" w:rsidRPr="008D69C5">
        <w:rPr>
          <w:rFonts w:ascii="Times New Roman" w:hAnsi="Times New Roman" w:cs="Times New Roman"/>
          <w:sz w:val="22"/>
          <w:szCs w:val="22"/>
        </w:rPr>
        <w:t xml:space="preserve"> </w:t>
      </w:r>
      <w:proofErr w:type="gramStart"/>
      <w:r w:rsidR="00066FF6" w:rsidRPr="008D69C5">
        <w:rPr>
          <w:rFonts w:ascii="Times New Roman" w:hAnsi="Times New Roman" w:cs="Times New Roman"/>
          <w:sz w:val="22"/>
          <w:szCs w:val="22"/>
        </w:rPr>
        <w:t xml:space="preserve">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roofErr w:type="gramEnd"/>
    </w:p>
    <w:p w:rsidR="00066FF6" w:rsidRPr="008D69C5" w:rsidRDefault="00066FF6" w:rsidP="00066FF6">
      <w:pPr>
        <w:pStyle w:val="Default"/>
        <w:rPr>
          <w:rFonts w:ascii="Times New Roman" w:hAnsi="Times New Roman" w:cs="Times New Roman"/>
          <w:sz w:val="22"/>
          <w:szCs w:val="22"/>
        </w:rPr>
      </w:pPr>
    </w:p>
    <w:p w:rsidR="00066FF6" w:rsidRPr="008D69C5" w:rsidRDefault="00930B09" w:rsidP="00066FF6">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066FF6" w:rsidRPr="008D69C5">
        <w:rPr>
          <w:rFonts w:ascii="Times New Roman" w:hAnsi="Times New Roman" w:cs="Times New Roman"/>
          <w:sz w:val="22"/>
          <w:szCs w:val="22"/>
        </w:rPr>
        <w:t xml:space="preserve">Согласно Статье 15 Главы 3 ФЗ-131 «ОБ ОБЩИХ ПРИНЦИПАХ ОРГАНИЗАЦИИ МЕСТНОГО САМОУПРАВЛЕНИЯ В РОССИЙСКОЙ ФЕДЕРАЦИИ» </w:t>
      </w:r>
      <w:r w:rsidR="00066FF6" w:rsidRPr="008D69C5">
        <w:rPr>
          <w:rFonts w:ascii="Times New Roman" w:hAnsi="Times New Roman" w:cs="Times New Roman"/>
          <w:b/>
          <w:bCs/>
          <w:sz w:val="22"/>
          <w:szCs w:val="22"/>
        </w:rPr>
        <w:t xml:space="preserve">полномочиям Администрации Азовского района </w:t>
      </w:r>
      <w:r w:rsidR="00066FF6" w:rsidRPr="008D69C5">
        <w:rPr>
          <w:rFonts w:ascii="Times New Roman" w:hAnsi="Times New Roman" w:cs="Times New Roman"/>
          <w:sz w:val="22"/>
          <w:szCs w:val="22"/>
        </w:rPr>
        <w:t xml:space="preserve">в сфере санитарной очистки отнесены: </w:t>
      </w:r>
    </w:p>
    <w:p w:rsidR="00066FF6" w:rsidRPr="008D69C5" w:rsidRDefault="00930B09" w:rsidP="00066FF6">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w:t>
      </w:r>
      <w:r w:rsidR="00066FF6" w:rsidRPr="008D69C5">
        <w:rPr>
          <w:rFonts w:ascii="Times New Roman" w:hAnsi="Times New Roman" w:cs="Times New Roman"/>
          <w:sz w:val="22"/>
          <w:szCs w:val="22"/>
        </w:rPr>
        <w:t xml:space="preserve">14) организация утилизации и переработки бытовых и промышленных отходов; </w:t>
      </w:r>
    </w:p>
    <w:p w:rsidR="00066FF6" w:rsidRPr="008D69C5" w:rsidRDefault="00930B09" w:rsidP="00066FF6">
      <w:pPr>
        <w:pStyle w:val="Default"/>
        <w:rPr>
          <w:rFonts w:ascii="Times New Roman" w:hAnsi="Times New Roman" w:cs="Times New Roman"/>
          <w:sz w:val="22"/>
          <w:szCs w:val="22"/>
        </w:rPr>
      </w:pPr>
      <w:r w:rsidRPr="008D69C5">
        <w:rPr>
          <w:rFonts w:ascii="Times New Roman" w:hAnsi="Times New Roman" w:cs="Times New Roman"/>
          <w:sz w:val="22"/>
          <w:szCs w:val="22"/>
        </w:rPr>
        <w:tab/>
        <w:t>-</w:t>
      </w:r>
      <w:r w:rsidR="00066FF6" w:rsidRPr="008D69C5">
        <w:rPr>
          <w:rFonts w:ascii="Times New Roman" w:hAnsi="Times New Roman" w:cs="Times New Roman"/>
          <w:sz w:val="22"/>
          <w:szCs w:val="22"/>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w:t>
      </w:r>
    </w:p>
    <w:p w:rsidR="00066FF6" w:rsidRPr="008D69C5" w:rsidRDefault="00066FF6" w:rsidP="00066FF6">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 xml:space="preserve">резервирование и изъятие, в том числе путем выкупа, земельных участков в границах муниципального района для муниципальных нужд; </w:t>
      </w:r>
    </w:p>
    <w:p w:rsidR="00066FF6" w:rsidRPr="008D69C5" w:rsidRDefault="00930B09" w:rsidP="00066FF6">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w:t>
      </w:r>
      <w:r w:rsidR="00066FF6" w:rsidRPr="008D69C5">
        <w:rPr>
          <w:rFonts w:ascii="Times New Roman" w:hAnsi="Times New Roman" w:cs="Times New Roman"/>
          <w:sz w:val="22"/>
          <w:szCs w:val="22"/>
        </w:rPr>
        <w:t xml:space="preserve">17) содержание на территории муниципального района межпоселенческих мест захоронения, организация ритуальных услуг; </w:t>
      </w:r>
    </w:p>
    <w:p w:rsidR="00066FF6" w:rsidRPr="008D69C5" w:rsidRDefault="00280852" w:rsidP="00066FF6">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066FF6" w:rsidRPr="008D69C5">
        <w:rPr>
          <w:rFonts w:ascii="Times New Roman" w:hAnsi="Times New Roman" w:cs="Times New Roman"/>
          <w:sz w:val="22"/>
          <w:szCs w:val="22"/>
        </w:rPr>
        <w:t xml:space="preserve"> </w:t>
      </w:r>
      <w:proofErr w:type="gramStart"/>
      <w:r w:rsidR="00066FF6" w:rsidRPr="008D69C5">
        <w:rPr>
          <w:rFonts w:ascii="Times New Roman" w:hAnsi="Times New Roman" w:cs="Times New Roman"/>
          <w:sz w:val="22"/>
          <w:szCs w:val="22"/>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roofErr w:type="gramEnd"/>
    </w:p>
    <w:p w:rsidR="00066FF6" w:rsidRPr="008D69C5" w:rsidRDefault="00066FF6" w:rsidP="00066FF6">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акже к </w:t>
      </w:r>
      <w:r w:rsidRPr="008D69C5">
        <w:rPr>
          <w:rFonts w:ascii="Times New Roman" w:hAnsi="Times New Roman" w:cs="Times New Roman"/>
          <w:b/>
          <w:bCs/>
          <w:sz w:val="22"/>
          <w:szCs w:val="22"/>
        </w:rPr>
        <w:t xml:space="preserve">полномочиям Администраций поселений и района </w:t>
      </w:r>
      <w:r w:rsidRPr="008D69C5">
        <w:rPr>
          <w:rFonts w:ascii="Times New Roman" w:hAnsi="Times New Roman" w:cs="Times New Roman"/>
          <w:sz w:val="22"/>
          <w:szCs w:val="22"/>
        </w:rPr>
        <w:t xml:space="preserve">относится: </w:t>
      </w:r>
    </w:p>
    <w:p w:rsidR="00066FF6" w:rsidRPr="008D69C5" w:rsidRDefault="00280852" w:rsidP="00066FF6">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w:t>
      </w:r>
      <w:r w:rsidR="00066FF6" w:rsidRPr="008D69C5">
        <w:rPr>
          <w:rFonts w:ascii="Times New Roman" w:hAnsi="Times New Roman" w:cs="Times New Roman"/>
          <w:sz w:val="22"/>
          <w:szCs w:val="22"/>
        </w:rPr>
        <w:t xml:space="preserve">надзор за соблюдением санитарных правил содержания улиц, дворов и других мест общего пользования; </w:t>
      </w:r>
    </w:p>
    <w:p w:rsidR="00066FF6" w:rsidRPr="008D69C5" w:rsidRDefault="00280852" w:rsidP="00066FF6">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w:t>
      </w:r>
      <w:r w:rsidR="00066FF6" w:rsidRPr="008D69C5">
        <w:rPr>
          <w:rFonts w:ascii="Times New Roman" w:hAnsi="Times New Roman" w:cs="Times New Roman"/>
          <w:sz w:val="22"/>
          <w:szCs w:val="22"/>
        </w:rPr>
        <w:t xml:space="preserve">утверждение мероприятий по охране и защите окружающей среды от загрязнения, сохранению природных богатств; </w:t>
      </w:r>
    </w:p>
    <w:p w:rsidR="00066FF6" w:rsidRPr="008D69C5" w:rsidRDefault="00280852" w:rsidP="00066FF6">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066FF6" w:rsidRPr="008D69C5">
        <w:rPr>
          <w:rFonts w:ascii="Times New Roman" w:hAnsi="Times New Roman" w:cs="Times New Roman"/>
          <w:sz w:val="22"/>
          <w:szCs w:val="22"/>
        </w:rPr>
        <w:t xml:space="preserve">организация и проведения мероприятий по ликвидации несанкционированных свалок. </w:t>
      </w:r>
    </w:p>
    <w:p w:rsidR="00066FF6" w:rsidRPr="008D69C5" w:rsidRDefault="00280852" w:rsidP="00066FF6">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066FF6" w:rsidRPr="008D69C5">
        <w:rPr>
          <w:rFonts w:ascii="Times New Roman" w:hAnsi="Times New Roman" w:cs="Times New Roman"/>
          <w:sz w:val="22"/>
          <w:szCs w:val="22"/>
        </w:rPr>
        <w:t xml:space="preserve">Муниципальные предприятия действуют в условиях централизованной системы управления и стандартизации. </w:t>
      </w:r>
    </w:p>
    <w:p w:rsidR="00066FF6" w:rsidRPr="008D69C5" w:rsidRDefault="00280852" w:rsidP="00066FF6">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066FF6" w:rsidRPr="008D69C5">
        <w:rPr>
          <w:rFonts w:ascii="Times New Roman" w:hAnsi="Times New Roman" w:cs="Times New Roman"/>
          <w:b/>
          <w:bCs/>
          <w:sz w:val="22"/>
          <w:szCs w:val="22"/>
        </w:rPr>
        <w:t xml:space="preserve">Рекомендуется следующий порядок распределения ответственности на этапах сбора и вывоза отходов производства и потребления: </w:t>
      </w:r>
    </w:p>
    <w:p w:rsidR="00066FF6" w:rsidRPr="008D69C5" w:rsidRDefault="00280852" w:rsidP="00066FF6">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r>
      <w:r w:rsidR="00066FF6" w:rsidRPr="008D69C5">
        <w:rPr>
          <w:rFonts w:ascii="Times New Roman" w:hAnsi="Times New Roman" w:cs="Times New Roman"/>
          <w:sz w:val="22"/>
          <w:szCs w:val="22"/>
        </w:rPr>
        <w:t xml:space="preserve">Товарищества собственников жилья, жилищно-эксплуатационные организации, кооперативы (гаражные и садоводческие) и предприятия социальной среды можно обязать: </w:t>
      </w:r>
    </w:p>
    <w:p w:rsidR="00066FF6" w:rsidRPr="008D69C5" w:rsidRDefault="00280852" w:rsidP="00066FF6">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066FF6" w:rsidRPr="008D69C5">
        <w:rPr>
          <w:rFonts w:ascii="Times New Roman" w:hAnsi="Times New Roman" w:cs="Times New Roman"/>
          <w:sz w:val="22"/>
          <w:szCs w:val="22"/>
        </w:rPr>
        <w:t xml:space="preserve">своевременно заключать договоры на удаление бытовых отходов; </w:t>
      </w:r>
    </w:p>
    <w:p w:rsidR="00066FF6" w:rsidRPr="008D69C5" w:rsidRDefault="00280852" w:rsidP="00066FF6">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066FF6" w:rsidRPr="008D69C5">
        <w:rPr>
          <w:rFonts w:ascii="Times New Roman" w:hAnsi="Times New Roman" w:cs="Times New Roman"/>
          <w:sz w:val="22"/>
          <w:szCs w:val="22"/>
        </w:rPr>
        <w:t xml:space="preserve">организовать сбор твердых бытовых отходов на территории (обеспечивать сборниками и иным инвентарем, применяемыми для сбора отходов и/или уличного смета, оборудовать площадки с водонепроницаемым покрытием под мусоросборники); </w:t>
      </w:r>
    </w:p>
    <w:p w:rsidR="00066FF6" w:rsidRPr="008D69C5" w:rsidRDefault="00280852" w:rsidP="00066FF6">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066FF6" w:rsidRPr="008D69C5">
        <w:rPr>
          <w:rFonts w:ascii="Times New Roman" w:hAnsi="Times New Roman" w:cs="Times New Roman"/>
          <w:sz w:val="22"/>
          <w:szCs w:val="22"/>
        </w:rPr>
        <w:t xml:space="preserve">содержание мусоросборной камеры, мусоропровода, мусоросборников и территории, прилегающей к месту выгрузки отходов из мусоросборной камеры; </w:t>
      </w:r>
    </w:p>
    <w:p w:rsidR="00066FF6" w:rsidRPr="008D69C5" w:rsidRDefault="00280852" w:rsidP="00066FF6">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066FF6" w:rsidRPr="008D69C5">
        <w:rPr>
          <w:rFonts w:ascii="Times New Roman" w:hAnsi="Times New Roman" w:cs="Times New Roman"/>
          <w:sz w:val="22"/>
          <w:szCs w:val="22"/>
        </w:rPr>
        <w:t xml:space="preserve">обеспечение подъезда спецавтотранспорта и подхода к контейнерам для сбора отходов; </w:t>
      </w:r>
    </w:p>
    <w:p w:rsidR="00066FF6" w:rsidRPr="008D69C5" w:rsidRDefault="00280852" w:rsidP="00066FF6">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066FF6" w:rsidRPr="008D69C5">
        <w:rPr>
          <w:rFonts w:ascii="Times New Roman" w:hAnsi="Times New Roman" w:cs="Times New Roman"/>
          <w:sz w:val="22"/>
          <w:szCs w:val="22"/>
        </w:rPr>
        <w:t xml:space="preserve">обеспечивать надлежащее санитарное и техническое состояние общего имущества для обеспечения санитарной очистки (например, контейнеры, контейнерные площадки и т.п.) и принимать меры по обеспечению регулярной мойки и дезинфекции мусороприемных камер, площадок и контейнеров отходов; </w:t>
      </w:r>
    </w:p>
    <w:p w:rsidR="00066FF6" w:rsidRPr="008D69C5" w:rsidRDefault="00280852" w:rsidP="00066FF6">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066FF6" w:rsidRPr="008D69C5">
        <w:rPr>
          <w:rFonts w:ascii="Times New Roman" w:hAnsi="Times New Roman" w:cs="Times New Roman"/>
          <w:sz w:val="22"/>
          <w:szCs w:val="22"/>
        </w:rPr>
        <w:t xml:space="preserve">проводить разъяснительную работу среди населения/ сотрудников организаций и предприятий с целью выполнения мероприятий по соблюдению санитарных </w:t>
      </w:r>
      <w:proofErr w:type="gramStart"/>
      <w:r w:rsidR="00066FF6" w:rsidRPr="008D69C5">
        <w:rPr>
          <w:rFonts w:ascii="Times New Roman" w:hAnsi="Times New Roman" w:cs="Times New Roman"/>
          <w:sz w:val="22"/>
          <w:szCs w:val="22"/>
        </w:rPr>
        <w:t>правил содержания территорий населенных мест</w:t>
      </w:r>
      <w:proofErr w:type="gramEnd"/>
      <w:r w:rsidR="00066FF6" w:rsidRPr="008D69C5">
        <w:rPr>
          <w:rFonts w:ascii="Times New Roman" w:hAnsi="Times New Roman" w:cs="Times New Roman"/>
          <w:sz w:val="22"/>
          <w:szCs w:val="22"/>
        </w:rPr>
        <w:t xml:space="preserve">.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Ответственными за организацию сбора и вывоза отходов с территории индивидуальных жилых домов являются их собственники.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Ответственность за организацию сбора и вывоза отходов с территории некоммерческих организаций (садоводческих, огороднических и дачных объединений граждан, гаражно-строительных кооперативов), возлагается на соответствующие организации и объединения.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Организация временного хранения, вывоза опасных отходов возлагается на специализированные организации, в результате деятельности которых образуются отходы, возлагается на них.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 сфере обращения с отходами также могут функционировать как государственные, так и частные предприятия (товарищества собственников жилья, предприятии и организации). </w:t>
      </w:r>
    </w:p>
    <w:p w:rsidR="00FD68FB"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Взаимоотношения и обязанности сторон определяются на договорных условиях.</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Договор на удаление бытовых отходов рекомендуется заключать ежегодно. В договоре формулируются основные взаимные обязанности сторон, и указывается объем работ по удалению бытовых отходов.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Данный объем устанавливается на основании фактического накопления или утвержденных норм накопления отходов на одного проживающего или другую расчетную единицу (для организаций). Расчет с обслуживаемыми организациями производится на основании утвержденных тарифов.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Организация экологической службы предприятия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В широком понимании организация экологической службы предприятия предполагает разработку природоохранной документации, организация и ведение производственных работ на предприятии с учетом требований к качеству окружающей среды, ведение учетной документации и плата за загрязнение окружающей среды и т.п. </w:t>
      </w:r>
      <w:proofErr w:type="gramEnd"/>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Характер экологической документации для производственных предприятий и перечень мероприятий следующий - разработка и согласование, ведение отчетной документации и предоставление в государственные органы: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ПНООЛР — разработка </w:t>
      </w:r>
      <w:proofErr w:type="gramStart"/>
      <w:r w:rsidRPr="008D69C5">
        <w:rPr>
          <w:rFonts w:ascii="Times New Roman" w:hAnsi="Times New Roman" w:cs="Times New Roman"/>
          <w:sz w:val="22"/>
          <w:szCs w:val="22"/>
        </w:rPr>
        <w:t>проекта нормативов образования отходов</w:t>
      </w:r>
      <w:proofErr w:type="gramEnd"/>
      <w:r w:rsidRPr="008D69C5">
        <w:rPr>
          <w:rFonts w:ascii="Times New Roman" w:hAnsi="Times New Roman" w:cs="Times New Roman"/>
          <w:sz w:val="22"/>
          <w:szCs w:val="22"/>
        </w:rPr>
        <w:t xml:space="preserve"> и лимитов на их размещение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ПДВ — разработка проекта предельно-допустимых выбросов в атмосферу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СЗЗ — разработка проекта санитарно-защитной зоны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НДС — разработка проекта нормативов допустимого сброса и согласование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Экологические платежи — расчет ежеквартальных экологических платежей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Статистическая отчетность — формирование форм статотчестности (2ТП-воздух, 2ТП-водхоз, 2ТП-отходы)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  Технический отчет о неизменности производственного процесса (продление нормативов образования отходов и лимитов на их размещение) — формирование технического отчета о неизменности производственного процесса, используемого сырья и об образующихся отходах за отчетный период </w:t>
      </w:r>
      <w:proofErr w:type="gramEnd"/>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  Отчет о воздухоохранной деятельности — разработка отчета о воздухоохранной деятельности, сведения об изменениях технологических процессов и объемов производства, мероприятиях контроля выбросов </w:t>
      </w:r>
      <w:proofErr w:type="gramEnd"/>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Отчет о водоохранной деятельности — разработка отчета </w:t>
      </w:r>
      <w:proofErr w:type="gramStart"/>
      <w:r w:rsidRPr="008D69C5">
        <w:rPr>
          <w:rFonts w:ascii="Times New Roman" w:hAnsi="Times New Roman" w:cs="Times New Roman"/>
          <w:sz w:val="22"/>
          <w:szCs w:val="22"/>
        </w:rPr>
        <w:t>о</w:t>
      </w:r>
      <w:proofErr w:type="gramEnd"/>
      <w:r w:rsidRPr="008D69C5">
        <w:rPr>
          <w:rFonts w:ascii="Times New Roman" w:hAnsi="Times New Roman" w:cs="Times New Roman"/>
          <w:sz w:val="22"/>
          <w:szCs w:val="22"/>
        </w:rPr>
        <w:t xml:space="preserve"> </w:t>
      </w:r>
      <w:proofErr w:type="gramStart"/>
      <w:r w:rsidRPr="008D69C5">
        <w:rPr>
          <w:rFonts w:ascii="Times New Roman" w:hAnsi="Times New Roman" w:cs="Times New Roman"/>
          <w:sz w:val="22"/>
          <w:szCs w:val="22"/>
        </w:rPr>
        <w:t>водоохраной</w:t>
      </w:r>
      <w:proofErr w:type="gramEnd"/>
      <w:r w:rsidRPr="008D69C5">
        <w:rPr>
          <w:rFonts w:ascii="Times New Roman" w:hAnsi="Times New Roman" w:cs="Times New Roman"/>
          <w:sz w:val="22"/>
          <w:szCs w:val="22"/>
        </w:rPr>
        <w:t xml:space="preserve"> деятельности, мероприятиях контроля сброса веществ и микроорганизмов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Паспорта опасных отходов — разработка паспортов опасных отходов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Производственный экологический контроль (ПЭК) — разработка производственного экологического </w:t>
      </w:r>
      <w:proofErr w:type="gramStart"/>
      <w:r w:rsidRPr="008D69C5">
        <w:rPr>
          <w:rFonts w:ascii="Times New Roman" w:hAnsi="Times New Roman" w:cs="Times New Roman"/>
          <w:sz w:val="22"/>
          <w:szCs w:val="22"/>
        </w:rPr>
        <w:t>контроля за</w:t>
      </w:r>
      <w:proofErr w:type="gramEnd"/>
      <w:r w:rsidRPr="008D69C5">
        <w:rPr>
          <w:rFonts w:ascii="Times New Roman" w:hAnsi="Times New Roman" w:cs="Times New Roman"/>
          <w:sz w:val="22"/>
          <w:szCs w:val="22"/>
        </w:rPr>
        <w:t xml:space="preserve"> соблюдением требований законодательства РФ;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  Исследования — организация проведения исследований факторов окружающей среды (воздух, почва, шум, ЭМИ и т.п.) в соответствии с утвержденными графиками (программами) и требованиями законодательства РФ. </w:t>
      </w:r>
    </w:p>
    <w:p w:rsidR="00280852" w:rsidRPr="008D69C5" w:rsidRDefault="00280852" w:rsidP="00280852">
      <w:pPr>
        <w:pStyle w:val="Default"/>
        <w:rPr>
          <w:rFonts w:ascii="Times New Roman" w:hAnsi="Times New Roman" w:cs="Times New Roman"/>
          <w:sz w:val="22"/>
          <w:szCs w:val="22"/>
        </w:rPr>
      </w:pP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В обязанности спецавтохозяйств и других предприятий по уборке могут входить: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своевременное удаление твердых бытовых отходов из домовладений, а также из предприятий культурно-бытового назначения (учебных, детских, лечебных, зрелищных, торговых и т.д.), в соответствии с договорами по утвержденным с Администрацией МО, местными органами Роспотребнадзора графикам;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составлять на каждую спецмашину маршрутные графики со схемой движения;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корректировать маршрутные графики в соответствии с изменившимися эксплуатационными условиями;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обеспечивать обязательное выполнение утвержденных маршрутных графиков;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обеспечение своевременного и качественного выполнения установленных объемов работ.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Контроль за соблюдением технологических и санитарных норм Индивидуальные предприниматели и юридические лица, осуществляющие вывоз твердых и жидких бытовых отходов, обязаны оказывать данные услуги на основании утвержденных тарифов, в соответствии с Правилами предоставления услуг по вывозу твердых и жидких бытовых отходов (утв. Постановлением Правительства РФ от 10.02.1997 г. № 155), санитарными нормами и правилами и иными нормативными правовыми актами. </w:t>
      </w:r>
      <w:proofErr w:type="gramEnd"/>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Ответственность </w:t>
      </w:r>
      <w:proofErr w:type="gramStart"/>
      <w:r w:rsidRPr="008D69C5">
        <w:rPr>
          <w:rFonts w:ascii="Times New Roman" w:hAnsi="Times New Roman" w:cs="Times New Roman"/>
          <w:sz w:val="22"/>
          <w:szCs w:val="22"/>
        </w:rPr>
        <w:t>за соблюдение безопасного обращения с отходами с момента погрузки отходов на транспортное средство</w:t>
      </w:r>
      <w:proofErr w:type="gramEnd"/>
      <w:r w:rsidRPr="008D69C5">
        <w:rPr>
          <w:rFonts w:ascii="Times New Roman" w:hAnsi="Times New Roman" w:cs="Times New Roman"/>
          <w:sz w:val="22"/>
          <w:szCs w:val="22"/>
        </w:rPr>
        <w:t xml:space="preserve"> и до их санкционированной выгрузки возлагается на перевозчика, если иное не отражено в договоре.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Вывоз всех видов производственных отходов в обязанности предприятий коммунального хозяйства не входит.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С участием служб санитарно-эпидемиологического контроля следует: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  проводить один раз в год, а при необходимости и чаще, инструктажи и занятия по санитарному минимуму для специалистов жилищных органов и предприятий по организации системы сбора, удаления и вывоза отходов, с учетом эпидемической ситуации; </w:t>
      </w:r>
      <w:proofErr w:type="gramEnd"/>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proofErr w:type="gramStart"/>
      <w:r w:rsidRPr="008D69C5">
        <w:rPr>
          <w:rFonts w:ascii="Times New Roman" w:hAnsi="Times New Roman" w:cs="Times New Roman"/>
          <w:sz w:val="22"/>
          <w:szCs w:val="22"/>
        </w:rPr>
        <w:t>изучать и анализировать</w:t>
      </w:r>
      <w:proofErr w:type="gramEnd"/>
      <w:r w:rsidRPr="008D69C5">
        <w:rPr>
          <w:rFonts w:ascii="Times New Roman" w:hAnsi="Times New Roman" w:cs="Times New Roman"/>
          <w:sz w:val="22"/>
          <w:szCs w:val="22"/>
        </w:rPr>
        <w:t xml:space="preserve"> заболеваемость населения в связи с санитарным состоянием населенных мест; </w:t>
      </w:r>
    </w:p>
    <w:p w:rsidR="00280852" w:rsidRPr="008D69C5" w:rsidRDefault="00280852" w:rsidP="00280852">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proofErr w:type="gramStart"/>
      <w:r w:rsidRPr="008D69C5">
        <w:rPr>
          <w:rFonts w:ascii="Times New Roman" w:hAnsi="Times New Roman" w:cs="Times New Roman"/>
          <w:sz w:val="22"/>
          <w:szCs w:val="22"/>
        </w:rPr>
        <w:t>контроль за</w:t>
      </w:r>
      <w:proofErr w:type="gramEnd"/>
      <w:r w:rsidRPr="008D69C5">
        <w:rPr>
          <w:rFonts w:ascii="Times New Roman" w:hAnsi="Times New Roman" w:cs="Times New Roman"/>
          <w:sz w:val="22"/>
          <w:szCs w:val="22"/>
        </w:rPr>
        <w:t xml:space="preserve"> соблюдением гигиенических требований к устройству и содержанию полигонов для твердых бытовых и промышленных отходов; </w:t>
      </w:r>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согласование инструкции по производственной санитарии для персонала, занятого на обеспечении работы полигона для захоронения ТБО и </w:t>
      </w:r>
      <w:proofErr w:type="gramStart"/>
      <w:r w:rsidRPr="008D69C5">
        <w:rPr>
          <w:rFonts w:ascii="Times New Roman" w:hAnsi="Times New Roman" w:cs="Times New Roman"/>
          <w:sz w:val="22"/>
          <w:szCs w:val="22"/>
        </w:rPr>
        <w:t>ПО</w:t>
      </w:r>
      <w:proofErr w:type="gramEnd"/>
      <w:r w:rsidRPr="008D69C5">
        <w:rPr>
          <w:rFonts w:ascii="Times New Roman" w:hAnsi="Times New Roman" w:cs="Times New Roman"/>
          <w:sz w:val="22"/>
          <w:szCs w:val="22"/>
        </w:rPr>
        <w:t xml:space="preserve">. </w:t>
      </w:r>
    </w:p>
    <w:p w:rsidR="00280852" w:rsidRPr="008D69C5" w:rsidRDefault="00280852" w:rsidP="00280852">
      <w:pPr>
        <w:pStyle w:val="Default"/>
        <w:rPr>
          <w:rFonts w:ascii="Times New Roman" w:hAnsi="Times New Roman" w:cs="Times New Roman"/>
          <w:sz w:val="22"/>
          <w:szCs w:val="22"/>
        </w:rPr>
      </w:pPr>
    </w:p>
    <w:p w:rsidR="00280852" w:rsidRPr="008D69C5" w:rsidRDefault="00E83A48"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0852" w:rsidRPr="008D69C5">
        <w:rPr>
          <w:rFonts w:ascii="Times New Roman" w:hAnsi="Times New Roman" w:cs="Times New Roman"/>
          <w:sz w:val="22"/>
          <w:szCs w:val="22"/>
        </w:rPr>
        <w:t xml:space="preserve">Санитарный контроль осуществляет Федеральная служба по надзору в сфере защиты прав потребителей и благополучия человека (Роспотребнадзор). </w:t>
      </w:r>
      <w:proofErr w:type="gramStart"/>
      <w:r w:rsidR="00280852" w:rsidRPr="008D69C5">
        <w:rPr>
          <w:rFonts w:ascii="Times New Roman" w:hAnsi="Times New Roman" w:cs="Times New Roman"/>
          <w:sz w:val="22"/>
          <w:szCs w:val="22"/>
        </w:rPr>
        <w:t xml:space="preserve">К обязанностям служб санитарно-эпидемиологического контроля относятся изучение и анализ заболеваемости населения в связи с санитарным состоянием населенных мест, проведение один раз в год, а при необходимости и чаще, инструктажи и занятия по санитарному минимуму для специалистов жилищных органов и предприятий по организации системы сбора, удаления и вывоза отходов, с учетом эпидемической ситуации. </w:t>
      </w:r>
      <w:proofErr w:type="gramEnd"/>
    </w:p>
    <w:p w:rsidR="00280852" w:rsidRPr="008D69C5" w:rsidRDefault="00280852" w:rsidP="00280852">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Функции по сбору некоторых статистических данных возложены на Федеральную службу по экологическому, технологическому и атомному надзору, федеральную службу по надзору в сфере природопользования. В частности прием и анализ ежегодной статистической отчетной формы 2-ТП (отходы), а также согласование паспорта опасных отходов и др. </w:t>
      </w:r>
    </w:p>
    <w:p w:rsidR="00280852" w:rsidRPr="008D69C5" w:rsidRDefault="00E83A48" w:rsidP="00280852">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280852" w:rsidRPr="008D69C5">
        <w:rPr>
          <w:rFonts w:ascii="Times New Roman" w:hAnsi="Times New Roman" w:cs="Times New Roman"/>
          <w:b/>
          <w:bCs/>
          <w:sz w:val="22"/>
          <w:szCs w:val="22"/>
        </w:rPr>
        <w:t xml:space="preserve">Ответственность лиц, допустивших нарушение законодательства в области охраны окружающей среды и обращения с опасными отходами </w:t>
      </w:r>
    </w:p>
    <w:p w:rsidR="00280852" w:rsidRPr="008D69C5" w:rsidRDefault="00E83A48"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0852" w:rsidRPr="008D69C5">
        <w:rPr>
          <w:rFonts w:ascii="Times New Roman" w:hAnsi="Times New Roman" w:cs="Times New Roman"/>
          <w:sz w:val="22"/>
          <w:szCs w:val="22"/>
        </w:rPr>
        <w:t xml:space="preserve">Ответственность лиц за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предусмотрена в Статье 8.2 Кодекса РФ об административных правонарушениях (Глава 8, Статья 8.2). </w:t>
      </w:r>
    </w:p>
    <w:p w:rsidR="00280852" w:rsidRPr="008D69C5" w:rsidRDefault="00E83A48" w:rsidP="00280852">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280852" w:rsidRPr="008D69C5">
        <w:rPr>
          <w:rFonts w:ascii="Times New Roman" w:hAnsi="Times New Roman" w:cs="Times New Roman"/>
          <w:sz w:val="22"/>
          <w:szCs w:val="22"/>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w:t>
      </w:r>
      <w:proofErr w:type="gramEnd"/>
      <w:r w:rsidR="00280852" w:rsidRPr="008D69C5">
        <w:rPr>
          <w:rFonts w:ascii="Times New Roman" w:hAnsi="Times New Roman" w:cs="Times New Roman"/>
          <w:sz w:val="22"/>
          <w:szCs w:val="22"/>
        </w:rPr>
        <w:t xml:space="preserve"> </w:t>
      </w:r>
      <w:proofErr w:type="gramStart"/>
      <w:r w:rsidR="00280852" w:rsidRPr="008D69C5">
        <w:rPr>
          <w:rFonts w:ascii="Times New Roman" w:hAnsi="Times New Roman" w:cs="Times New Roman"/>
          <w:sz w:val="22"/>
          <w:szCs w:val="22"/>
        </w:rPr>
        <w:t>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roofErr w:type="gramEnd"/>
    </w:p>
    <w:p w:rsidR="00E83A48" w:rsidRPr="008D69C5" w:rsidRDefault="00E83A48" w:rsidP="00280852">
      <w:pPr>
        <w:pStyle w:val="Default"/>
        <w:rPr>
          <w:rFonts w:ascii="Times New Roman" w:hAnsi="Times New Roman" w:cs="Times New Roman"/>
          <w:sz w:val="22"/>
          <w:szCs w:val="22"/>
        </w:rPr>
      </w:pP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3.2.3. Санитарная очистка и удаление твердых бытовых отходов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Под бытовыми отходами понимают отходы потребления, образующиеся в бытовых условиях в результате жизнедеятельности населения. Бытовые отходы, подлежащие удалению из жилых и общественных зданий, разделяют </w:t>
      </w:r>
      <w:proofErr w:type="gramStart"/>
      <w:r w:rsidRPr="008D69C5">
        <w:rPr>
          <w:rFonts w:ascii="Times New Roman" w:hAnsi="Times New Roman" w:cs="Times New Roman"/>
          <w:sz w:val="22"/>
          <w:szCs w:val="22"/>
        </w:rPr>
        <w:t>на</w:t>
      </w:r>
      <w:proofErr w:type="gramEnd"/>
      <w:r w:rsidRPr="008D69C5">
        <w:rPr>
          <w:rFonts w:ascii="Times New Roman" w:hAnsi="Times New Roman" w:cs="Times New Roman"/>
          <w:sz w:val="22"/>
          <w:szCs w:val="22"/>
        </w:rPr>
        <w:t xml:space="preserve"> твердые и жидкие.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Твердые и жидкие бытовые отходы – отходы, образующиеся в результате жизнедеятельности населения (приготовления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t>Норма накопления — это количество отходов, образующихся на расчетную единицу (человек – для жилищного фонда, одно место в гостинице, 1 м кв. торговой площади для магазинов и складов и т.д.) в единицу времени (год, сутки). Нормы накопления определяют в единицах массы (</w:t>
      </w:r>
      <w:proofErr w:type="gramStart"/>
      <w:r w:rsidRPr="008D69C5">
        <w:rPr>
          <w:rFonts w:ascii="Times New Roman" w:hAnsi="Times New Roman" w:cs="Times New Roman"/>
          <w:sz w:val="22"/>
          <w:szCs w:val="22"/>
        </w:rPr>
        <w:t>кг</w:t>
      </w:r>
      <w:proofErr w:type="gramEnd"/>
      <w:r w:rsidRPr="008D69C5">
        <w:rPr>
          <w:rFonts w:ascii="Times New Roman" w:hAnsi="Times New Roman" w:cs="Times New Roman"/>
          <w:sz w:val="22"/>
          <w:szCs w:val="22"/>
        </w:rPr>
        <w:t xml:space="preserve">) или объема (м куб., л).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Нормы накопления, используемые при расчетах между заказчиком и специализированным предприятием, не </w:t>
      </w:r>
      <w:proofErr w:type="gramStart"/>
      <w:r w:rsidRPr="008D69C5">
        <w:rPr>
          <w:rFonts w:ascii="Times New Roman" w:hAnsi="Times New Roman" w:cs="Times New Roman"/>
          <w:sz w:val="22"/>
          <w:szCs w:val="22"/>
        </w:rPr>
        <w:t>являются постоянными и изменяются</w:t>
      </w:r>
      <w:proofErr w:type="gramEnd"/>
      <w:r w:rsidRPr="008D69C5">
        <w:rPr>
          <w:rFonts w:ascii="Times New Roman" w:hAnsi="Times New Roman" w:cs="Times New Roman"/>
          <w:sz w:val="22"/>
          <w:szCs w:val="22"/>
        </w:rPr>
        <w:t xml:space="preserve"> в зависимости от условий, влияющих на их образование, поэтому они периодически должны корректироваться.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t>На нормы накопления отходов влияют такие факторы, как степень благоустройства жилищного фонда (наличие мусоропроводов, газ</w:t>
      </w:r>
      <w:proofErr w:type="gramStart"/>
      <w:r w:rsidRPr="008D69C5">
        <w:rPr>
          <w:rFonts w:ascii="Times New Roman" w:hAnsi="Times New Roman" w:cs="Times New Roman"/>
          <w:sz w:val="22"/>
          <w:szCs w:val="22"/>
        </w:rPr>
        <w:t>о-</w:t>
      </w:r>
      <w:proofErr w:type="gramEnd"/>
      <w:r w:rsidRPr="008D69C5">
        <w:rPr>
          <w:rFonts w:ascii="Times New Roman" w:hAnsi="Times New Roman" w:cs="Times New Roman"/>
          <w:sz w:val="22"/>
          <w:szCs w:val="22"/>
        </w:rPr>
        <w:t xml:space="preserve">, водо-, теплоснабжения, канализации), этажность, степень благосостояния населения.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Согласно Федеральному закону от 24 июня 1998 г. № 89 - ФЗ «Об отходах производства и потребления» в целях обеспечения охраны окружающей среды применительно к юридическим лицам и индивидуальным предпринимателям со стороны специально уполномоченных органов исполнительной власти устанавливаются нормативы накопления отходов потребления.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Морфологический состав твердых бытовых отходов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Под морфологическим составом отходов данного типа понимается содержание отдельных составляющих частей отходов, выраженных в процентах к их общей массе.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По принятой классификации ТБО по морфологическому составу подразделяют на следующие компоненты: бумагу, картон; пищевые отходы; дерево; металл; текстиль; кости; стекло; кожу; резину; камень; полимерные материалы; прочие; отсев. </w:t>
      </w:r>
      <w:proofErr w:type="gramEnd"/>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 составе ТБО наблюдаются сезонные изменения. Например, увеличение содержания пищевых отходов в осенний период, что связано с большим употреблением овощей и фруктов в </w:t>
      </w:r>
      <w:proofErr w:type="gramStart"/>
      <w:r w:rsidRPr="008D69C5">
        <w:rPr>
          <w:rFonts w:ascii="Times New Roman" w:hAnsi="Times New Roman" w:cs="Times New Roman"/>
          <w:sz w:val="22"/>
          <w:szCs w:val="22"/>
        </w:rPr>
        <w:t>рационе питания</w:t>
      </w:r>
      <w:proofErr w:type="gramEnd"/>
      <w:r w:rsidRPr="008D69C5">
        <w:rPr>
          <w:rFonts w:ascii="Times New Roman" w:hAnsi="Times New Roman" w:cs="Times New Roman"/>
          <w:sz w:val="22"/>
          <w:szCs w:val="22"/>
        </w:rPr>
        <w:t xml:space="preserve">.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Кроме того, состав отходов в большой степени зависит от уровня жизни населения. Примером тому может послужить то, что с переходом на централизованное теплоснабжение в крупных городах резко сократилось содержание угля и шлака. Изменение состава пищевых отходов связано с изменением качества продуктов питания.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t>По результатам исследований Академии коммунального хозяйства им. К.Д. Памфилова, состав отходов жилищного фонда и предприятий торговли имеет значительные различия, что крайне важно, с точки зрения возможности и целесообразности раздельного сбора утильных фракций ТБО. В таблицах 3.11 и 3.12 представлен морфологический состав отходов населения и предприятий и организаций.</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t>В состав отходов входит значительное количество компонентов, подлежащие вторичному использованию, т.е. могут быть использованы как вторичное сырье.</w:t>
      </w:r>
    </w:p>
    <w:p w:rsidR="00280852" w:rsidRPr="008D69C5" w:rsidRDefault="00280852" w:rsidP="00280852">
      <w:pPr>
        <w:pStyle w:val="Default"/>
        <w:rPr>
          <w:rFonts w:ascii="Times New Roman" w:hAnsi="Times New Roman" w:cs="Times New Roman"/>
          <w:sz w:val="22"/>
          <w:szCs w:val="22"/>
        </w:rPr>
      </w:pPr>
    </w:p>
    <w:p w:rsidR="00E83A48" w:rsidRPr="008D69C5" w:rsidRDefault="00E83A48" w:rsidP="00280852">
      <w:pPr>
        <w:pStyle w:val="Default"/>
        <w:rPr>
          <w:rFonts w:ascii="Times New Roman" w:hAnsi="Times New Roman" w:cs="Times New Roman"/>
          <w:b/>
          <w:bCs/>
          <w:sz w:val="22"/>
          <w:szCs w:val="22"/>
        </w:rPr>
      </w:pPr>
      <w:r w:rsidRPr="008D69C5">
        <w:rPr>
          <w:rFonts w:ascii="Times New Roman" w:hAnsi="Times New Roman" w:cs="Times New Roman"/>
          <w:b/>
          <w:bCs/>
          <w:sz w:val="22"/>
          <w:szCs w:val="22"/>
        </w:rPr>
        <w:t>Таблица 3.11. – Морфологический состав ТБО, собираемых в жилищном фонде и общественных и торговых предприятиях городов и населенных пунктов России в процентах от массы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985"/>
        <w:gridCol w:w="1701"/>
        <w:gridCol w:w="2410"/>
        <w:gridCol w:w="1842"/>
      </w:tblGrid>
      <w:tr w:rsidR="00E83A48" w:rsidTr="00147975">
        <w:trPr>
          <w:trHeight w:val="212"/>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Компонент</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ТБО жилищного фонда</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Среднее значение</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ТБО общественных и торговых предприятий</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Среднее значение</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Пищевые отходы</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35 – 45</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40</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13 – 16</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15</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Бумага, картон</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32 – 35</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33</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45 – 52</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48</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Дерево</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2</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2</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 – 5</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Черный металл</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 – 4</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4</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 – 4</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4</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Цветной металл</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 – 1.5</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4</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Текстиль</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 – 5</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4</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 – 5</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Кости</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2</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2</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Стекло</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2 – 3</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2</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2</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Камни, штукатурка</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 – 1</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2 – 3</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2</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Кожа, резина</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 – 1</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2</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2</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Пластмасса</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3 – 4</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4</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8 – 12</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10</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Прочее</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2</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2 – 3</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2</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Отсев (менее 15 мм)</w:t>
            </w: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5 – 7</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5</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5 – 7</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5</w:t>
            </w:r>
          </w:p>
        </w:tc>
      </w:tr>
      <w:tr w:rsidR="00E83A48" w:rsidTr="00147975">
        <w:trPr>
          <w:trHeight w:val="87"/>
        </w:trPr>
        <w:tc>
          <w:tcPr>
            <w:tcW w:w="2376" w:type="dxa"/>
          </w:tcPr>
          <w:p w:rsidR="00E83A48" w:rsidRPr="00147975" w:rsidRDefault="00E83A48" w:rsidP="00E83A48">
            <w:pPr>
              <w:pStyle w:val="Default"/>
              <w:jc w:val="center"/>
              <w:rPr>
                <w:rFonts w:ascii="Times New Roman" w:hAnsi="Times New Roman" w:cs="Times New Roman"/>
                <w:sz w:val="22"/>
                <w:szCs w:val="22"/>
              </w:rPr>
            </w:pPr>
          </w:p>
        </w:tc>
        <w:tc>
          <w:tcPr>
            <w:tcW w:w="1985"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ИТОГО:</w:t>
            </w:r>
          </w:p>
        </w:tc>
        <w:tc>
          <w:tcPr>
            <w:tcW w:w="1701"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100</w:t>
            </w:r>
          </w:p>
        </w:tc>
        <w:tc>
          <w:tcPr>
            <w:tcW w:w="2410"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ИТОГО:</w:t>
            </w:r>
          </w:p>
        </w:tc>
        <w:tc>
          <w:tcPr>
            <w:tcW w:w="1842"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100</w:t>
            </w:r>
          </w:p>
        </w:tc>
      </w:tr>
    </w:tbl>
    <w:p w:rsidR="00E83A48" w:rsidRDefault="00E83A48" w:rsidP="00280852">
      <w:pPr>
        <w:pStyle w:val="Default"/>
        <w:rPr>
          <w:b/>
          <w:bCs/>
          <w:sz w:val="20"/>
          <w:szCs w:val="20"/>
        </w:rPr>
      </w:pPr>
    </w:p>
    <w:p w:rsidR="008D69C5" w:rsidRDefault="008D69C5" w:rsidP="00280852">
      <w:pPr>
        <w:pStyle w:val="Default"/>
        <w:rPr>
          <w:b/>
          <w:bCs/>
          <w:sz w:val="20"/>
          <w:szCs w:val="20"/>
        </w:rPr>
      </w:pPr>
    </w:p>
    <w:p w:rsidR="008D69C5" w:rsidRDefault="008D69C5" w:rsidP="00280852">
      <w:pPr>
        <w:pStyle w:val="Default"/>
        <w:rPr>
          <w:b/>
          <w:bCs/>
          <w:sz w:val="20"/>
          <w:szCs w:val="20"/>
        </w:rPr>
      </w:pPr>
    </w:p>
    <w:p w:rsidR="008D69C5" w:rsidRDefault="008D69C5" w:rsidP="00280852">
      <w:pPr>
        <w:pStyle w:val="Default"/>
        <w:rPr>
          <w:b/>
          <w:bCs/>
          <w:sz w:val="20"/>
          <w:szCs w:val="20"/>
        </w:rPr>
      </w:pPr>
    </w:p>
    <w:p w:rsidR="00E83A48" w:rsidRPr="008D69C5" w:rsidRDefault="00E83A48" w:rsidP="00280852">
      <w:pPr>
        <w:pStyle w:val="Default"/>
        <w:rPr>
          <w:rFonts w:ascii="Times New Roman" w:hAnsi="Times New Roman" w:cs="Times New Roman"/>
          <w:b/>
          <w:bCs/>
          <w:sz w:val="22"/>
          <w:szCs w:val="22"/>
        </w:rPr>
      </w:pPr>
      <w:r w:rsidRPr="008D69C5">
        <w:rPr>
          <w:rFonts w:ascii="Times New Roman" w:hAnsi="Times New Roman" w:cs="Times New Roman"/>
          <w:b/>
          <w:bCs/>
          <w:sz w:val="22"/>
          <w:szCs w:val="22"/>
        </w:rPr>
        <w:lastRenderedPageBreak/>
        <w:t>Таблица 3.12. – Ориентировочный состав крупногабаритных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126"/>
        <w:gridCol w:w="4394"/>
      </w:tblGrid>
      <w:tr w:rsidR="00E83A48" w:rsidTr="00147975">
        <w:trPr>
          <w:trHeight w:val="249"/>
        </w:trPr>
        <w:tc>
          <w:tcPr>
            <w:tcW w:w="3794" w:type="dxa"/>
            <w:vAlign w:val="center"/>
          </w:tcPr>
          <w:p w:rsidR="00E83A48" w:rsidRPr="00147975" w:rsidRDefault="00E83A48" w:rsidP="00147975">
            <w:pPr>
              <w:pStyle w:val="Default"/>
              <w:jc w:val="center"/>
              <w:rPr>
                <w:rFonts w:ascii="Times New Roman" w:hAnsi="Times New Roman" w:cs="Times New Roman"/>
                <w:sz w:val="22"/>
                <w:szCs w:val="22"/>
              </w:rPr>
            </w:pPr>
            <w:r w:rsidRPr="00147975">
              <w:rPr>
                <w:rFonts w:ascii="Times New Roman" w:hAnsi="Times New Roman" w:cs="Times New Roman"/>
                <w:sz w:val="22"/>
                <w:szCs w:val="22"/>
              </w:rPr>
              <w:t>Материал</w:t>
            </w:r>
          </w:p>
        </w:tc>
        <w:tc>
          <w:tcPr>
            <w:tcW w:w="2126" w:type="dxa"/>
            <w:vAlign w:val="center"/>
          </w:tcPr>
          <w:p w:rsidR="00E83A48" w:rsidRPr="00147975" w:rsidRDefault="00E83A48" w:rsidP="00147975">
            <w:pPr>
              <w:pStyle w:val="Default"/>
              <w:jc w:val="center"/>
              <w:rPr>
                <w:rFonts w:ascii="Times New Roman" w:hAnsi="Times New Roman" w:cs="Times New Roman"/>
                <w:sz w:val="22"/>
                <w:szCs w:val="22"/>
              </w:rPr>
            </w:pPr>
            <w:r w:rsidRPr="00147975">
              <w:rPr>
                <w:rFonts w:ascii="Times New Roman" w:hAnsi="Times New Roman" w:cs="Times New Roman"/>
                <w:sz w:val="22"/>
                <w:szCs w:val="22"/>
              </w:rPr>
              <w:t>Содержание, % по массе</w:t>
            </w:r>
          </w:p>
        </w:tc>
        <w:tc>
          <w:tcPr>
            <w:tcW w:w="4394" w:type="dxa"/>
            <w:vAlign w:val="center"/>
          </w:tcPr>
          <w:p w:rsidR="00E83A48" w:rsidRPr="00147975" w:rsidRDefault="00E83A48" w:rsidP="00147975">
            <w:pPr>
              <w:pStyle w:val="Default"/>
              <w:jc w:val="center"/>
              <w:rPr>
                <w:rFonts w:ascii="Times New Roman" w:hAnsi="Times New Roman" w:cs="Times New Roman"/>
                <w:sz w:val="22"/>
                <w:szCs w:val="22"/>
              </w:rPr>
            </w:pPr>
            <w:r w:rsidRPr="00147975">
              <w:rPr>
                <w:rFonts w:ascii="Times New Roman" w:hAnsi="Times New Roman" w:cs="Times New Roman"/>
                <w:sz w:val="22"/>
                <w:szCs w:val="22"/>
              </w:rPr>
              <w:t>Составляющие</w:t>
            </w:r>
          </w:p>
        </w:tc>
      </w:tr>
      <w:tr w:rsidR="00E83A48" w:rsidTr="00147975">
        <w:trPr>
          <w:trHeight w:val="87"/>
        </w:trPr>
        <w:tc>
          <w:tcPr>
            <w:tcW w:w="37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Дерево </w:t>
            </w:r>
          </w:p>
        </w:tc>
        <w:tc>
          <w:tcPr>
            <w:tcW w:w="212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60</w:t>
            </w:r>
          </w:p>
        </w:tc>
        <w:tc>
          <w:tcPr>
            <w:tcW w:w="43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Мебель, обрезки деревьев, ящики, фанера </w:t>
            </w:r>
          </w:p>
        </w:tc>
      </w:tr>
      <w:tr w:rsidR="00E83A48" w:rsidTr="00147975">
        <w:trPr>
          <w:trHeight w:val="87"/>
        </w:trPr>
        <w:tc>
          <w:tcPr>
            <w:tcW w:w="37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Бумага, картон </w:t>
            </w:r>
          </w:p>
        </w:tc>
        <w:tc>
          <w:tcPr>
            <w:tcW w:w="212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6</w:t>
            </w:r>
          </w:p>
        </w:tc>
        <w:tc>
          <w:tcPr>
            <w:tcW w:w="43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Упаковочные материалы </w:t>
            </w:r>
          </w:p>
        </w:tc>
      </w:tr>
      <w:tr w:rsidR="00E83A48" w:rsidTr="00147975">
        <w:trPr>
          <w:trHeight w:val="87"/>
        </w:trPr>
        <w:tc>
          <w:tcPr>
            <w:tcW w:w="37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Пластмасса </w:t>
            </w:r>
          </w:p>
        </w:tc>
        <w:tc>
          <w:tcPr>
            <w:tcW w:w="212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4</w:t>
            </w:r>
          </w:p>
        </w:tc>
        <w:tc>
          <w:tcPr>
            <w:tcW w:w="43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Тазы, линолеум, пленка </w:t>
            </w:r>
          </w:p>
        </w:tc>
      </w:tr>
      <w:tr w:rsidR="00E83A48" w:rsidTr="00147975">
        <w:trPr>
          <w:trHeight w:val="87"/>
        </w:trPr>
        <w:tc>
          <w:tcPr>
            <w:tcW w:w="37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Керамика, стекло </w:t>
            </w:r>
          </w:p>
        </w:tc>
        <w:tc>
          <w:tcPr>
            <w:tcW w:w="212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15</w:t>
            </w:r>
          </w:p>
        </w:tc>
        <w:tc>
          <w:tcPr>
            <w:tcW w:w="43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Раковины, унитазы, листовое стекло </w:t>
            </w:r>
          </w:p>
        </w:tc>
      </w:tr>
      <w:tr w:rsidR="00E83A48" w:rsidTr="00147975">
        <w:trPr>
          <w:trHeight w:val="212"/>
        </w:trPr>
        <w:tc>
          <w:tcPr>
            <w:tcW w:w="37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Металл </w:t>
            </w:r>
          </w:p>
        </w:tc>
        <w:tc>
          <w:tcPr>
            <w:tcW w:w="212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10</w:t>
            </w:r>
          </w:p>
        </w:tc>
        <w:tc>
          <w:tcPr>
            <w:tcW w:w="43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Бытовая техника, велосипеды, радиаторы отопления, </w:t>
            </w:r>
            <w:proofErr w:type="gramStart"/>
            <w:r w:rsidRPr="00147975">
              <w:rPr>
                <w:rFonts w:ascii="Times New Roman" w:hAnsi="Times New Roman" w:cs="Times New Roman"/>
                <w:sz w:val="22"/>
                <w:szCs w:val="22"/>
              </w:rPr>
              <w:t>детали</w:t>
            </w:r>
            <w:proofErr w:type="gramEnd"/>
            <w:r w:rsidRPr="00147975">
              <w:rPr>
                <w:rFonts w:ascii="Times New Roman" w:hAnsi="Times New Roman" w:cs="Times New Roman"/>
                <w:sz w:val="22"/>
                <w:szCs w:val="22"/>
              </w:rPr>
              <w:t xml:space="preserve"> а/машин </w:t>
            </w:r>
          </w:p>
        </w:tc>
      </w:tr>
      <w:tr w:rsidR="00E83A48" w:rsidTr="00147975">
        <w:trPr>
          <w:trHeight w:val="212"/>
        </w:trPr>
        <w:tc>
          <w:tcPr>
            <w:tcW w:w="37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Резина, кожа, изделия из смешанных материалов </w:t>
            </w:r>
          </w:p>
        </w:tc>
        <w:tc>
          <w:tcPr>
            <w:tcW w:w="2126" w:type="dxa"/>
          </w:tcPr>
          <w:p w:rsidR="00E83A48" w:rsidRPr="00147975" w:rsidRDefault="00E83A48" w:rsidP="00E83A48">
            <w:pPr>
              <w:pStyle w:val="Default"/>
              <w:jc w:val="center"/>
              <w:rPr>
                <w:rFonts w:ascii="Times New Roman" w:hAnsi="Times New Roman" w:cs="Times New Roman"/>
                <w:sz w:val="22"/>
                <w:szCs w:val="22"/>
              </w:rPr>
            </w:pPr>
            <w:r w:rsidRPr="00147975">
              <w:rPr>
                <w:rFonts w:ascii="Times New Roman" w:hAnsi="Times New Roman" w:cs="Times New Roman"/>
                <w:sz w:val="22"/>
                <w:szCs w:val="22"/>
              </w:rPr>
              <w:t>5</w:t>
            </w:r>
          </w:p>
        </w:tc>
        <w:tc>
          <w:tcPr>
            <w:tcW w:w="4394"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Шины, чемоданы, диваны, телевизоры </w:t>
            </w:r>
          </w:p>
        </w:tc>
      </w:tr>
    </w:tbl>
    <w:p w:rsidR="00E83A48" w:rsidRDefault="00E83A48" w:rsidP="00E83A48">
      <w:pPr>
        <w:pStyle w:val="Default"/>
        <w:rPr>
          <w:b/>
          <w:bCs/>
          <w:sz w:val="20"/>
          <w:szCs w:val="20"/>
        </w:rPr>
      </w:pPr>
    </w:p>
    <w:p w:rsidR="00E83A48" w:rsidRPr="008D69C5" w:rsidRDefault="00E83A48" w:rsidP="00E83A48">
      <w:pPr>
        <w:pStyle w:val="Default"/>
        <w:rPr>
          <w:rFonts w:ascii="Times New Roman" w:hAnsi="Times New Roman" w:cs="Times New Roman"/>
          <w:sz w:val="22"/>
          <w:szCs w:val="22"/>
        </w:rPr>
      </w:pPr>
      <w:r>
        <w:rPr>
          <w:b/>
          <w:bCs/>
          <w:sz w:val="20"/>
          <w:szCs w:val="20"/>
        </w:rPr>
        <w:tab/>
      </w:r>
      <w:r w:rsidRPr="008D69C5">
        <w:rPr>
          <w:rFonts w:ascii="Times New Roman" w:hAnsi="Times New Roman" w:cs="Times New Roman"/>
          <w:b/>
          <w:bCs/>
          <w:sz w:val="22"/>
          <w:szCs w:val="22"/>
        </w:rPr>
        <w:t xml:space="preserve">Фракционный состав твердых бытовых отходов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Фракционный состав ТБО – это процентное содержание массы компонентов, проходящих через сита с ячейками различного размера, что оказывает влияние как на технологию и организацию сбора и транспорта, так и на параметры оборудования мусороперерабатывающих заводов. </w:t>
      </w:r>
    </w:p>
    <w:p w:rsidR="00E83A48" w:rsidRPr="008D69C5" w:rsidRDefault="00E83A48" w:rsidP="00E83A4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Фракционный состав ТБО, как и морфологический, несколько </w:t>
      </w:r>
      <w:proofErr w:type="gramStart"/>
      <w:r w:rsidRPr="008D69C5">
        <w:rPr>
          <w:rFonts w:ascii="Times New Roman" w:hAnsi="Times New Roman" w:cs="Times New Roman"/>
          <w:sz w:val="22"/>
          <w:szCs w:val="22"/>
        </w:rPr>
        <w:t>меняется по сезонам года и отличается</w:t>
      </w:r>
      <w:proofErr w:type="gramEnd"/>
      <w:r w:rsidRPr="008D69C5">
        <w:rPr>
          <w:rFonts w:ascii="Times New Roman" w:hAnsi="Times New Roman" w:cs="Times New Roman"/>
          <w:sz w:val="22"/>
          <w:szCs w:val="22"/>
        </w:rPr>
        <w:t xml:space="preserve"> в разных климатических зонах. Ориентировочный фракционный состав ТБО, в процентах по массе представлен в таблице 3.12. </w:t>
      </w:r>
    </w:p>
    <w:p w:rsidR="00E83A48" w:rsidRPr="008D69C5" w:rsidRDefault="00E83A48" w:rsidP="00E83A48">
      <w:pPr>
        <w:pStyle w:val="Default"/>
        <w:rPr>
          <w:b/>
          <w:bCs/>
          <w:sz w:val="22"/>
          <w:szCs w:val="22"/>
        </w:rPr>
      </w:pPr>
    </w:p>
    <w:p w:rsidR="00E83A48" w:rsidRPr="008D69C5" w:rsidRDefault="00E83A48" w:rsidP="00E83A48">
      <w:pPr>
        <w:pStyle w:val="Default"/>
        <w:rPr>
          <w:rFonts w:ascii="Times New Roman" w:hAnsi="Times New Roman" w:cs="Times New Roman"/>
          <w:b/>
          <w:bCs/>
          <w:sz w:val="22"/>
          <w:szCs w:val="22"/>
        </w:rPr>
      </w:pPr>
      <w:r w:rsidRPr="008D69C5">
        <w:rPr>
          <w:rFonts w:ascii="Times New Roman" w:hAnsi="Times New Roman" w:cs="Times New Roman"/>
          <w:b/>
          <w:bCs/>
          <w:sz w:val="22"/>
          <w:szCs w:val="22"/>
        </w:rPr>
        <w:t xml:space="preserve">Таблица 3.12. – Ориентировочный фракционный состав ТБО </w:t>
      </w:r>
      <w:proofErr w:type="gramStart"/>
      <w:r w:rsidRPr="008D69C5">
        <w:rPr>
          <w:rFonts w:ascii="Times New Roman" w:hAnsi="Times New Roman" w:cs="Times New Roman"/>
          <w:b/>
          <w:bCs/>
          <w:sz w:val="22"/>
          <w:szCs w:val="22"/>
        </w:rPr>
        <w:t>процентах</w:t>
      </w:r>
      <w:proofErr w:type="gramEnd"/>
      <w:r w:rsidRPr="008D69C5">
        <w:rPr>
          <w:rFonts w:ascii="Times New Roman" w:hAnsi="Times New Roman" w:cs="Times New Roman"/>
          <w:b/>
          <w:bCs/>
          <w:sz w:val="22"/>
          <w:szCs w:val="22"/>
        </w:rPr>
        <w:t xml:space="preserve"> от массы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560"/>
        <w:gridCol w:w="1701"/>
        <w:gridCol w:w="1559"/>
        <w:gridCol w:w="1417"/>
        <w:gridCol w:w="1134"/>
      </w:tblGrid>
      <w:tr w:rsidR="00147975" w:rsidRPr="00147975" w:rsidTr="00147975">
        <w:trPr>
          <w:trHeight w:val="152"/>
        </w:trPr>
        <w:tc>
          <w:tcPr>
            <w:tcW w:w="2943" w:type="dxa"/>
            <w:vMerge w:val="restart"/>
            <w:vAlign w:val="center"/>
          </w:tcPr>
          <w:p w:rsidR="00147975" w:rsidRPr="00147975" w:rsidRDefault="00147975" w:rsidP="00147975">
            <w:pPr>
              <w:pStyle w:val="Default"/>
              <w:jc w:val="center"/>
              <w:rPr>
                <w:rFonts w:ascii="Times New Roman" w:hAnsi="Times New Roman" w:cs="Times New Roman"/>
                <w:sz w:val="22"/>
                <w:szCs w:val="22"/>
              </w:rPr>
            </w:pPr>
            <w:r w:rsidRPr="00147975">
              <w:rPr>
                <w:rFonts w:ascii="Times New Roman" w:hAnsi="Times New Roman" w:cs="Times New Roman"/>
                <w:sz w:val="22"/>
                <w:szCs w:val="22"/>
              </w:rPr>
              <w:t>Компонент</w:t>
            </w:r>
          </w:p>
        </w:tc>
        <w:tc>
          <w:tcPr>
            <w:tcW w:w="7371" w:type="dxa"/>
            <w:gridSpan w:val="5"/>
          </w:tcPr>
          <w:p w:rsidR="00147975" w:rsidRPr="00147975" w:rsidRDefault="00147975" w:rsidP="003C0220">
            <w:pPr>
              <w:pStyle w:val="Default"/>
              <w:jc w:val="center"/>
              <w:rPr>
                <w:rFonts w:ascii="Times New Roman" w:hAnsi="Times New Roman" w:cs="Times New Roman"/>
                <w:sz w:val="22"/>
                <w:szCs w:val="22"/>
              </w:rPr>
            </w:pPr>
            <w:r w:rsidRPr="00147975">
              <w:rPr>
                <w:rFonts w:ascii="Times New Roman" w:hAnsi="Times New Roman" w:cs="Times New Roman"/>
                <w:sz w:val="22"/>
                <w:szCs w:val="22"/>
              </w:rPr>
              <w:t xml:space="preserve">Размер фракций по градациям, </w:t>
            </w:r>
            <w:proofErr w:type="gramStart"/>
            <w:r w:rsidRPr="00147975">
              <w:rPr>
                <w:rFonts w:ascii="Times New Roman" w:hAnsi="Times New Roman" w:cs="Times New Roman"/>
                <w:sz w:val="22"/>
                <w:szCs w:val="22"/>
              </w:rPr>
              <w:t>мм</w:t>
            </w:r>
            <w:proofErr w:type="gramEnd"/>
          </w:p>
        </w:tc>
      </w:tr>
      <w:tr w:rsidR="00147975" w:rsidRPr="00147975" w:rsidTr="00147975">
        <w:trPr>
          <w:trHeight w:val="87"/>
        </w:trPr>
        <w:tc>
          <w:tcPr>
            <w:tcW w:w="2943" w:type="dxa"/>
            <w:vMerge/>
          </w:tcPr>
          <w:p w:rsidR="00147975" w:rsidRPr="00147975" w:rsidRDefault="00147975" w:rsidP="003C0220">
            <w:pPr>
              <w:pStyle w:val="Default"/>
              <w:jc w:val="center"/>
              <w:rPr>
                <w:rFonts w:ascii="Times New Roman" w:hAnsi="Times New Roman" w:cs="Times New Roman"/>
                <w:sz w:val="22"/>
                <w:szCs w:val="22"/>
              </w:rPr>
            </w:pPr>
          </w:p>
        </w:tc>
        <w:tc>
          <w:tcPr>
            <w:tcW w:w="1560" w:type="dxa"/>
          </w:tcPr>
          <w:p w:rsidR="00147975" w:rsidRPr="00147975" w:rsidRDefault="00147975" w:rsidP="003C0220">
            <w:pPr>
              <w:pStyle w:val="Default"/>
              <w:jc w:val="center"/>
              <w:rPr>
                <w:rFonts w:ascii="Times New Roman" w:hAnsi="Times New Roman" w:cs="Times New Roman"/>
                <w:sz w:val="22"/>
                <w:szCs w:val="22"/>
              </w:rPr>
            </w:pPr>
            <w:r w:rsidRPr="00147975">
              <w:rPr>
                <w:rFonts w:ascii="Times New Roman" w:hAnsi="Times New Roman" w:cs="Times New Roman"/>
                <w:sz w:val="22"/>
                <w:szCs w:val="22"/>
              </w:rPr>
              <w:t>более 250</w:t>
            </w:r>
          </w:p>
        </w:tc>
        <w:tc>
          <w:tcPr>
            <w:tcW w:w="1701" w:type="dxa"/>
          </w:tcPr>
          <w:p w:rsidR="00147975" w:rsidRPr="00147975" w:rsidRDefault="00147975">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От 150 до 250 </w:t>
            </w:r>
          </w:p>
        </w:tc>
        <w:tc>
          <w:tcPr>
            <w:tcW w:w="1559" w:type="dxa"/>
          </w:tcPr>
          <w:p w:rsidR="00147975" w:rsidRPr="00147975" w:rsidRDefault="00147975">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От 100 до 250 </w:t>
            </w:r>
          </w:p>
        </w:tc>
        <w:tc>
          <w:tcPr>
            <w:tcW w:w="1417" w:type="dxa"/>
          </w:tcPr>
          <w:p w:rsidR="00147975" w:rsidRPr="00147975" w:rsidRDefault="00147975">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От 50 до 100 </w:t>
            </w:r>
          </w:p>
        </w:tc>
        <w:tc>
          <w:tcPr>
            <w:tcW w:w="1134" w:type="dxa"/>
          </w:tcPr>
          <w:p w:rsidR="00147975" w:rsidRPr="00147975" w:rsidRDefault="00147975">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менее 50 </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Пищевые отходы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1</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2 – 10</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7 – 12,6</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17 – 21</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Картон, бумага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3 – 8</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8 – 10</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9 – 11</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7 – 8</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2 – 5</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Дерево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0,5</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0,5</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0,5</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Металл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1</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 – 1</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0,8 – 1,6</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0,3 – 0,5</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Текстиль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0,2 – 1,3</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1,5</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 – 1</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0,3 – 0,8</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0,6</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Кости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0,3 – 0,5</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 – 0,9</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Стекло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0,3</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0,3 – 1</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2</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1,6</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Кожа, резина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1</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 – 2</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 – 1,5</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Камни, штукатурка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0,2 – 1</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 – 1,8</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 – 2</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Пластмасса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0,2</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0,5 – 1</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2,2</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1 – 2,5</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0,2 – 0,5</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Прочее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0,3</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0,2 – 0,6</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0,5</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0,4</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0 – 0,5</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Отсев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4 – 6</w:t>
            </w:r>
          </w:p>
        </w:tc>
      </w:tr>
      <w:tr w:rsidR="00E83A48" w:rsidRPr="00147975" w:rsidTr="00147975">
        <w:trPr>
          <w:trHeight w:val="87"/>
        </w:trPr>
        <w:tc>
          <w:tcPr>
            <w:tcW w:w="2943" w:type="dxa"/>
          </w:tcPr>
          <w:p w:rsidR="00E83A48" w:rsidRPr="00147975" w:rsidRDefault="00E83A48">
            <w:pPr>
              <w:pStyle w:val="Default"/>
              <w:rPr>
                <w:rFonts w:ascii="Times New Roman" w:hAnsi="Times New Roman" w:cs="Times New Roman"/>
                <w:sz w:val="22"/>
                <w:szCs w:val="22"/>
              </w:rPr>
            </w:pPr>
            <w:r w:rsidRPr="00147975">
              <w:rPr>
                <w:rFonts w:ascii="Times New Roman" w:hAnsi="Times New Roman" w:cs="Times New Roman"/>
                <w:sz w:val="22"/>
                <w:szCs w:val="22"/>
              </w:rPr>
              <w:t xml:space="preserve">ВСЕГО: </w:t>
            </w:r>
          </w:p>
        </w:tc>
        <w:tc>
          <w:tcPr>
            <w:tcW w:w="1560"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7,0</w:t>
            </w:r>
          </w:p>
        </w:tc>
        <w:tc>
          <w:tcPr>
            <w:tcW w:w="1701"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13,3</w:t>
            </w:r>
          </w:p>
        </w:tc>
        <w:tc>
          <w:tcPr>
            <w:tcW w:w="1559"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22,1</w:t>
            </w:r>
          </w:p>
        </w:tc>
        <w:tc>
          <w:tcPr>
            <w:tcW w:w="1417"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25,3</w:t>
            </w:r>
          </w:p>
        </w:tc>
        <w:tc>
          <w:tcPr>
            <w:tcW w:w="1134" w:type="dxa"/>
          </w:tcPr>
          <w:p w:rsidR="00E83A48" w:rsidRPr="00147975" w:rsidRDefault="00E83A48" w:rsidP="00145BAC">
            <w:pPr>
              <w:pStyle w:val="Default"/>
              <w:jc w:val="center"/>
              <w:rPr>
                <w:rFonts w:ascii="Times New Roman" w:hAnsi="Times New Roman" w:cs="Times New Roman"/>
                <w:sz w:val="22"/>
                <w:szCs w:val="22"/>
              </w:rPr>
            </w:pPr>
            <w:r w:rsidRPr="00147975">
              <w:rPr>
                <w:rFonts w:ascii="Times New Roman" w:hAnsi="Times New Roman" w:cs="Times New Roman"/>
                <w:sz w:val="22"/>
                <w:szCs w:val="22"/>
              </w:rPr>
              <w:t>32,3</w:t>
            </w:r>
          </w:p>
        </w:tc>
      </w:tr>
    </w:tbl>
    <w:p w:rsidR="00E83A48" w:rsidRDefault="00E83A48" w:rsidP="00E83A48">
      <w:pPr>
        <w:pStyle w:val="Default"/>
        <w:rPr>
          <w:sz w:val="20"/>
          <w:szCs w:val="20"/>
        </w:rPr>
      </w:pPr>
    </w:p>
    <w:p w:rsidR="00145BAC" w:rsidRPr="008D69C5" w:rsidRDefault="00145BAC" w:rsidP="00145BAC">
      <w:pPr>
        <w:pStyle w:val="Default"/>
        <w:rPr>
          <w:rFonts w:ascii="Times New Roman" w:hAnsi="Times New Roman" w:cs="Times New Roman"/>
          <w:sz w:val="22"/>
          <w:szCs w:val="22"/>
        </w:rPr>
      </w:pPr>
      <w:r>
        <w:rPr>
          <w:b/>
          <w:bCs/>
          <w:sz w:val="20"/>
          <w:szCs w:val="20"/>
        </w:rPr>
        <w:tab/>
      </w:r>
      <w:r w:rsidR="00147975" w:rsidRPr="008D69C5">
        <w:rPr>
          <w:rFonts w:ascii="Times New Roman" w:hAnsi="Times New Roman" w:cs="Times New Roman"/>
          <w:b/>
          <w:bCs/>
          <w:sz w:val="22"/>
          <w:szCs w:val="22"/>
        </w:rPr>
        <w:t xml:space="preserve">Правила и нормативы организации работ по сбору и удалению твердых бытовых отходов </w:t>
      </w:r>
    </w:p>
    <w:p w:rsidR="00145BAC" w:rsidRPr="008D69C5" w:rsidRDefault="00B30322"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145BAC" w:rsidRPr="008D69C5">
        <w:rPr>
          <w:rFonts w:ascii="Times New Roman" w:hAnsi="Times New Roman" w:cs="Times New Roman"/>
          <w:sz w:val="22"/>
          <w:szCs w:val="22"/>
        </w:rPr>
        <w:t xml:space="preserve">Сбор и вывоз твердых бытовых отходов в соответствии с санитарно-гигиеническими требованиями следует осуществлять по планово-регулярной системе. </w:t>
      </w:r>
    </w:p>
    <w:p w:rsidR="00145BAC" w:rsidRPr="008D69C5" w:rsidRDefault="00B30322" w:rsidP="00145BAC">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145BAC" w:rsidRPr="008D69C5">
        <w:rPr>
          <w:rFonts w:ascii="Times New Roman" w:hAnsi="Times New Roman" w:cs="Times New Roman"/>
          <w:b/>
          <w:bCs/>
          <w:sz w:val="22"/>
          <w:szCs w:val="22"/>
        </w:rPr>
        <w:t xml:space="preserve">Планово-регулярная система </w:t>
      </w:r>
      <w:r w:rsidR="00145BAC" w:rsidRPr="008D69C5">
        <w:rPr>
          <w:rFonts w:ascii="Times New Roman" w:hAnsi="Times New Roman" w:cs="Times New Roman"/>
          <w:sz w:val="22"/>
          <w:szCs w:val="22"/>
        </w:rPr>
        <w:t xml:space="preserve">включает: </w:t>
      </w:r>
    </w:p>
    <w:p w:rsidR="00145BAC" w:rsidRPr="008D69C5" w:rsidRDefault="00B30322" w:rsidP="00145BAC">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145BAC" w:rsidRPr="008D69C5">
        <w:rPr>
          <w:rFonts w:ascii="Times New Roman" w:hAnsi="Times New Roman" w:cs="Times New Roman"/>
          <w:sz w:val="22"/>
          <w:szCs w:val="22"/>
        </w:rPr>
        <w:t xml:space="preserve"> сбор, временное хранение и удаление бытовых отходов с территорий жилых домов и организаций в сроки, указанные в санитарных правилах; </w:t>
      </w:r>
    </w:p>
    <w:p w:rsidR="00145BAC" w:rsidRPr="008D69C5" w:rsidRDefault="00B30322"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145BAC" w:rsidRPr="008D69C5">
        <w:rPr>
          <w:rFonts w:ascii="Times New Roman" w:hAnsi="Times New Roman" w:cs="Times New Roman"/>
          <w:sz w:val="22"/>
          <w:szCs w:val="22"/>
        </w:rPr>
        <w:t xml:space="preserve"> обезвреживание и/или утилизацию бытовых отходов. </w:t>
      </w:r>
    </w:p>
    <w:p w:rsidR="00145BAC" w:rsidRPr="008D69C5" w:rsidRDefault="00145BAC" w:rsidP="00145BAC">
      <w:pPr>
        <w:pStyle w:val="Default"/>
        <w:rPr>
          <w:rFonts w:ascii="Times New Roman" w:hAnsi="Times New Roman" w:cs="Times New Roman"/>
          <w:sz w:val="22"/>
          <w:szCs w:val="22"/>
        </w:rPr>
      </w:pPr>
    </w:p>
    <w:p w:rsidR="00145BAC" w:rsidRPr="008D69C5" w:rsidRDefault="00B30322"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145BAC" w:rsidRPr="008D69C5">
        <w:rPr>
          <w:rFonts w:ascii="Times New Roman" w:hAnsi="Times New Roman" w:cs="Times New Roman"/>
          <w:sz w:val="22"/>
          <w:szCs w:val="22"/>
        </w:rPr>
        <w:t xml:space="preserve">Организация планово-регулярной системы и режим удаления бытовых отходов должны определяться на основании </w:t>
      </w:r>
      <w:r w:rsidRPr="008D69C5">
        <w:rPr>
          <w:rFonts w:ascii="Times New Roman" w:hAnsi="Times New Roman" w:cs="Times New Roman"/>
          <w:sz w:val="22"/>
          <w:szCs w:val="22"/>
        </w:rPr>
        <w:t>решения</w:t>
      </w:r>
      <w:r w:rsidR="00145BAC" w:rsidRPr="008D69C5">
        <w:rPr>
          <w:rFonts w:ascii="Times New Roman" w:hAnsi="Times New Roman" w:cs="Times New Roman"/>
          <w:sz w:val="22"/>
          <w:szCs w:val="22"/>
        </w:rPr>
        <w:t xml:space="preserve"> Администраци</w:t>
      </w:r>
      <w:r w:rsidRPr="008D69C5">
        <w:rPr>
          <w:rFonts w:ascii="Times New Roman" w:hAnsi="Times New Roman" w:cs="Times New Roman"/>
          <w:sz w:val="22"/>
          <w:szCs w:val="22"/>
        </w:rPr>
        <w:t>и</w:t>
      </w:r>
      <w:r w:rsidR="00145BAC" w:rsidRPr="008D69C5">
        <w:rPr>
          <w:rFonts w:ascii="Times New Roman" w:hAnsi="Times New Roman" w:cs="Times New Roman"/>
          <w:sz w:val="22"/>
          <w:szCs w:val="22"/>
        </w:rPr>
        <w:t xml:space="preserve"> сельск</w:t>
      </w:r>
      <w:r w:rsidRPr="008D69C5">
        <w:rPr>
          <w:rFonts w:ascii="Times New Roman" w:hAnsi="Times New Roman" w:cs="Times New Roman"/>
          <w:sz w:val="22"/>
          <w:szCs w:val="22"/>
        </w:rPr>
        <w:t>ого</w:t>
      </w:r>
      <w:r w:rsidR="00145BAC" w:rsidRPr="008D69C5">
        <w:rPr>
          <w:rFonts w:ascii="Times New Roman" w:hAnsi="Times New Roman" w:cs="Times New Roman"/>
          <w:sz w:val="22"/>
          <w:szCs w:val="22"/>
        </w:rPr>
        <w:t xml:space="preserve"> </w:t>
      </w:r>
      <w:r w:rsidRPr="008D69C5">
        <w:rPr>
          <w:rFonts w:ascii="Times New Roman" w:hAnsi="Times New Roman" w:cs="Times New Roman"/>
          <w:sz w:val="22"/>
          <w:szCs w:val="22"/>
        </w:rPr>
        <w:t>поселения</w:t>
      </w:r>
      <w:r w:rsidR="00145BAC" w:rsidRPr="008D69C5">
        <w:rPr>
          <w:rFonts w:ascii="Times New Roman" w:hAnsi="Times New Roman" w:cs="Times New Roman"/>
          <w:sz w:val="22"/>
          <w:szCs w:val="22"/>
        </w:rPr>
        <w:t xml:space="preserve"> по представлению органов жилищно-коммунального хозяйства и учреждений санитарно-эпидемиологической службы. </w:t>
      </w:r>
    </w:p>
    <w:p w:rsidR="00145BAC" w:rsidRPr="008D69C5" w:rsidRDefault="00B30322"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145BAC" w:rsidRPr="008D69C5">
        <w:rPr>
          <w:rFonts w:ascii="Times New Roman" w:hAnsi="Times New Roman" w:cs="Times New Roman"/>
          <w:sz w:val="22"/>
          <w:szCs w:val="22"/>
        </w:rPr>
        <w:t xml:space="preserve">Основными системами сбора и удаления твердых бытовых отходов являются контейнерная (с использованием мусоросборников) и бесконтейнерная (без использования уличных мусоросборников, сигнальный способ сбора, «поквартирная» система удаления твердых бытовых отходов). </w:t>
      </w:r>
    </w:p>
    <w:p w:rsidR="00145BAC" w:rsidRPr="008D69C5" w:rsidRDefault="002B18CC"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145BAC" w:rsidRPr="008D69C5">
        <w:rPr>
          <w:rFonts w:ascii="Times New Roman" w:hAnsi="Times New Roman" w:cs="Times New Roman"/>
          <w:sz w:val="22"/>
          <w:szCs w:val="22"/>
        </w:rPr>
        <w:t xml:space="preserve">Запрещается применять бесконтейнерную систему в многоэтажной благоустроенной жилой застройке. В виде исключения, возможно осуществлять бесконтейнерный сбор отходов в одно </w:t>
      </w:r>
      <w:proofErr w:type="gramStart"/>
      <w:r w:rsidR="00145BAC" w:rsidRPr="008D69C5">
        <w:rPr>
          <w:rFonts w:ascii="Times New Roman" w:hAnsi="Times New Roman" w:cs="Times New Roman"/>
          <w:sz w:val="22"/>
          <w:szCs w:val="22"/>
        </w:rPr>
        <w:t>-д</w:t>
      </w:r>
      <w:proofErr w:type="gramEnd"/>
      <w:r w:rsidR="00145BAC" w:rsidRPr="008D69C5">
        <w:rPr>
          <w:rFonts w:ascii="Times New Roman" w:hAnsi="Times New Roman" w:cs="Times New Roman"/>
          <w:sz w:val="22"/>
          <w:szCs w:val="22"/>
        </w:rPr>
        <w:t xml:space="preserve">вухэтажных домах. В этом фонде может быть организована система сбора отходов путем заезда собирающего мусоровоза в определенные дни и часы, когда жители выгружают отходы в мусоровоз из внутриквартирных/внутридомовых сборников. </w:t>
      </w:r>
    </w:p>
    <w:p w:rsidR="00145BAC" w:rsidRPr="008D69C5" w:rsidRDefault="002B18CC"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145BAC" w:rsidRPr="008D69C5">
        <w:rPr>
          <w:rFonts w:ascii="Times New Roman" w:hAnsi="Times New Roman" w:cs="Times New Roman"/>
          <w:sz w:val="22"/>
          <w:szCs w:val="22"/>
        </w:rPr>
        <w:t xml:space="preserve">Контейнерная система сбора отходов бывает 2-х видов: </w:t>
      </w:r>
    </w:p>
    <w:p w:rsidR="00145BAC" w:rsidRPr="008D69C5" w:rsidRDefault="002B18CC" w:rsidP="00145BAC">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w:t>
      </w:r>
      <w:r w:rsidR="00145BAC" w:rsidRPr="008D69C5">
        <w:rPr>
          <w:rFonts w:ascii="Times New Roman" w:hAnsi="Times New Roman" w:cs="Times New Roman"/>
          <w:sz w:val="22"/>
          <w:szCs w:val="22"/>
        </w:rPr>
        <w:t xml:space="preserve"> Система сменяемых сборников отходов (с применением контейнерного мусоровоза). При системе сменяемых сборников отходов (контейнерная система) заполненные контейнеры различного объема следует погружать на мусоровоз, а взамен оставлять </w:t>
      </w:r>
      <w:proofErr w:type="gramStart"/>
      <w:r w:rsidR="00145BAC" w:rsidRPr="008D69C5">
        <w:rPr>
          <w:rFonts w:ascii="Times New Roman" w:hAnsi="Times New Roman" w:cs="Times New Roman"/>
          <w:sz w:val="22"/>
          <w:szCs w:val="22"/>
        </w:rPr>
        <w:t>порожние чистые</w:t>
      </w:r>
      <w:proofErr w:type="gramEnd"/>
      <w:r w:rsidR="00145BAC" w:rsidRPr="008D69C5">
        <w:rPr>
          <w:rFonts w:ascii="Times New Roman" w:hAnsi="Times New Roman" w:cs="Times New Roman"/>
          <w:sz w:val="22"/>
          <w:szCs w:val="22"/>
        </w:rPr>
        <w:t xml:space="preserve"> контейнеры. </w:t>
      </w:r>
    </w:p>
    <w:p w:rsidR="00145BAC" w:rsidRPr="008D69C5" w:rsidRDefault="009E5719" w:rsidP="00145BAC">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 </w:t>
      </w:r>
      <w:r w:rsidR="00145BAC" w:rsidRPr="008D69C5">
        <w:rPr>
          <w:rFonts w:ascii="Times New Roman" w:hAnsi="Times New Roman" w:cs="Times New Roman"/>
          <w:sz w:val="22"/>
          <w:szCs w:val="22"/>
        </w:rPr>
        <w:t xml:space="preserve"> Система несменяемых сборников отходов (с применением кузовного мусоровоза). При системе несменяемых сборников твердые бытовые отходы из контейнеров необходимо перегружать в мусоровоз, а сами контейнеры оставлять на месте. Несменяемые контейнеры можно устанавливать как под каналом мусоропровода, так и на специальных площадках на территории домовладений или других обслуживаемых объектов. </w:t>
      </w:r>
    </w:p>
    <w:p w:rsidR="00145BAC" w:rsidRPr="008D69C5" w:rsidRDefault="00145BAC" w:rsidP="00145BAC">
      <w:pPr>
        <w:pStyle w:val="Default"/>
        <w:rPr>
          <w:rFonts w:ascii="Times New Roman" w:hAnsi="Times New Roman" w:cs="Times New Roman"/>
          <w:sz w:val="22"/>
          <w:szCs w:val="22"/>
        </w:rPr>
      </w:pPr>
    </w:p>
    <w:p w:rsidR="00145BAC" w:rsidRPr="008D69C5" w:rsidRDefault="009E5719"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145BAC" w:rsidRPr="008D69C5">
        <w:rPr>
          <w:rFonts w:ascii="Times New Roman" w:hAnsi="Times New Roman" w:cs="Times New Roman"/>
          <w:sz w:val="22"/>
          <w:szCs w:val="22"/>
        </w:rPr>
        <w:t xml:space="preserve">В последнее время применяется система подземного сбора отходов, благодаря большой емкости контейнеров, уменьшает транспортные расходы. При подъеме мешка может быть обеспечено точное и легкое взвешивание отходов. Изделие долговечное, </w:t>
      </w:r>
      <w:proofErr w:type="gramStart"/>
      <w:r w:rsidR="00145BAC" w:rsidRPr="008D69C5">
        <w:rPr>
          <w:rFonts w:ascii="Times New Roman" w:hAnsi="Times New Roman" w:cs="Times New Roman"/>
          <w:sz w:val="22"/>
          <w:szCs w:val="22"/>
        </w:rPr>
        <w:t>имеет большой срок службы и очень хорошо работает</w:t>
      </w:r>
      <w:proofErr w:type="gramEnd"/>
      <w:r w:rsidR="00145BAC" w:rsidRPr="008D69C5">
        <w:rPr>
          <w:rFonts w:ascii="Times New Roman" w:hAnsi="Times New Roman" w:cs="Times New Roman"/>
          <w:sz w:val="22"/>
          <w:szCs w:val="22"/>
        </w:rPr>
        <w:t xml:space="preserve"> в районах с массовой застройкой. </w:t>
      </w:r>
      <w:r w:rsidRPr="008D69C5">
        <w:rPr>
          <w:rFonts w:ascii="Times New Roman" w:hAnsi="Times New Roman" w:cs="Times New Roman"/>
          <w:sz w:val="22"/>
          <w:szCs w:val="22"/>
        </w:rPr>
        <w:tab/>
      </w:r>
      <w:r w:rsidR="00145BAC" w:rsidRPr="008D69C5">
        <w:rPr>
          <w:rFonts w:ascii="Times New Roman" w:hAnsi="Times New Roman" w:cs="Times New Roman"/>
          <w:sz w:val="22"/>
          <w:szCs w:val="22"/>
        </w:rPr>
        <w:t xml:space="preserve">Ключевое преимущество вертикального контейнера состоит в том, что мусор уплотняется под действием собственной силы тяжести. </w:t>
      </w:r>
    </w:p>
    <w:p w:rsidR="00145BAC" w:rsidRPr="008D69C5" w:rsidRDefault="009E5719"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145BAC" w:rsidRPr="008D69C5">
        <w:rPr>
          <w:rFonts w:ascii="Times New Roman" w:hAnsi="Times New Roman" w:cs="Times New Roman"/>
          <w:sz w:val="22"/>
          <w:szCs w:val="22"/>
        </w:rPr>
        <w:t xml:space="preserve">Порядок сбора и удаления бытовых отходов определяется местными условиями, основными из которых являются: </w:t>
      </w:r>
    </w:p>
    <w:p w:rsidR="00145BAC" w:rsidRPr="008D69C5" w:rsidRDefault="009E5719" w:rsidP="00145BAC">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145BAC" w:rsidRPr="008D69C5">
        <w:rPr>
          <w:rFonts w:ascii="Times New Roman" w:hAnsi="Times New Roman" w:cs="Times New Roman"/>
          <w:sz w:val="22"/>
          <w:szCs w:val="22"/>
        </w:rPr>
        <w:t xml:space="preserve"> этажность и плотность застройки; </w:t>
      </w:r>
    </w:p>
    <w:p w:rsidR="00145BAC" w:rsidRPr="008D69C5" w:rsidRDefault="009E5719" w:rsidP="00145BAC">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w:t>
      </w:r>
      <w:r w:rsidR="00145BAC" w:rsidRPr="008D69C5">
        <w:rPr>
          <w:rFonts w:ascii="Times New Roman" w:hAnsi="Times New Roman" w:cs="Times New Roman"/>
          <w:sz w:val="22"/>
          <w:szCs w:val="22"/>
        </w:rPr>
        <w:t xml:space="preserve"> наличие и тип применяемых спецмашин и сборников отходов; </w:t>
      </w:r>
    </w:p>
    <w:p w:rsidR="00145BAC" w:rsidRPr="008D69C5" w:rsidRDefault="009E5719"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145BAC" w:rsidRPr="008D69C5">
        <w:rPr>
          <w:rFonts w:ascii="Times New Roman" w:hAnsi="Times New Roman" w:cs="Times New Roman"/>
          <w:sz w:val="22"/>
          <w:szCs w:val="22"/>
        </w:rPr>
        <w:t xml:space="preserve"> принятый способ обезвреживания и утилизации отходов. </w:t>
      </w:r>
    </w:p>
    <w:p w:rsidR="00145BAC" w:rsidRPr="008D69C5" w:rsidRDefault="00145BAC" w:rsidP="00145BAC">
      <w:pPr>
        <w:pStyle w:val="Default"/>
        <w:rPr>
          <w:rFonts w:ascii="Times New Roman" w:hAnsi="Times New Roman" w:cs="Times New Roman"/>
          <w:sz w:val="22"/>
          <w:szCs w:val="22"/>
        </w:rPr>
      </w:pPr>
    </w:p>
    <w:p w:rsidR="00145BAC" w:rsidRPr="008D69C5" w:rsidRDefault="009E5719"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145BAC" w:rsidRPr="008D69C5">
        <w:rPr>
          <w:rFonts w:ascii="Times New Roman" w:hAnsi="Times New Roman" w:cs="Times New Roman"/>
          <w:sz w:val="22"/>
          <w:szCs w:val="22"/>
        </w:rPr>
        <w:t xml:space="preserve">Для МО </w:t>
      </w:r>
      <w:r w:rsidRPr="008D69C5">
        <w:rPr>
          <w:rFonts w:ascii="Times New Roman" w:hAnsi="Times New Roman" w:cs="Times New Roman"/>
          <w:sz w:val="22"/>
          <w:szCs w:val="22"/>
        </w:rPr>
        <w:t>Задонское сельское поселение</w:t>
      </w:r>
      <w:r w:rsidR="00145BAC" w:rsidRPr="008D69C5">
        <w:rPr>
          <w:rFonts w:ascii="Times New Roman" w:hAnsi="Times New Roman" w:cs="Times New Roman"/>
          <w:sz w:val="22"/>
          <w:szCs w:val="22"/>
        </w:rPr>
        <w:t xml:space="preserve"> рекомендуется: </w:t>
      </w:r>
    </w:p>
    <w:p w:rsidR="00145BAC" w:rsidRPr="008D69C5" w:rsidRDefault="009E5719"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t>-</w:t>
      </w:r>
      <w:r w:rsidR="00145BAC" w:rsidRPr="008D69C5">
        <w:rPr>
          <w:rFonts w:ascii="Times New Roman" w:hAnsi="Times New Roman" w:cs="Times New Roman"/>
          <w:sz w:val="22"/>
          <w:szCs w:val="22"/>
        </w:rPr>
        <w:t xml:space="preserve"> 100 % контейнерная система сбора ТБО с несменяемыми мусоросборниками от многоквартирных домов </w:t>
      </w:r>
    </w:p>
    <w:p w:rsidR="00145BAC" w:rsidRPr="008D69C5" w:rsidRDefault="009E5719" w:rsidP="00145BAC">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145BAC" w:rsidRPr="008D69C5">
        <w:rPr>
          <w:rFonts w:ascii="Times New Roman" w:hAnsi="Times New Roman" w:cs="Times New Roman"/>
          <w:sz w:val="22"/>
          <w:szCs w:val="22"/>
        </w:rPr>
        <w:t xml:space="preserve"> Бесконтейнерная (позвонковая) система сбора от населения, проживающего в индивидуальных домах. </w:t>
      </w:r>
    </w:p>
    <w:p w:rsidR="00147975" w:rsidRPr="008D69C5" w:rsidRDefault="00147975" w:rsidP="00145BAC">
      <w:pPr>
        <w:pStyle w:val="Default"/>
        <w:rPr>
          <w:rFonts w:ascii="Times New Roman" w:hAnsi="Times New Roman" w:cs="Times New Roman"/>
          <w:sz w:val="22"/>
          <w:szCs w:val="22"/>
        </w:rPr>
      </w:pPr>
    </w:p>
    <w:p w:rsidR="009E5719" w:rsidRPr="008D69C5" w:rsidRDefault="00526463" w:rsidP="009E5719">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9E5719" w:rsidRPr="008D69C5">
        <w:rPr>
          <w:rFonts w:ascii="Times New Roman" w:hAnsi="Times New Roman" w:cs="Times New Roman"/>
          <w:b/>
          <w:bCs/>
          <w:sz w:val="22"/>
          <w:szCs w:val="22"/>
        </w:rPr>
        <w:t xml:space="preserve">1) Организация общего сбора ТБО </w:t>
      </w:r>
    </w:p>
    <w:p w:rsidR="009E5719" w:rsidRPr="008D69C5" w:rsidRDefault="00526463" w:rsidP="009E571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E5719" w:rsidRPr="008D69C5">
        <w:rPr>
          <w:rFonts w:ascii="Times New Roman" w:hAnsi="Times New Roman" w:cs="Times New Roman"/>
          <w:sz w:val="22"/>
          <w:szCs w:val="22"/>
        </w:rPr>
        <w:t xml:space="preserve">Общий сбор ТБО подразумевает сбор ТБО без выделения компонент из их состава в один тип контейнеров, которые в том числе могут быть различных объемов в зависимости от типа застройки и т.п. </w:t>
      </w:r>
    </w:p>
    <w:p w:rsidR="009E5719" w:rsidRPr="008D69C5" w:rsidRDefault="00526463" w:rsidP="009E5719">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9E5719" w:rsidRPr="008D69C5">
        <w:rPr>
          <w:rFonts w:ascii="Times New Roman" w:hAnsi="Times New Roman" w:cs="Times New Roman"/>
          <w:b/>
          <w:bCs/>
          <w:sz w:val="22"/>
          <w:szCs w:val="22"/>
        </w:rPr>
        <w:t xml:space="preserve">Периодичность вывоза при общем сборе ТБО </w:t>
      </w:r>
    </w:p>
    <w:p w:rsidR="009E5719" w:rsidRPr="008D69C5" w:rsidRDefault="00526463" w:rsidP="009E5719">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9E5719" w:rsidRPr="008D69C5">
        <w:rPr>
          <w:rFonts w:ascii="Times New Roman" w:hAnsi="Times New Roman" w:cs="Times New Roman"/>
          <w:sz w:val="22"/>
          <w:szCs w:val="22"/>
        </w:rPr>
        <w:t xml:space="preserve">От жилищного сектора отходы следует удалять ежедневно независимо от дня недели, в том числе в выходные и праздничные дни: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w:t>
      </w:r>
      <w:proofErr w:type="gramEnd"/>
    </w:p>
    <w:p w:rsidR="009E5719" w:rsidRPr="008D69C5" w:rsidRDefault="00526463" w:rsidP="009E571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E5719" w:rsidRPr="008D69C5">
        <w:rPr>
          <w:rFonts w:ascii="Times New Roman" w:hAnsi="Times New Roman" w:cs="Times New Roman"/>
          <w:sz w:val="22"/>
          <w:szCs w:val="22"/>
        </w:rPr>
        <w:t xml:space="preserve">С территорий некоммерческих организаций: (садоводческих, огороднических и дачных объединений граждан, гаражно-строительных кооперативов) по мере накопления, но не реже 1 раза в месяц - за исключением зимнего периода. </w:t>
      </w:r>
      <w:proofErr w:type="gramStart"/>
      <w:r w:rsidR="009E5719" w:rsidRPr="008D69C5">
        <w:rPr>
          <w:rFonts w:ascii="Times New Roman" w:hAnsi="Times New Roman" w:cs="Times New Roman"/>
          <w:sz w:val="22"/>
          <w:szCs w:val="22"/>
        </w:rPr>
        <w:t xml:space="preserve">Может потребоваться дополнительное согласование с местными органами Федеральной служба по надзору в сфере защиты прав потребителей и благополучия человека периодичности вывоза отходов. </w:t>
      </w:r>
      <w:proofErr w:type="gramEnd"/>
    </w:p>
    <w:p w:rsidR="009E5719" w:rsidRPr="008D69C5" w:rsidRDefault="00526463" w:rsidP="009E5719">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9E5719" w:rsidRPr="008D69C5">
        <w:rPr>
          <w:rFonts w:ascii="Times New Roman" w:hAnsi="Times New Roman" w:cs="Times New Roman"/>
          <w:b/>
          <w:bCs/>
          <w:sz w:val="22"/>
          <w:szCs w:val="22"/>
        </w:rPr>
        <w:t xml:space="preserve">2) Организация селективного сбора ТБО </w:t>
      </w:r>
    </w:p>
    <w:p w:rsidR="009E5719" w:rsidRPr="008D69C5" w:rsidRDefault="00526463" w:rsidP="009E571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E5719" w:rsidRPr="008D69C5">
        <w:rPr>
          <w:rFonts w:ascii="Times New Roman" w:hAnsi="Times New Roman" w:cs="Times New Roman"/>
          <w:sz w:val="22"/>
          <w:szCs w:val="22"/>
        </w:rPr>
        <w:t xml:space="preserve">Раздельный сбор ТБО от населения и организаций по различным компонентам, таким как бумага, черный и цветной металл организуется с целью снижения затрат на вывоз твердых бытовых отходов, вовлечения ценных компонентов ТБО во вторичный оборот дополнительных источников сырья для МО. </w:t>
      </w:r>
    </w:p>
    <w:p w:rsidR="009E5719" w:rsidRPr="008D69C5" w:rsidRDefault="009E5719" w:rsidP="009E5719">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На контейнерных площадках устанавливаются контейнеры, предназначенные для селективного сбора ТБО, отдельно от влажных, пищевых и прочих загрязняющих и неперерабатываемых отходов. </w:t>
      </w:r>
    </w:p>
    <w:p w:rsidR="009E5719" w:rsidRPr="008D69C5" w:rsidRDefault="004E776A" w:rsidP="009E5719">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9E5719" w:rsidRPr="008D69C5">
        <w:rPr>
          <w:rFonts w:ascii="Times New Roman" w:hAnsi="Times New Roman" w:cs="Times New Roman"/>
          <w:sz w:val="22"/>
          <w:szCs w:val="22"/>
        </w:rPr>
        <w:t xml:space="preserve">Количество собранных компонент зависит от морфологического состава отходов и процента охвата населения и организаций и предприятий сбором, уровня рециклинга и использования вторичных материальных ресурсов в городе и населенных пунктах. </w:t>
      </w:r>
      <w:proofErr w:type="gramEnd"/>
    </w:p>
    <w:p w:rsidR="009E5719" w:rsidRPr="008D69C5" w:rsidRDefault="006B766B" w:rsidP="009E5719">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9E5719" w:rsidRPr="008D69C5">
        <w:rPr>
          <w:rFonts w:ascii="Times New Roman" w:hAnsi="Times New Roman" w:cs="Times New Roman"/>
          <w:b/>
          <w:bCs/>
          <w:sz w:val="22"/>
          <w:szCs w:val="22"/>
        </w:rPr>
        <w:t xml:space="preserve">Периодичность вывоза при раздельном сборе ТБО </w:t>
      </w:r>
    </w:p>
    <w:p w:rsidR="009E5719" w:rsidRPr="008D69C5" w:rsidRDefault="006B766B" w:rsidP="009E571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E5719" w:rsidRPr="008D69C5">
        <w:rPr>
          <w:rFonts w:ascii="Times New Roman" w:hAnsi="Times New Roman" w:cs="Times New Roman"/>
          <w:sz w:val="22"/>
          <w:szCs w:val="22"/>
        </w:rPr>
        <w:t xml:space="preserve">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При временном хранении отходов в дворовых сборниках должна быть исключена возможность их загнивания и разложения. </w:t>
      </w:r>
    </w:p>
    <w:p w:rsidR="009E5719" w:rsidRPr="008D69C5" w:rsidRDefault="009E5719" w:rsidP="009E5719">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Вывоз вторичного сырья должен производиться в следующие сроки: </w:t>
      </w:r>
    </w:p>
    <w:p w:rsidR="009E5719" w:rsidRPr="008D69C5" w:rsidRDefault="006B766B" w:rsidP="009E5719">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w:t>
      </w:r>
      <w:r w:rsidR="009E5719" w:rsidRPr="008D69C5">
        <w:rPr>
          <w:rFonts w:ascii="Times New Roman" w:hAnsi="Times New Roman" w:cs="Times New Roman"/>
          <w:sz w:val="22"/>
          <w:szCs w:val="22"/>
        </w:rPr>
        <w:t xml:space="preserve">кости из жилых домов, лечебно-профилактических учреждений – ежедневно; </w:t>
      </w:r>
    </w:p>
    <w:p w:rsidR="009E5719" w:rsidRPr="008D69C5" w:rsidRDefault="006B766B" w:rsidP="009E5719">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w:t>
      </w:r>
      <w:r w:rsidR="009E5719" w:rsidRPr="008D69C5">
        <w:rPr>
          <w:rFonts w:ascii="Times New Roman" w:hAnsi="Times New Roman" w:cs="Times New Roman"/>
          <w:sz w:val="22"/>
          <w:szCs w:val="22"/>
        </w:rPr>
        <w:t xml:space="preserve">кости из предприятий общественного питания, имеющих холодильные камеры, раз в 10 дней, а при отсутствии – 2-3 раза в неделю; </w:t>
      </w:r>
    </w:p>
    <w:p w:rsidR="009E5719" w:rsidRPr="008D69C5" w:rsidRDefault="006B766B" w:rsidP="009E5719">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w:t>
      </w:r>
      <w:r w:rsidR="009E5719" w:rsidRPr="008D69C5">
        <w:rPr>
          <w:rFonts w:ascii="Times New Roman" w:hAnsi="Times New Roman" w:cs="Times New Roman"/>
          <w:sz w:val="22"/>
          <w:szCs w:val="22"/>
        </w:rPr>
        <w:t xml:space="preserve">остальных видов вторичного сырья из всех объектов, на территории которых производится его сбор, – по мере накопления в сборниках и контейнерах; </w:t>
      </w:r>
    </w:p>
    <w:p w:rsidR="009E5719" w:rsidRPr="008D69C5" w:rsidRDefault="006B766B" w:rsidP="009E571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9E5719" w:rsidRPr="008D69C5">
        <w:rPr>
          <w:rFonts w:ascii="Times New Roman" w:hAnsi="Times New Roman" w:cs="Times New Roman"/>
          <w:sz w:val="22"/>
          <w:szCs w:val="22"/>
        </w:rPr>
        <w:t xml:space="preserve">вторичного сырья из приемных пунктов, пунктов-магазинов на приемные пункты (склады) предприятий вторичного сырья - по мере его накопления. </w:t>
      </w:r>
    </w:p>
    <w:p w:rsidR="009E5719" w:rsidRPr="008D69C5" w:rsidRDefault="006B766B" w:rsidP="009E5719">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9E5719" w:rsidRPr="008D69C5">
        <w:rPr>
          <w:rFonts w:ascii="Times New Roman" w:hAnsi="Times New Roman" w:cs="Times New Roman"/>
          <w:b/>
          <w:bCs/>
          <w:sz w:val="22"/>
          <w:szCs w:val="22"/>
        </w:rPr>
        <w:t xml:space="preserve">Раздельный сбор отходов может производиться: </w:t>
      </w:r>
    </w:p>
    <w:p w:rsidR="009E5719" w:rsidRPr="008D69C5" w:rsidRDefault="006B766B" w:rsidP="009E5719">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9E5719" w:rsidRPr="008D69C5">
        <w:rPr>
          <w:rFonts w:ascii="Times New Roman" w:hAnsi="Times New Roman" w:cs="Times New Roman"/>
          <w:sz w:val="22"/>
          <w:szCs w:val="22"/>
        </w:rPr>
        <w:t xml:space="preserve">На местах образования (путем установки контейнеров для сбора различных компонент отдельно); </w:t>
      </w:r>
    </w:p>
    <w:p w:rsidR="009E5719" w:rsidRPr="008D69C5" w:rsidRDefault="006B766B" w:rsidP="009E5719">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 </w:t>
      </w:r>
      <w:r w:rsidR="009E5719" w:rsidRPr="008D69C5">
        <w:rPr>
          <w:rFonts w:ascii="Times New Roman" w:hAnsi="Times New Roman" w:cs="Times New Roman"/>
          <w:sz w:val="22"/>
          <w:szCs w:val="22"/>
        </w:rPr>
        <w:t xml:space="preserve">На мусороперегрузочных и сортировочных станциях; </w:t>
      </w:r>
    </w:p>
    <w:p w:rsidR="009E5719" w:rsidRPr="008D69C5" w:rsidRDefault="006B766B" w:rsidP="009E571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9E5719" w:rsidRPr="008D69C5">
        <w:rPr>
          <w:rFonts w:ascii="Times New Roman" w:hAnsi="Times New Roman" w:cs="Times New Roman"/>
          <w:sz w:val="22"/>
          <w:szCs w:val="22"/>
        </w:rPr>
        <w:t xml:space="preserve">На пунктах приема вторичного сырья. </w:t>
      </w:r>
    </w:p>
    <w:p w:rsidR="009E5719" w:rsidRPr="008D69C5" w:rsidRDefault="006B766B" w:rsidP="009E5719">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9E5719" w:rsidRPr="008D69C5">
        <w:rPr>
          <w:rFonts w:ascii="Times New Roman" w:hAnsi="Times New Roman" w:cs="Times New Roman"/>
          <w:b/>
          <w:bCs/>
          <w:sz w:val="22"/>
          <w:szCs w:val="22"/>
        </w:rPr>
        <w:t xml:space="preserve">Сбор вторичного сырья на местах образования </w:t>
      </w:r>
    </w:p>
    <w:p w:rsidR="009E5719" w:rsidRPr="008D69C5" w:rsidRDefault="006B766B" w:rsidP="009E571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E5719" w:rsidRPr="008D69C5">
        <w:rPr>
          <w:rFonts w:ascii="Times New Roman" w:hAnsi="Times New Roman" w:cs="Times New Roman"/>
          <w:sz w:val="22"/>
          <w:szCs w:val="22"/>
        </w:rPr>
        <w:t xml:space="preserve">Рекомендации по сбору вторичного сырья от населения и организаций и предприятий: </w:t>
      </w:r>
    </w:p>
    <w:p w:rsidR="009E5719" w:rsidRPr="008D69C5" w:rsidRDefault="006B766B" w:rsidP="009E571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9E5719" w:rsidRPr="008D69C5">
        <w:rPr>
          <w:rFonts w:ascii="Times New Roman" w:hAnsi="Times New Roman" w:cs="Times New Roman"/>
          <w:sz w:val="22"/>
          <w:szCs w:val="22"/>
        </w:rPr>
        <w:t xml:space="preserve">Вторичное сырье собирается в исправную тару (плотные мешки, сборники, контейнеры и др.) или пакетируется. Тара систематически должна подвергаться чистке, мойке, а в случае необходимости - дезинфекции. </w:t>
      </w:r>
    </w:p>
    <w:p w:rsidR="006B766B" w:rsidRPr="008D69C5" w:rsidRDefault="006B766B" w:rsidP="006B766B">
      <w:pPr>
        <w:autoSpaceDE w:val="0"/>
        <w:autoSpaceDN w:val="0"/>
        <w:adjustRightInd w:val="0"/>
        <w:spacing w:after="53"/>
        <w:rPr>
          <w:rFonts w:cs="Times New Roman"/>
          <w:color w:val="000000"/>
          <w:sz w:val="22"/>
        </w:rPr>
      </w:pPr>
      <w:r w:rsidRPr="008D69C5">
        <w:rPr>
          <w:rFonts w:cs="Times New Roman"/>
          <w:color w:val="000000"/>
          <w:sz w:val="22"/>
        </w:rPr>
        <w:tab/>
        <w:t xml:space="preserve">-  Временное хранение вторичного сырья осуществляется в специально выделенных помещениях или на специально отведенных площадках в закрывающихся сборниках и контейнерах. Расстояние от площадок и отдельно стоящих помещений временного хранения вторичного сырья до жилых и общественных зданий должно быть не менее 20 метров; </w:t>
      </w:r>
    </w:p>
    <w:p w:rsidR="006B766B" w:rsidRPr="008D69C5" w:rsidRDefault="006B766B" w:rsidP="006B766B">
      <w:pPr>
        <w:autoSpaceDE w:val="0"/>
        <w:autoSpaceDN w:val="0"/>
        <w:adjustRightInd w:val="0"/>
        <w:spacing w:after="53"/>
        <w:rPr>
          <w:rFonts w:cs="Times New Roman"/>
          <w:color w:val="000000"/>
          <w:sz w:val="22"/>
        </w:rPr>
      </w:pPr>
      <w:r w:rsidRPr="008D69C5">
        <w:rPr>
          <w:rFonts w:cs="Times New Roman"/>
          <w:color w:val="000000"/>
          <w:sz w:val="22"/>
        </w:rPr>
        <w:tab/>
        <w:t xml:space="preserve">-  Сортировка собранного вторичного сырья на территориях жилых домов, детских и лечебных учреждений запрещается. </w:t>
      </w:r>
    </w:p>
    <w:p w:rsidR="006B766B" w:rsidRPr="008D69C5" w:rsidRDefault="006B766B" w:rsidP="006B766B">
      <w:pPr>
        <w:autoSpaceDE w:val="0"/>
        <w:autoSpaceDN w:val="0"/>
        <w:adjustRightInd w:val="0"/>
        <w:spacing w:after="53"/>
        <w:rPr>
          <w:rFonts w:cs="Times New Roman"/>
          <w:color w:val="000000"/>
          <w:sz w:val="22"/>
        </w:rPr>
      </w:pPr>
      <w:r w:rsidRPr="008D69C5">
        <w:rPr>
          <w:rFonts w:cs="Times New Roman"/>
          <w:color w:val="000000"/>
          <w:sz w:val="22"/>
        </w:rPr>
        <w:tab/>
        <w:t xml:space="preserve">-  Для временного хранения собранного от населения вторичного сырья домоуправления, по согласованию с санитарно-эпидемиологической службой, предоставляют специальные помещения, располагающиеся изолированно от жилых зданий или в подвалах, полуподвалах и мусорных камерах жилых зданий. В указанных помещениях вторсырье должно храниться раздельно по видам. </w:t>
      </w:r>
    </w:p>
    <w:p w:rsidR="006B766B" w:rsidRPr="008D69C5" w:rsidRDefault="006B766B" w:rsidP="006B766B">
      <w:pPr>
        <w:autoSpaceDE w:val="0"/>
        <w:autoSpaceDN w:val="0"/>
        <w:adjustRightInd w:val="0"/>
        <w:rPr>
          <w:rFonts w:cs="Times New Roman"/>
          <w:color w:val="000000"/>
          <w:sz w:val="22"/>
        </w:rPr>
      </w:pPr>
      <w:r w:rsidRPr="008D69C5">
        <w:rPr>
          <w:rFonts w:cs="Times New Roman"/>
          <w:color w:val="000000"/>
          <w:sz w:val="22"/>
        </w:rPr>
        <w:tab/>
        <w:t xml:space="preserve">-  Контейнеры, сборники, мешки с собранным вторичным сырьем, спрессованные кипы макулатуры должны вывозиться автотранспортом или мусоровозами на склады предприятий вторичного сырья. </w:t>
      </w:r>
    </w:p>
    <w:p w:rsidR="006B766B" w:rsidRPr="008D69C5" w:rsidRDefault="006B766B" w:rsidP="006B766B">
      <w:pPr>
        <w:autoSpaceDE w:val="0"/>
        <w:autoSpaceDN w:val="0"/>
        <w:adjustRightInd w:val="0"/>
        <w:rPr>
          <w:rFonts w:cs="Times New Roman"/>
          <w:color w:val="000000"/>
          <w:sz w:val="22"/>
        </w:rPr>
      </w:pPr>
      <w:r w:rsidRPr="008D69C5">
        <w:rPr>
          <w:rFonts w:cs="Times New Roman"/>
          <w:color w:val="000000"/>
          <w:sz w:val="22"/>
        </w:rPr>
        <w:tab/>
        <w:t xml:space="preserve">Также может быть организован сбор пищевых отходов. </w:t>
      </w:r>
    </w:p>
    <w:p w:rsidR="006B766B" w:rsidRPr="008D69C5" w:rsidRDefault="006B766B" w:rsidP="006B766B">
      <w:pPr>
        <w:autoSpaceDE w:val="0"/>
        <w:autoSpaceDN w:val="0"/>
        <w:adjustRightInd w:val="0"/>
        <w:rPr>
          <w:rFonts w:cs="Times New Roman"/>
          <w:color w:val="000000"/>
          <w:sz w:val="22"/>
        </w:rPr>
      </w:pPr>
      <w:r w:rsidRPr="008D69C5">
        <w:rPr>
          <w:rFonts w:cs="Times New Roman"/>
          <w:b/>
          <w:bCs/>
          <w:color w:val="000000"/>
          <w:sz w:val="22"/>
        </w:rPr>
        <w:tab/>
        <w:t xml:space="preserve">Основные рекомендации по сбору пищевых отходов </w:t>
      </w:r>
    </w:p>
    <w:p w:rsidR="006B766B" w:rsidRPr="008D69C5" w:rsidRDefault="006B766B" w:rsidP="006B766B">
      <w:pPr>
        <w:autoSpaceDE w:val="0"/>
        <w:autoSpaceDN w:val="0"/>
        <w:adjustRightInd w:val="0"/>
        <w:spacing w:after="53"/>
        <w:rPr>
          <w:rFonts w:cs="Times New Roman"/>
          <w:color w:val="000000"/>
          <w:sz w:val="22"/>
        </w:rPr>
      </w:pPr>
      <w:r w:rsidRPr="008D69C5">
        <w:rPr>
          <w:rFonts w:cs="Times New Roman"/>
          <w:color w:val="000000"/>
          <w:sz w:val="22"/>
        </w:rPr>
        <w:tab/>
        <w:t xml:space="preserve">-  </w:t>
      </w:r>
      <w:proofErr w:type="gramStart"/>
      <w:r w:rsidRPr="008D69C5">
        <w:rPr>
          <w:rFonts w:cs="Times New Roman"/>
          <w:color w:val="000000"/>
          <w:sz w:val="22"/>
        </w:rPr>
        <w:t>Собирать и использовать</w:t>
      </w:r>
      <w:proofErr w:type="gramEnd"/>
      <w:r w:rsidRPr="008D69C5">
        <w:rPr>
          <w:rFonts w:cs="Times New Roman"/>
          <w:color w:val="000000"/>
          <w:sz w:val="22"/>
        </w:rPr>
        <w:t xml:space="preserve"> пищевые отходы следует в соответствии с «Ветеринарно-санитарными правилами о порядке сбора пищевых отходов и использовании их для корма скота». </w:t>
      </w:r>
    </w:p>
    <w:p w:rsidR="006B766B" w:rsidRPr="008D69C5" w:rsidRDefault="006B766B" w:rsidP="006B766B">
      <w:pPr>
        <w:autoSpaceDE w:val="0"/>
        <w:autoSpaceDN w:val="0"/>
        <w:adjustRightInd w:val="0"/>
        <w:spacing w:after="53"/>
        <w:rPr>
          <w:rFonts w:cs="Times New Roman"/>
          <w:color w:val="000000"/>
          <w:sz w:val="22"/>
        </w:rPr>
      </w:pPr>
      <w:r w:rsidRPr="008D69C5">
        <w:rPr>
          <w:rFonts w:cs="Times New Roman"/>
          <w:color w:val="000000"/>
          <w:sz w:val="22"/>
        </w:rPr>
        <w:tab/>
        <w:t xml:space="preserve">-  Пищевые отходы разрешается собирать только в специально предназначенные для этого контейнеры; </w:t>
      </w:r>
    </w:p>
    <w:p w:rsidR="006B766B" w:rsidRPr="008D69C5" w:rsidRDefault="006B766B" w:rsidP="006B766B">
      <w:pPr>
        <w:autoSpaceDE w:val="0"/>
        <w:autoSpaceDN w:val="0"/>
        <w:adjustRightInd w:val="0"/>
        <w:spacing w:after="53"/>
        <w:rPr>
          <w:rFonts w:cs="Times New Roman"/>
          <w:color w:val="000000"/>
          <w:sz w:val="22"/>
        </w:rPr>
      </w:pPr>
      <w:r w:rsidRPr="008D69C5">
        <w:rPr>
          <w:rFonts w:cs="Times New Roman"/>
          <w:color w:val="000000"/>
          <w:sz w:val="22"/>
        </w:rPr>
        <w:tab/>
        <w:t xml:space="preserve">-  Контейнеры, предназначенные для пищевых отходов, использовать для каких-либо других целей запрещается. Следует ежедневно тщательно промывать контейнеры водой с применением моющих средств и периодически подвергать их дезинфекции 2%-ным раствором кальцинированной соды или едкого натра или раствором хлорной извести, содержащей 2% активного хлора. После дезинфекции контейнеры необходимо промыть водой. Ответственность за использование и правильное содержание контейнеров несет предприятие, собирающее пищевые отходы. </w:t>
      </w:r>
    </w:p>
    <w:p w:rsidR="006B766B" w:rsidRPr="008D69C5" w:rsidRDefault="006B766B" w:rsidP="006B766B">
      <w:pPr>
        <w:autoSpaceDE w:val="0"/>
        <w:autoSpaceDN w:val="0"/>
        <w:adjustRightInd w:val="0"/>
        <w:spacing w:after="53"/>
        <w:rPr>
          <w:rFonts w:cs="Times New Roman"/>
          <w:color w:val="000000"/>
          <w:sz w:val="22"/>
        </w:rPr>
      </w:pPr>
      <w:r w:rsidRPr="008D69C5">
        <w:rPr>
          <w:rFonts w:cs="Times New Roman"/>
          <w:color w:val="000000"/>
          <w:sz w:val="22"/>
        </w:rPr>
        <w:tab/>
        <w:t xml:space="preserve">-  Контейнеры для сбора пищевых отходов в жилых домах следует устанавливать в местах, согласованных с местными учреждениями санитарно-эпидемиологической службы. </w:t>
      </w:r>
    </w:p>
    <w:p w:rsidR="006B766B" w:rsidRPr="008D69C5" w:rsidRDefault="006B766B" w:rsidP="006B766B">
      <w:pPr>
        <w:autoSpaceDE w:val="0"/>
        <w:autoSpaceDN w:val="0"/>
        <w:adjustRightInd w:val="0"/>
        <w:rPr>
          <w:rFonts w:cs="Times New Roman"/>
          <w:color w:val="000000"/>
          <w:sz w:val="22"/>
        </w:rPr>
      </w:pPr>
      <w:r w:rsidRPr="008D69C5">
        <w:rPr>
          <w:rFonts w:cs="Times New Roman"/>
          <w:color w:val="000000"/>
          <w:sz w:val="22"/>
        </w:rPr>
        <w:tab/>
        <w:t xml:space="preserve">-  Запрещается выбор пищевых отходов из контейнеров для сбора других отходов. </w:t>
      </w:r>
    </w:p>
    <w:p w:rsidR="006B766B" w:rsidRPr="008D69C5" w:rsidRDefault="006B766B" w:rsidP="006B766B">
      <w:pPr>
        <w:autoSpaceDE w:val="0"/>
        <w:autoSpaceDN w:val="0"/>
        <w:adjustRightInd w:val="0"/>
        <w:rPr>
          <w:rFonts w:cs="Times New Roman"/>
          <w:color w:val="000000"/>
          <w:sz w:val="22"/>
        </w:rPr>
      </w:pPr>
      <w:r w:rsidRPr="008D69C5">
        <w:rPr>
          <w:rFonts w:cs="Times New Roman"/>
          <w:color w:val="000000"/>
          <w:sz w:val="22"/>
        </w:rPr>
        <w:tab/>
        <w:t xml:space="preserve">Сбор пищевых отходов производится при раздельной системе и только при наличии устойчивого сбыта их специализированным откормочным хозяйствам. Выдача отходов частным лицам запрещается. </w:t>
      </w:r>
    </w:p>
    <w:p w:rsidR="006B766B" w:rsidRPr="008D69C5" w:rsidRDefault="006B766B" w:rsidP="006B766B">
      <w:pPr>
        <w:autoSpaceDE w:val="0"/>
        <w:autoSpaceDN w:val="0"/>
        <w:adjustRightInd w:val="0"/>
        <w:rPr>
          <w:rFonts w:cs="Times New Roman"/>
          <w:color w:val="000000"/>
          <w:sz w:val="22"/>
        </w:rPr>
      </w:pPr>
      <w:r w:rsidRPr="008D69C5">
        <w:rPr>
          <w:rFonts w:cs="Times New Roman"/>
          <w:b/>
          <w:bCs/>
          <w:color w:val="000000"/>
          <w:sz w:val="22"/>
        </w:rPr>
        <w:tab/>
        <w:t xml:space="preserve">3) Организация приемных пунктов по заготовке вторичного сырья </w:t>
      </w:r>
    </w:p>
    <w:p w:rsidR="006B766B" w:rsidRPr="008D69C5" w:rsidRDefault="006B766B" w:rsidP="006B766B">
      <w:pPr>
        <w:autoSpaceDE w:val="0"/>
        <w:autoSpaceDN w:val="0"/>
        <w:adjustRightInd w:val="0"/>
        <w:spacing w:after="51"/>
        <w:rPr>
          <w:rFonts w:cs="Times New Roman"/>
          <w:color w:val="000000"/>
          <w:sz w:val="22"/>
        </w:rPr>
      </w:pPr>
      <w:r w:rsidRPr="008D69C5">
        <w:rPr>
          <w:rFonts w:cs="Times New Roman"/>
          <w:color w:val="000000"/>
          <w:sz w:val="22"/>
        </w:rPr>
        <w:tab/>
        <w:t xml:space="preserve">-  Стационарные пункты по заготовке вторичного сырья от населения могут размещаться как в отдельно стоящих помещениях, так и в первых этажах жилых домов. </w:t>
      </w:r>
    </w:p>
    <w:p w:rsidR="006B766B" w:rsidRPr="008D69C5" w:rsidRDefault="006B766B" w:rsidP="006B766B">
      <w:pPr>
        <w:autoSpaceDE w:val="0"/>
        <w:autoSpaceDN w:val="0"/>
        <w:adjustRightInd w:val="0"/>
        <w:spacing w:after="51"/>
        <w:rPr>
          <w:rFonts w:cs="Times New Roman"/>
          <w:color w:val="000000"/>
          <w:sz w:val="22"/>
        </w:rPr>
      </w:pPr>
      <w:r w:rsidRPr="008D69C5">
        <w:rPr>
          <w:rFonts w:cs="Times New Roman"/>
          <w:color w:val="000000"/>
          <w:sz w:val="22"/>
        </w:rPr>
        <w:tab/>
        <w:t xml:space="preserve">- Пункты должны иметь изолированную от других помещений комнату для приема вторичного сырья от населения; складские помещения, разделенные на отсеки для временного хранения различных видов вторичного сырья; санузел; шкаф для хранения чистой и рабочей одежды заготовителей (приемщиков). </w:t>
      </w:r>
    </w:p>
    <w:p w:rsidR="006B766B" w:rsidRPr="008D69C5" w:rsidRDefault="006B766B" w:rsidP="006B766B">
      <w:pPr>
        <w:autoSpaceDE w:val="0"/>
        <w:autoSpaceDN w:val="0"/>
        <w:adjustRightInd w:val="0"/>
        <w:spacing w:after="51"/>
        <w:rPr>
          <w:rFonts w:cs="Times New Roman"/>
          <w:color w:val="000000"/>
          <w:sz w:val="22"/>
        </w:rPr>
      </w:pPr>
      <w:r w:rsidRPr="008D69C5">
        <w:rPr>
          <w:rFonts w:cs="Times New Roman"/>
          <w:color w:val="000000"/>
          <w:sz w:val="22"/>
        </w:rPr>
        <w:tab/>
        <w:t xml:space="preserve">-  Вновь открываемые приемные пункты-магазины, размещаемые в первых этажах жилых домов, должны иметь самостоятельный вход. </w:t>
      </w:r>
    </w:p>
    <w:p w:rsidR="006B766B" w:rsidRPr="008D69C5" w:rsidRDefault="006B766B" w:rsidP="006B766B">
      <w:pPr>
        <w:autoSpaceDE w:val="0"/>
        <w:autoSpaceDN w:val="0"/>
        <w:adjustRightInd w:val="0"/>
        <w:spacing w:after="51"/>
        <w:rPr>
          <w:rFonts w:cs="Times New Roman"/>
          <w:color w:val="000000"/>
          <w:sz w:val="22"/>
        </w:rPr>
      </w:pPr>
      <w:r w:rsidRPr="008D69C5">
        <w:rPr>
          <w:rFonts w:cs="Times New Roman"/>
          <w:color w:val="000000"/>
          <w:sz w:val="22"/>
        </w:rPr>
        <w:tab/>
        <w:t xml:space="preserve">- Все помещения приемных пунктов вторичного сырья должны содержаться в чистоте. Ежедневно должна производиться влажная уборка помещения и не реже 1 раза в месяц — дезинфекция. </w:t>
      </w:r>
    </w:p>
    <w:p w:rsidR="006B766B" w:rsidRPr="008D69C5" w:rsidRDefault="006B766B" w:rsidP="006B766B">
      <w:pPr>
        <w:autoSpaceDE w:val="0"/>
        <w:autoSpaceDN w:val="0"/>
        <w:adjustRightInd w:val="0"/>
        <w:rPr>
          <w:rFonts w:cs="Times New Roman"/>
          <w:color w:val="000000"/>
          <w:sz w:val="22"/>
        </w:rPr>
      </w:pPr>
      <w:r w:rsidRPr="008D69C5">
        <w:rPr>
          <w:rFonts w:cs="Times New Roman"/>
          <w:color w:val="000000"/>
          <w:sz w:val="22"/>
        </w:rPr>
        <w:tab/>
        <w:t xml:space="preserve">- Не разрешается устройство пунктов по приему вторичного сырья от населения в помещениях продовольственных и промтоварных магазинов, в помещениях складов этих магазинов, на территории предприятий торговли и общественного питания. </w:t>
      </w:r>
    </w:p>
    <w:p w:rsidR="006B766B" w:rsidRPr="008D69C5" w:rsidRDefault="006B766B" w:rsidP="006B766B">
      <w:pPr>
        <w:autoSpaceDE w:val="0"/>
        <w:autoSpaceDN w:val="0"/>
        <w:adjustRightInd w:val="0"/>
        <w:rPr>
          <w:rFonts w:cs="Times New Roman"/>
          <w:color w:val="000000"/>
          <w:sz w:val="22"/>
        </w:rPr>
      </w:pPr>
      <w:r w:rsidRPr="008D69C5">
        <w:rPr>
          <w:rFonts w:cs="Times New Roman"/>
          <w:color w:val="000000"/>
          <w:sz w:val="22"/>
        </w:rPr>
        <w:tab/>
        <w:t xml:space="preserve">- Оборудование приемных пунктов по приему вторичного сырья от населения на территории рынков производится по согласованию с учреждениями санитарно-эпидемиологической службы. </w:t>
      </w:r>
    </w:p>
    <w:p w:rsidR="006B766B" w:rsidRPr="008D69C5" w:rsidRDefault="006B766B" w:rsidP="006B766B">
      <w:pPr>
        <w:autoSpaceDE w:val="0"/>
        <w:autoSpaceDN w:val="0"/>
        <w:adjustRightInd w:val="0"/>
        <w:rPr>
          <w:rFonts w:cs="Times New Roman"/>
          <w:color w:val="000000"/>
          <w:sz w:val="22"/>
        </w:rPr>
      </w:pPr>
      <w:r w:rsidRPr="008D69C5">
        <w:rPr>
          <w:rFonts w:cs="Times New Roman"/>
          <w:color w:val="000000"/>
          <w:sz w:val="22"/>
        </w:rPr>
        <w:t xml:space="preserve">Рекомендуется оборудовать пункты приема вторичного сырья прессами для макулатуры и пакетирования лома и металлов и т.п. </w:t>
      </w:r>
    </w:p>
    <w:p w:rsidR="006B766B" w:rsidRPr="008D69C5" w:rsidRDefault="0033016B" w:rsidP="006B766B">
      <w:pPr>
        <w:autoSpaceDE w:val="0"/>
        <w:autoSpaceDN w:val="0"/>
        <w:adjustRightInd w:val="0"/>
        <w:rPr>
          <w:rFonts w:cs="Times New Roman"/>
          <w:color w:val="000000"/>
          <w:sz w:val="22"/>
        </w:rPr>
      </w:pPr>
      <w:r w:rsidRPr="008D69C5">
        <w:rPr>
          <w:rFonts w:cs="Times New Roman"/>
          <w:color w:val="000000"/>
          <w:sz w:val="22"/>
        </w:rPr>
        <w:tab/>
      </w:r>
      <w:r w:rsidR="006B766B" w:rsidRPr="008D69C5">
        <w:rPr>
          <w:rFonts w:cs="Times New Roman"/>
          <w:color w:val="000000"/>
          <w:sz w:val="22"/>
        </w:rPr>
        <w:t xml:space="preserve">В рамках системы раздельного сбора отходов может быть организован сбор лома, черных и цветных металлов. Осуществлять обращение с ломом и отходами цветных металлов и их отчуждение могут юридические лица и индивидуальные предприниматели, если имеются документы, подтверждающие их право собственности на указанные лом и отходы. </w:t>
      </w:r>
    </w:p>
    <w:p w:rsidR="006B766B" w:rsidRPr="008D69C5" w:rsidRDefault="0033016B" w:rsidP="006B766B">
      <w:pPr>
        <w:autoSpaceDE w:val="0"/>
        <w:autoSpaceDN w:val="0"/>
        <w:adjustRightInd w:val="0"/>
        <w:rPr>
          <w:rFonts w:cs="Times New Roman"/>
          <w:color w:val="000000"/>
          <w:sz w:val="22"/>
        </w:rPr>
      </w:pPr>
      <w:r w:rsidRPr="008D69C5">
        <w:rPr>
          <w:rFonts w:cs="Times New Roman"/>
          <w:color w:val="000000"/>
          <w:sz w:val="22"/>
        </w:rPr>
        <w:lastRenderedPageBreak/>
        <w:tab/>
      </w:r>
      <w:r w:rsidR="006B766B" w:rsidRPr="008D69C5">
        <w:rPr>
          <w:rFonts w:cs="Times New Roman"/>
          <w:color w:val="000000"/>
          <w:sz w:val="22"/>
        </w:rPr>
        <w:t xml:space="preserve">Расположение пунктов приема вторсырья по территории </w:t>
      </w:r>
      <w:r w:rsidRPr="008D69C5">
        <w:rPr>
          <w:rFonts w:cs="Times New Roman"/>
          <w:color w:val="000000"/>
          <w:sz w:val="22"/>
        </w:rPr>
        <w:t>поселения</w:t>
      </w:r>
      <w:r w:rsidR="006B766B" w:rsidRPr="008D69C5">
        <w:rPr>
          <w:rFonts w:cs="Times New Roman"/>
          <w:color w:val="000000"/>
          <w:sz w:val="22"/>
        </w:rPr>
        <w:t xml:space="preserve"> должно быть равномерным, и относительно частым, например, 1 стационарный пункт приема вторичного сырья должен приходиться на 10 контейнерных площадок. Поскольку близость </w:t>
      </w:r>
      <w:proofErr w:type="gramStart"/>
      <w:r w:rsidR="006B766B" w:rsidRPr="008D69C5">
        <w:rPr>
          <w:rFonts w:cs="Times New Roman"/>
          <w:color w:val="000000"/>
          <w:sz w:val="22"/>
        </w:rPr>
        <w:t>расположения пунктов приема вторичного сырья</w:t>
      </w:r>
      <w:proofErr w:type="gramEnd"/>
      <w:r w:rsidR="006B766B" w:rsidRPr="008D69C5">
        <w:rPr>
          <w:rFonts w:cs="Times New Roman"/>
          <w:color w:val="000000"/>
          <w:sz w:val="22"/>
        </w:rPr>
        <w:t xml:space="preserve"> увеличивает вероятность участия населения в селективном сборе. </w:t>
      </w:r>
    </w:p>
    <w:p w:rsidR="00A0515E" w:rsidRPr="008D69C5" w:rsidRDefault="00A0515E" w:rsidP="006B766B">
      <w:pPr>
        <w:autoSpaceDE w:val="0"/>
        <w:autoSpaceDN w:val="0"/>
        <w:adjustRightInd w:val="0"/>
        <w:rPr>
          <w:rFonts w:cs="Times New Roman"/>
          <w:color w:val="000000"/>
          <w:sz w:val="22"/>
        </w:rPr>
      </w:pPr>
    </w:p>
    <w:p w:rsidR="00145BAC" w:rsidRPr="008D69C5" w:rsidRDefault="006B766B" w:rsidP="006B766B">
      <w:pPr>
        <w:pStyle w:val="Default"/>
        <w:rPr>
          <w:rFonts w:ascii="Times New Roman" w:hAnsi="Times New Roman" w:cs="Times New Roman"/>
          <w:b/>
          <w:bCs/>
          <w:sz w:val="22"/>
          <w:szCs w:val="22"/>
        </w:rPr>
      </w:pPr>
      <w:r w:rsidRPr="008D69C5">
        <w:rPr>
          <w:rFonts w:ascii="Times New Roman" w:hAnsi="Times New Roman" w:cs="Times New Roman"/>
          <w:b/>
          <w:bCs/>
          <w:sz w:val="22"/>
          <w:szCs w:val="22"/>
        </w:rPr>
        <w:t>Таблица 3.</w:t>
      </w:r>
      <w:r w:rsidR="0033016B" w:rsidRPr="008D69C5">
        <w:rPr>
          <w:rFonts w:ascii="Times New Roman" w:hAnsi="Times New Roman" w:cs="Times New Roman"/>
          <w:b/>
          <w:bCs/>
          <w:sz w:val="22"/>
          <w:szCs w:val="22"/>
        </w:rPr>
        <w:t>13</w:t>
      </w:r>
      <w:r w:rsidRPr="008D69C5">
        <w:rPr>
          <w:rFonts w:ascii="Times New Roman" w:hAnsi="Times New Roman" w:cs="Times New Roman"/>
          <w:b/>
          <w:bCs/>
          <w:sz w:val="22"/>
          <w:szCs w:val="22"/>
        </w:rPr>
        <w:t>. — Характеристики вторичных ресурсов и примеры возможного их применения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10"/>
        <w:gridCol w:w="3969"/>
        <w:gridCol w:w="3960"/>
      </w:tblGrid>
      <w:tr w:rsidR="0033016B" w:rsidTr="00A0515E">
        <w:trPr>
          <w:trHeight w:val="198"/>
        </w:trPr>
        <w:tc>
          <w:tcPr>
            <w:tcW w:w="675" w:type="dxa"/>
          </w:tcPr>
          <w:p w:rsidR="0033016B" w:rsidRPr="00A0515E" w:rsidRDefault="0033016B" w:rsidP="0033016B">
            <w:pPr>
              <w:pStyle w:val="Default"/>
              <w:jc w:val="center"/>
              <w:rPr>
                <w:rFonts w:ascii="Times New Roman" w:hAnsi="Times New Roman" w:cs="Times New Roman"/>
                <w:sz w:val="20"/>
                <w:szCs w:val="20"/>
              </w:rPr>
            </w:pPr>
            <w:r w:rsidRPr="00A0515E">
              <w:rPr>
                <w:rFonts w:ascii="Times New Roman" w:hAnsi="Times New Roman" w:cs="Times New Roman"/>
                <w:sz w:val="20"/>
                <w:szCs w:val="20"/>
              </w:rPr>
              <w:t xml:space="preserve">№ </w:t>
            </w:r>
            <w:proofErr w:type="gramStart"/>
            <w:r w:rsidRPr="00A0515E">
              <w:rPr>
                <w:rFonts w:ascii="Times New Roman" w:hAnsi="Times New Roman" w:cs="Times New Roman"/>
                <w:sz w:val="20"/>
                <w:szCs w:val="20"/>
              </w:rPr>
              <w:t>п</w:t>
            </w:r>
            <w:proofErr w:type="gramEnd"/>
            <w:r w:rsidRPr="00A0515E">
              <w:rPr>
                <w:rFonts w:ascii="Times New Roman" w:hAnsi="Times New Roman" w:cs="Times New Roman"/>
                <w:sz w:val="20"/>
                <w:szCs w:val="20"/>
              </w:rPr>
              <w:t>/п</w:t>
            </w:r>
          </w:p>
        </w:tc>
        <w:tc>
          <w:tcPr>
            <w:tcW w:w="1710" w:type="dxa"/>
          </w:tcPr>
          <w:p w:rsidR="0033016B" w:rsidRPr="00A0515E" w:rsidRDefault="0033016B" w:rsidP="0033016B">
            <w:pPr>
              <w:pStyle w:val="Default"/>
              <w:jc w:val="center"/>
              <w:rPr>
                <w:rFonts w:ascii="Times New Roman" w:hAnsi="Times New Roman" w:cs="Times New Roman"/>
                <w:sz w:val="20"/>
                <w:szCs w:val="20"/>
              </w:rPr>
            </w:pPr>
            <w:r w:rsidRPr="00A0515E">
              <w:rPr>
                <w:rFonts w:ascii="Times New Roman" w:hAnsi="Times New Roman" w:cs="Times New Roman"/>
                <w:sz w:val="20"/>
                <w:szCs w:val="20"/>
              </w:rPr>
              <w:t>Наименование фракций</w:t>
            </w:r>
          </w:p>
        </w:tc>
        <w:tc>
          <w:tcPr>
            <w:tcW w:w="3969" w:type="dxa"/>
          </w:tcPr>
          <w:p w:rsidR="0033016B" w:rsidRPr="00A0515E" w:rsidRDefault="0033016B" w:rsidP="0033016B">
            <w:pPr>
              <w:pStyle w:val="Default"/>
              <w:jc w:val="center"/>
              <w:rPr>
                <w:rFonts w:ascii="Times New Roman" w:hAnsi="Times New Roman" w:cs="Times New Roman"/>
                <w:sz w:val="20"/>
                <w:szCs w:val="20"/>
              </w:rPr>
            </w:pPr>
            <w:r w:rsidRPr="00A0515E">
              <w:rPr>
                <w:rFonts w:ascii="Times New Roman" w:hAnsi="Times New Roman" w:cs="Times New Roman"/>
                <w:sz w:val="20"/>
                <w:szCs w:val="20"/>
              </w:rPr>
              <w:t>Описание</w:t>
            </w:r>
          </w:p>
        </w:tc>
        <w:tc>
          <w:tcPr>
            <w:tcW w:w="3960" w:type="dxa"/>
          </w:tcPr>
          <w:p w:rsidR="0033016B" w:rsidRPr="00A0515E" w:rsidRDefault="0033016B" w:rsidP="0033016B">
            <w:pPr>
              <w:pStyle w:val="Default"/>
              <w:jc w:val="center"/>
              <w:rPr>
                <w:rFonts w:ascii="Times New Roman" w:hAnsi="Times New Roman" w:cs="Times New Roman"/>
                <w:sz w:val="20"/>
                <w:szCs w:val="20"/>
              </w:rPr>
            </w:pPr>
            <w:r w:rsidRPr="00A0515E">
              <w:rPr>
                <w:rFonts w:ascii="Times New Roman" w:hAnsi="Times New Roman" w:cs="Times New Roman"/>
                <w:sz w:val="20"/>
                <w:szCs w:val="20"/>
              </w:rPr>
              <w:t>Результат переработки (продукты) вторичного использования сырья</w:t>
            </w:r>
          </w:p>
        </w:tc>
      </w:tr>
      <w:tr w:rsidR="0033016B" w:rsidTr="00A0515E">
        <w:trPr>
          <w:trHeight w:val="739"/>
        </w:trPr>
        <w:tc>
          <w:tcPr>
            <w:tcW w:w="675"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1 </w:t>
            </w:r>
          </w:p>
        </w:tc>
        <w:tc>
          <w:tcPr>
            <w:tcW w:w="171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Бумага </w:t>
            </w:r>
          </w:p>
        </w:tc>
        <w:tc>
          <w:tcPr>
            <w:tcW w:w="3969"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Условно чистая макулатура в виде газет, журналов и картонных коробок. </w:t>
            </w:r>
          </w:p>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Влажная макулатура не применима для использования вторично. </w:t>
            </w:r>
          </w:p>
        </w:tc>
        <w:tc>
          <w:tcPr>
            <w:tcW w:w="396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Идет на производство сырья для новой бумаги. Из низкокачественной макулатуры изготавливают оберточную бумагу и картон. Бумажные отходы можно использовать в строительстве для производства теплоизоляционных материалов. </w:t>
            </w:r>
          </w:p>
        </w:tc>
      </w:tr>
      <w:tr w:rsidR="0033016B" w:rsidTr="00A0515E">
        <w:trPr>
          <w:trHeight w:val="848"/>
        </w:trPr>
        <w:tc>
          <w:tcPr>
            <w:tcW w:w="675"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2 </w:t>
            </w:r>
          </w:p>
        </w:tc>
        <w:tc>
          <w:tcPr>
            <w:tcW w:w="171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Текстиль </w:t>
            </w:r>
          </w:p>
        </w:tc>
        <w:tc>
          <w:tcPr>
            <w:tcW w:w="3969"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Представляет ценность в качестве вторичного сырья. Многие текстильные компоненты содержат 30...60% синтетических добавок, что усложняет их использование в виде вторичного сырья, где все компоненты должны принадлежать одной из групп. </w:t>
            </w:r>
          </w:p>
        </w:tc>
        <w:tc>
          <w:tcPr>
            <w:tcW w:w="396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Идет на производство нетканых материалов (теплоизоляция, утепленный линолеум и т.п.), изготовление канатов, шнура, мешочных тканей, упаковочного материала. </w:t>
            </w:r>
          </w:p>
        </w:tc>
      </w:tr>
      <w:tr w:rsidR="0033016B" w:rsidTr="00A0515E">
        <w:trPr>
          <w:trHeight w:val="1934"/>
        </w:trPr>
        <w:tc>
          <w:tcPr>
            <w:tcW w:w="675"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3 </w:t>
            </w:r>
          </w:p>
        </w:tc>
        <w:tc>
          <w:tcPr>
            <w:tcW w:w="171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Пластмассы </w:t>
            </w:r>
          </w:p>
        </w:tc>
        <w:tc>
          <w:tcPr>
            <w:tcW w:w="3969"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Большое количество в них полиэтиленовой пленки плотностью 50...80 кг/м3. Часть ее представлена в виде пленки, которой ламинируют упаковку пищевых продуктов, в частности, молочные пакеты. Некоторые виды полимерных компонентов содержат соединения хлора: поливинилхлориды, искусственные кожи, </w:t>
            </w:r>
          </w:p>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пенопласты. </w:t>
            </w:r>
          </w:p>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В небольших количествах представлены фторсодержащие компоненты. Большую заготовительную ценность представляют ПЭТФ (лавсан) и полиэтилен (бутылки из-под напитков). </w:t>
            </w:r>
          </w:p>
        </w:tc>
        <w:tc>
          <w:tcPr>
            <w:tcW w:w="396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Может использоваться в производстве строительных материалов, различного вида изоляторов. Пригодна для производства товаров народного потребления (ведра, канистры, полиэтиленовая пленка, ящики, веревки и т.д.). </w:t>
            </w:r>
          </w:p>
        </w:tc>
      </w:tr>
      <w:tr w:rsidR="0033016B" w:rsidTr="00A0515E">
        <w:trPr>
          <w:trHeight w:val="631"/>
        </w:trPr>
        <w:tc>
          <w:tcPr>
            <w:tcW w:w="675"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4 </w:t>
            </w:r>
          </w:p>
        </w:tc>
        <w:tc>
          <w:tcPr>
            <w:tcW w:w="171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Стекло </w:t>
            </w:r>
          </w:p>
        </w:tc>
        <w:tc>
          <w:tcPr>
            <w:tcW w:w="3969"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Как правило, присутствуют низшие сорта стеклобоя - цветное стекло. </w:t>
            </w:r>
          </w:p>
        </w:tc>
        <w:tc>
          <w:tcPr>
            <w:tcW w:w="396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Идет на переплавку, после чего из него заново можно получать банки, бутылки. Стеклянный бой низкого качества после измельчения используется в качестве наполнителя для строительных материалов. </w:t>
            </w:r>
          </w:p>
        </w:tc>
      </w:tr>
      <w:tr w:rsidR="0033016B" w:rsidTr="00A0515E">
        <w:trPr>
          <w:trHeight w:val="631"/>
        </w:trPr>
        <w:tc>
          <w:tcPr>
            <w:tcW w:w="675"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5 </w:t>
            </w:r>
          </w:p>
        </w:tc>
        <w:tc>
          <w:tcPr>
            <w:tcW w:w="171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Черный металл </w:t>
            </w:r>
          </w:p>
        </w:tc>
        <w:tc>
          <w:tcPr>
            <w:tcW w:w="3969" w:type="dxa"/>
          </w:tcPr>
          <w:p w:rsidR="0033016B" w:rsidRPr="00A0515E" w:rsidRDefault="0033016B">
            <w:pPr>
              <w:pStyle w:val="Default"/>
              <w:rPr>
                <w:rFonts w:ascii="Times New Roman" w:hAnsi="Times New Roman" w:cs="Times New Roman"/>
                <w:sz w:val="20"/>
                <w:szCs w:val="20"/>
              </w:rPr>
            </w:pPr>
            <w:proofErr w:type="gramStart"/>
            <w:r w:rsidRPr="00A0515E">
              <w:rPr>
                <w:rFonts w:ascii="Times New Roman" w:hAnsi="Times New Roman" w:cs="Times New Roman"/>
                <w:sz w:val="20"/>
                <w:szCs w:val="20"/>
              </w:rPr>
              <w:t>Бытовой черный</w:t>
            </w:r>
            <w:proofErr w:type="gramEnd"/>
            <w:r w:rsidRPr="00A0515E">
              <w:rPr>
                <w:rFonts w:ascii="Times New Roman" w:hAnsi="Times New Roman" w:cs="Times New Roman"/>
                <w:sz w:val="20"/>
                <w:szCs w:val="20"/>
              </w:rPr>
              <w:t xml:space="preserve"> металлолом на 70% представлен консервными банками с покрытием из олова при содержании 0.2...2% от массы банки. Банки имеют загрязненность до 25% по массе. </w:t>
            </w:r>
          </w:p>
        </w:tc>
        <w:tc>
          <w:tcPr>
            <w:tcW w:w="396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Стальные и алюминиевые банки переплавляются с целью получения соответствующего металла. При этом выплавка алюминия из баночек для прохладительных напитков требует только 5% энергии, необходимой для изготовления того же количества алюминия из руды, и является одним из наиболее выгодных видов «повторной переработки». </w:t>
            </w:r>
          </w:p>
        </w:tc>
      </w:tr>
      <w:tr w:rsidR="0033016B" w:rsidTr="00A0515E">
        <w:trPr>
          <w:trHeight w:val="521"/>
        </w:trPr>
        <w:tc>
          <w:tcPr>
            <w:tcW w:w="675"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6 </w:t>
            </w:r>
          </w:p>
        </w:tc>
        <w:tc>
          <w:tcPr>
            <w:tcW w:w="171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Цветной металл </w:t>
            </w:r>
          </w:p>
        </w:tc>
        <w:tc>
          <w:tcPr>
            <w:tcW w:w="3969" w:type="dxa"/>
          </w:tcPr>
          <w:p w:rsidR="0033016B" w:rsidRPr="00A0515E" w:rsidRDefault="0033016B" w:rsidP="0033016B">
            <w:pPr>
              <w:pStyle w:val="Default"/>
              <w:rPr>
                <w:rFonts w:ascii="Times New Roman" w:hAnsi="Times New Roman" w:cs="Times New Roman"/>
                <w:sz w:val="20"/>
                <w:szCs w:val="20"/>
              </w:rPr>
            </w:pPr>
          </w:p>
        </w:tc>
        <w:tc>
          <w:tcPr>
            <w:tcW w:w="396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Среднегодовое его содержание в отходах составляет 0.62%. Посредством раздельного сбора заготавливают в виде алюминиевых банок около 0.6%. </w:t>
            </w:r>
          </w:p>
        </w:tc>
      </w:tr>
      <w:tr w:rsidR="0033016B" w:rsidTr="00A0515E">
        <w:trPr>
          <w:trHeight w:val="412"/>
        </w:trPr>
        <w:tc>
          <w:tcPr>
            <w:tcW w:w="675"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7 </w:t>
            </w:r>
          </w:p>
        </w:tc>
        <w:tc>
          <w:tcPr>
            <w:tcW w:w="171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Пищевые отходы </w:t>
            </w:r>
          </w:p>
        </w:tc>
        <w:tc>
          <w:tcPr>
            <w:tcW w:w="3969"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Большая часть отходов перемешаны с мелкими фракциями стекла, пластика. </w:t>
            </w:r>
          </w:p>
        </w:tc>
        <w:tc>
          <w:tcPr>
            <w:tcW w:w="396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Могут использоваться в качестве кормовых ресурсов (картофельные очистки, овощные и фруктовые остатки и прочие). Могут быть сырьем для производства компоста. </w:t>
            </w:r>
          </w:p>
        </w:tc>
      </w:tr>
      <w:tr w:rsidR="0033016B" w:rsidTr="00A0515E">
        <w:trPr>
          <w:trHeight w:val="956"/>
        </w:trPr>
        <w:tc>
          <w:tcPr>
            <w:tcW w:w="675"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8 </w:t>
            </w:r>
          </w:p>
        </w:tc>
        <w:tc>
          <w:tcPr>
            <w:tcW w:w="171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Дерево </w:t>
            </w:r>
          </w:p>
        </w:tc>
        <w:tc>
          <w:tcPr>
            <w:tcW w:w="3969"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Основная масса древесины состоит из фракций менее 200 мм (2.5%) и заготовительной ценности не представляет. Около 0.5% от общей массы отходов составляют крупные фракции древесины в составе предметов мебели и других, </w:t>
            </w:r>
            <w:r w:rsidRPr="00A0515E">
              <w:rPr>
                <w:rFonts w:ascii="Times New Roman" w:hAnsi="Times New Roman" w:cs="Times New Roman"/>
                <w:sz w:val="20"/>
                <w:szCs w:val="20"/>
              </w:rPr>
              <w:lastRenderedPageBreak/>
              <w:t xml:space="preserve">которые легко </w:t>
            </w:r>
            <w:proofErr w:type="gramStart"/>
            <w:r w:rsidRPr="00A0515E">
              <w:rPr>
                <w:rFonts w:ascii="Times New Roman" w:hAnsi="Times New Roman" w:cs="Times New Roman"/>
                <w:sz w:val="20"/>
                <w:szCs w:val="20"/>
              </w:rPr>
              <w:t>извлечь из отходов и целесообразно использовать</w:t>
            </w:r>
            <w:proofErr w:type="gramEnd"/>
            <w:r w:rsidRPr="00A0515E">
              <w:rPr>
                <w:rFonts w:ascii="Times New Roman" w:hAnsi="Times New Roman" w:cs="Times New Roman"/>
                <w:sz w:val="20"/>
                <w:szCs w:val="20"/>
              </w:rPr>
              <w:t xml:space="preserve">. </w:t>
            </w:r>
          </w:p>
        </w:tc>
        <w:tc>
          <w:tcPr>
            <w:tcW w:w="396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lastRenderedPageBreak/>
              <w:t xml:space="preserve">Выработка тепловой энергии при сжигании древесины. </w:t>
            </w:r>
          </w:p>
        </w:tc>
      </w:tr>
      <w:tr w:rsidR="0033016B" w:rsidTr="00A0515E">
        <w:trPr>
          <w:trHeight w:val="739"/>
        </w:trPr>
        <w:tc>
          <w:tcPr>
            <w:tcW w:w="675"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lastRenderedPageBreak/>
              <w:t xml:space="preserve">9 </w:t>
            </w:r>
          </w:p>
        </w:tc>
        <w:tc>
          <w:tcPr>
            <w:tcW w:w="171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Кожа, резина </w:t>
            </w:r>
          </w:p>
        </w:tc>
        <w:tc>
          <w:tcPr>
            <w:tcW w:w="3969"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Этот вид вторичных ресурсов представлен изношенной обувью и одеждой, а также галантереей (сумки, чемоданы и прочее). Здесь компоненты натуральной кожи имеют соединения с синтетическими материалами и тканями. </w:t>
            </w:r>
          </w:p>
        </w:tc>
        <w:tc>
          <w:tcPr>
            <w:tcW w:w="3960" w:type="dxa"/>
          </w:tcPr>
          <w:p w:rsidR="0033016B" w:rsidRPr="00A0515E" w:rsidRDefault="0033016B" w:rsidP="00A0515E">
            <w:pPr>
              <w:pStyle w:val="Default"/>
              <w:jc w:val="center"/>
              <w:rPr>
                <w:rFonts w:ascii="Times New Roman" w:hAnsi="Times New Roman" w:cs="Times New Roman"/>
                <w:sz w:val="20"/>
                <w:szCs w:val="20"/>
              </w:rPr>
            </w:pPr>
            <w:r w:rsidRPr="00A0515E">
              <w:rPr>
                <w:rFonts w:ascii="Times New Roman" w:hAnsi="Times New Roman" w:cs="Times New Roman"/>
                <w:sz w:val="20"/>
                <w:szCs w:val="20"/>
              </w:rPr>
              <w:t>-</w:t>
            </w:r>
          </w:p>
        </w:tc>
      </w:tr>
      <w:tr w:rsidR="0033016B" w:rsidTr="00A0515E">
        <w:trPr>
          <w:trHeight w:val="195"/>
        </w:trPr>
        <w:tc>
          <w:tcPr>
            <w:tcW w:w="675"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10 </w:t>
            </w:r>
          </w:p>
        </w:tc>
        <w:tc>
          <w:tcPr>
            <w:tcW w:w="171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Отсев </w:t>
            </w:r>
          </w:p>
        </w:tc>
        <w:tc>
          <w:tcPr>
            <w:tcW w:w="3969"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Заготовительной ценности не представляют. </w:t>
            </w:r>
          </w:p>
        </w:tc>
        <w:tc>
          <w:tcPr>
            <w:tcW w:w="3960" w:type="dxa"/>
          </w:tcPr>
          <w:p w:rsidR="0033016B" w:rsidRPr="00A0515E" w:rsidRDefault="0033016B">
            <w:pPr>
              <w:pStyle w:val="Default"/>
              <w:rPr>
                <w:rFonts w:ascii="Times New Roman" w:hAnsi="Times New Roman" w:cs="Times New Roman"/>
                <w:sz w:val="20"/>
                <w:szCs w:val="20"/>
              </w:rPr>
            </w:pPr>
            <w:r w:rsidRPr="00A0515E">
              <w:rPr>
                <w:rFonts w:ascii="Times New Roman" w:hAnsi="Times New Roman" w:cs="Times New Roman"/>
                <w:sz w:val="20"/>
                <w:szCs w:val="20"/>
              </w:rPr>
              <w:t xml:space="preserve">Заготовительной ценности не представляют. </w:t>
            </w:r>
          </w:p>
        </w:tc>
      </w:tr>
    </w:tbl>
    <w:p w:rsidR="0033016B" w:rsidRDefault="0033016B" w:rsidP="006B766B">
      <w:pPr>
        <w:pStyle w:val="Default"/>
        <w:rPr>
          <w:sz w:val="20"/>
          <w:szCs w:val="20"/>
        </w:rPr>
      </w:pPr>
    </w:p>
    <w:p w:rsidR="0033016B" w:rsidRPr="008D69C5" w:rsidRDefault="0033016B" w:rsidP="0033016B">
      <w:pPr>
        <w:pStyle w:val="Default"/>
        <w:rPr>
          <w:rFonts w:ascii="Times New Roman" w:hAnsi="Times New Roman" w:cs="Times New Roman"/>
          <w:sz w:val="22"/>
          <w:szCs w:val="22"/>
        </w:rPr>
      </w:pPr>
      <w:r>
        <w:rPr>
          <w:b/>
          <w:bCs/>
          <w:sz w:val="20"/>
          <w:szCs w:val="20"/>
        </w:rPr>
        <w:tab/>
      </w:r>
      <w:r w:rsidRPr="008D69C5">
        <w:rPr>
          <w:rFonts w:ascii="Times New Roman" w:hAnsi="Times New Roman" w:cs="Times New Roman"/>
          <w:b/>
          <w:bCs/>
          <w:sz w:val="22"/>
          <w:szCs w:val="22"/>
        </w:rPr>
        <w:t xml:space="preserve">4) Размещение и содержание контейнерных площадок </w:t>
      </w:r>
    </w:p>
    <w:p w:rsidR="0033016B" w:rsidRPr="008D69C5" w:rsidRDefault="0033016B" w:rsidP="0033016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Запрещается устанавливать контейнеры и бункеры - накопители на проезжей части, тротуарах, газонах и в проходных арках домов. На территории домовладений, предприятий- объектов социально-культурной сферы должны быть выделены специальные площадки для размещения контейнеров с удобными подъездами для транспорта. </w:t>
      </w:r>
    </w:p>
    <w:p w:rsidR="0033016B" w:rsidRPr="008D69C5" w:rsidRDefault="0033016B" w:rsidP="0033016B">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Порядок организации контейнерных площадок </w:t>
      </w:r>
    </w:p>
    <w:p w:rsidR="0033016B" w:rsidRPr="008D69C5" w:rsidRDefault="0033016B" w:rsidP="0033016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Определение количества и местоположения контейнерных площадок; </w:t>
      </w:r>
    </w:p>
    <w:p w:rsidR="0033016B" w:rsidRPr="008D69C5" w:rsidRDefault="0033016B" w:rsidP="0033016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Согласование мест расположения контейнерных площадок; </w:t>
      </w:r>
    </w:p>
    <w:p w:rsidR="0033016B" w:rsidRPr="008D69C5" w:rsidRDefault="0033016B" w:rsidP="0033016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Проектирование; </w:t>
      </w:r>
    </w:p>
    <w:p w:rsidR="0033016B" w:rsidRPr="008D69C5" w:rsidRDefault="0033016B" w:rsidP="0033016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Строительство. </w:t>
      </w:r>
    </w:p>
    <w:p w:rsidR="0033016B" w:rsidRPr="008D69C5" w:rsidRDefault="0033016B" w:rsidP="0033016B">
      <w:pPr>
        <w:pStyle w:val="Default"/>
        <w:rPr>
          <w:rFonts w:ascii="Times New Roman" w:hAnsi="Times New Roman" w:cs="Times New Roman"/>
          <w:sz w:val="22"/>
          <w:szCs w:val="22"/>
        </w:rPr>
      </w:pPr>
    </w:p>
    <w:p w:rsidR="0033016B" w:rsidRPr="008D69C5" w:rsidRDefault="0033016B" w:rsidP="0033016B">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Выбор контейнеров для сбора отходов </w:t>
      </w:r>
    </w:p>
    <w:p w:rsidR="0033016B" w:rsidRPr="008D69C5" w:rsidRDefault="0033016B" w:rsidP="0033016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Для сбора ТБО в зависимости от потребности могут использоваться контейнеры вместимостью 0,4; 0,6; 0,7; 0,75; 0,8; 1,1, 8,0 м3. Возможно применение других емкостей большей или меньшей вместимости. </w:t>
      </w:r>
    </w:p>
    <w:p w:rsidR="0033016B" w:rsidRPr="008D69C5" w:rsidRDefault="0033016B" w:rsidP="0033016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Для сбора КГО рекомендуется использовать контейнеры объем 6, 8, 12 м3. Также для сбора КГО можно оборудовать контейнерные площадки для сбора ТБО. </w:t>
      </w:r>
    </w:p>
    <w:p w:rsidR="0033016B" w:rsidRPr="008D69C5" w:rsidRDefault="0033016B" w:rsidP="0033016B">
      <w:pPr>
        <w:pStyle w:val="Default"/>
        <w:rPr>
          <w:rFonts w:ascii="Times New Roman" w:hAnsi="Times New Roman" w:cs="Times New Roman"/>
          <w:sz w:val="22"/>
          <w:szCs w:val="22"/>
        </w:rPr>
      </w:pPr>
      <w:r w:rsidRPr="008D69C5">
        <w:rPr>
          <w:rFonts w:ascii="Times New Roman" w:hAnsi="Times New Roman" w:cs="Times New Roman"/>
          <w:sz w:val="22"/>
          <w:szCs w:val="22"/>
        </w:rPr>
        <w:tab/>
        <w:t>Своевременная модернизация или обновление контейнерного парка, может одновременно привести к получению экономического и экологического эффектов.</w:t>
      </w:r>
    </w:p>
    <w:p w:rsidR="0033016B" w:rsidRPr="008D69C5" w:rsidRDefault="0033016B" w:rsidP="0033016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Согласно исследованиям, евроконтейнеры, при сборе большого количества мусора имеют более длительный жизненный цикл и срок службы, а замена контейнера происходит на 5-й год (выделение средств на их ремонт становится нецелесообразным). Евроконтейнеры могут служить около 8 лет, а если учесть при этом человеческий фактор и мотивировать сотрудников, то возможно и больше. Во-вторых, относительно меньше расходуется средств на ремонт контейнеров в общем объеме выполняемых работ. </w:t>
      </w:r>
    </w:p>
    <w:p w:rsidR="0033016B" w:rsidRPr="008D69C5" w:rsidRDefault="0033016B" w:rsidP="0033016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Средняя стоимость оцинкованных евроконтейнеров объемом 1,1 куб. метров — 13 тыс. рублей.</w:t>
      </w:r>
    </w:p>
    <w:p w:rsidR="0033016B" w:rsidRPr="008D69C5" w:rsidRDefault="0033016B" w:rsidP="0033016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Средняя стоимость металлических контейнеров объемом 0,75 куб</w:t>
      </w:r>
      <w:proofErr w:type="gramStart"/>
      <w:r w:rsidRPr="008D69C5">
        <w:rPr>
          <w:rFonts w:ascii="Times New Roman" w:hAnsi="Times New Roman" w:cs="Times New Roman"/>
          <w:sz w:val="22"/>
          <w:szCs w:val="22"/>
        </w:rPr>
        <w:t>.м</w:t>
      </w:r>
      <w:proofErr w:type="gramEnd"/>
      <w:r w:rsidRPr="008D69C5">
        <w:rPr>
          <w:rFonts w:ascii="Times New Roman" w:hAnsi="Times New Roman" w:cs="Times New Roman"/>
          <w:sz w:val="22"/>
          <w:szCs w:val="22"/>
        </w:rPr>
        <w:t xml:space="preserve">етров – 5,5 тыс. рублей . Вес - 75 кг. Сбор ТБО на торговых, производственных площадях и в жилищно-коммунальном хозяйстве. Механическая выгрузка ТБО из контейнера в спецмашины. </w:t>
      </w:r>
    </w:p>
    <w:p w:rsidR="0033016B" w:rsidRPr="008D69C5" w:rsidRDefault="0033016B" w:rsidP="0033016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Средняя стоимость пластиковых евроконтейнеров объемом 0,75 куб</w:t>
      </w:r>
      <w:proofErr w:type="gramStart"/>
      <w:r w:rsidRPr="008D69C5">
        <w:rPr>
          <w:rFonts w:ascii="Times New Roman" w:hAnsi="Times New Roman" w:cs="Times New Roman"/>
          <w:sz w:val="22"/>
          <w:szCs w:val="22"/>
        </w:rPr>
        <w:t>.м</w:t>
      </w:r>
      <w:proofErr w:type="gramEnd"/>
      <w:r w:rsidRPr="008D69C5">
        <w:rPr>
          <w:rFonts w:ascii="Times New Roman" w:hAnsi="Times New Roman" w:cs="Times New Roman"/>
          <w:sz w:val="22"/>
          <w:szCs w:val="22"/>
        </w:rPr>
        <w:t xml:space="preserve">етров с отверстием в крышке (без необходимости открывания крышки для выбрасывания мусора) – 9 тыс. рублей . Вес - 65 кг. </w:t>
      </w:r>
      <w:proofErr w:type="gramStart"/>
      <w:r w:rsidRPr="008D69C5">
        <w:rPr>
          <w:rFonts w:ascii="Times New Roman" w:hAnsi="Times New Roman" w:cs="Times New Roman"/>
          <w:sz w:val="22"/>
          <w:szCs w:val="22"/>
        </w:rPr>
        <w:t>Предназначен</w:t>
      </w:r>
      <w:proofErr w:type="gramEnd"/>
      <w:r w:rsidRPr="008D69C5">
        <w:rPr>
          <w:rFonts w:ascii="Times New Roman" w:hAnsi="Times New Roman" w:cs="Times New Roman"/>
          <w:sz w:val="22"/>
          <w:szCs w:val="22"/>
        </w:rPr>
        <w:t xml:space="preserve"> для сбора ТБО в местах малоэтажной застройки и в центре города и н.п. Состоит из двух половинок. Ремонтопригоден. Выгрузка ТБО из контейнера в спецмашины с еврозахватом. </w:t>
      </w:r>
    </w:p>
    <w:p w:rsidR="0033016B" w:rsidRPr="008D69C5" w:rsidRDefault="0033016B" w:rsidP="0033016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Средняя стоимость контейнеров с металлический или пластмассовой крышкой объемом 0,75 м куб. — 16 тыс. рублей. Вес - 100 кг. Колеса - обрезиненные, d - 200 мм, с тормозом, 4 шт. Имеет педальный привод открытия крышки. Сбор ТБО в местах малоэтажной застройки и в центре города и н.п</w:t>
      </w:r>
      <w:proofErr w:type="gramStart"/>
      <w:r w:rsidRPr="008D69C5">
        <w:rPr>
          <w:rFonts w:ascii="Times New Roman" w:hAnsi="Times New Roman" w:cs="Times New Roman"/>
          <w:sz w:val="22"/>
          <w:szCs w:val="22"/>
        </w:rPr>
        <w:t xml:space="preserve">.. </w:t>
      </w:r>
      <w:proofErr w:type="gramEnd"/>
      <w:r w:rsidRPr="008D69C5">
        <w:rPr>
          <w:rFonts w:ascii="Times New Roman" w:hAnsi="Times New Roman" w:cs="Times New Roman"/>
          <w:sz w:val="22"/>
          <w:szCs w:val="22"/>
        </w:rPr>
        <w:t xml:space="preserve">Выгрузка ТБО из контейнера в спецмашины с еврозахватом. </w:t>
      </w:r>
    </w:p>
    <w:p w:rsidR="0033016B" w:rsidRPr="008D69C5" w:rsidRDefault="007809A8" w:rsidP="0033016B">
      <w:pPr>
        <w:pStyle w:val="Default"/>
        <w:rPr>
          <w:rFonts w:ascii="Times New Roman" w:hAnsi="Times New Roman" w:cs="Times New Roman"/>
          <w:sz w:val="22"/>
          <w:szCs w:val="22"/>
        </w:rPr>
      </w:pPr>
      <w:r w:rsidRPr="008D69C5">
        <w:rPr>
          <w:rFonts w:ascii="Times New Roman" w:hAnsi="Times New Roman" w:cs="Times New Roman"/>
          <w:sz w:val="22"/>
          <w:szCs w:val="22"/>
        </w:rPr>
        <w:tab/>
        <w:t>-</w:t>
      </w:r>
      <w:r w:rsidR="0033016B" w:rsidRPr="008D69C5">
        <w:rPr>
          <w:rFonts w:ascii="Times New Roman" w:hAnsi="Times New Roman" w:cs="Times New Roman"/>
          <w:sz w:val="22"/>
          <w:szCs w:val="22"/>
        </w:rPr>
        <w:t xml:space="preserve"> Средняя стоимость бункера - накопителя для мусора открытого типа объемом </w:t>
      </w:r>
      <w:r w:rsidRPr="008D69C5">
        <w:rPr>
          <w:rFonts w:ascii="Times New Roman" w:hAnsi="Times New Roman" w:cs="Times New Roman"/>
          <w:sz w:val="22"/>
          <w:szCs w:val="22"/>
        </w:rPr>
        <w:t>8,0 куб</w:t>
      </w:r>
      <w:proofErr w:type="gramStart"/>
      <w:r w:rsidRPr="008D69C5">
        <w:rPr>
          <w:rFonts w:ascii="Times New Roman" w:hAnsi="Times New Roman" w:cs="Times New Roman"/>
          <w:sz w:val="22"/>
          <w:szCs w:val="22"/>
        </w:rPr>
        <w:t>.м</w:t>
      </w:r>
      <w:proofErr w:type="gramEnd"/>
      <w:r w:rsidRPr="008D69C5">
        <w:rPr>
          <w:rFonts w:ascii="Times New Roman" w:hAnsi="Times New Roman" w:cs="Times New Roman"/>
          <w:sz w:val="22"/>
          <w:szCs w:val="22"/>
        </w:rPr>
        <w:t>етров — 23 тыс. рублей</w:t>
      </w:r>
      <w:r w:rsidR="0033016B" w:rsidRPr="008D69C5">
        <w:rPr>
          <w:rFonts w:ascii="Times New Roman" w:hAnsi="Times New Roman" w:cs="Times New Roman"/>
          <w:sz w:val="22"/>
          <w:szCs w:val="22"/>
        </w:rPr>
        <w:t xml:space="preserve">. </w:t>
      </w: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Размещение контейнерных площадок </w:t>
      </w:r>
    </w:p>
    <w:p w:rsidR="007809A8" w:rsidRPr="008D69C5" w:rsidRDefault="007809A8" w:rsidP="007809A8">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w:t>
      </w:r>
    </w:p>
    <w:p w:rsidR="007809A8" w:rsidRPr="008D69C5" w:rsidRDefault="007809A8" w:rsidP="007809A8">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Размещение мест временного хранения отходов, особенно на жилой территории необходимо согласовать с районным архитектором и районными санэпидстанциями. 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могут устанавливаться комиссионно (с участием районного архитектора, жилищно-эксплуатационной организации, санитарного врача и других заинтересованных сторон). </w:t>
      </w: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 На территории частных домовладений места расположения контейнеров, определяться самими домовладельцами, разрыв может быть сокращен до 8-10 метров. В исключительных ситуациях этот вопрос может рассматриваться представителями общественности, Администрации МО и других заинтересованных сторон. </w:t>
      </w:r>
    </w:p>
    <w:p w:rsidR="007809A8" w:rsidRPr="008D69C5" w:rsidRDefault="007809A8" w:rsidP="007809A8">
      <w:pPr>
        <w:pStyle w:val="Default"/>
        <w:rPr>
          <w:rFonts w:ascii="Times New Roman" w:hAnsi="Times New Roman" w:cs="Times New Roman"/>
          <w:sz w:val="22"/>
          <w:szCs w:val="22"/>
        </w:rPr>
      </w:pP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Требования к содержанию контейнерных площадок и контейнеров </w:t>
      </w:r>
    </w:p>
    <w:p w:rsidR="007809A8" w:rsidRPr="008D69C5" w:rsidRDefault="007809A8" w:rsidP="007809A8">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Площадка должна быть открытой, с водонепроницаемым покрытием, с ограждением (</w:t>
      </w:r>
      <w:proofErr w:type="gramStart"/>
      <w:r w:rsidRPr="008D69C5">
        <w:rPr>
          <w:rFonts w:ascii="Times New Roman" w:hAnsi="Times New Roman" w:cs="Times New Roman"/>
          <w:sz w:val="22"/>
          <w:szCs w:val="22"/>
        </w:rPr>
        <w:t>кирпичное</w:t>
      </w:r>
      <w:proofErr w:type="gramEnd"/>
      <w:r w:rsidRPr="008D69C5">
        <w:rPr>
          <w:rFonts w:ascii="Times New Roman" w:hAnsi="Times New Roman" w:cs="Times New Roman"/>
          <w:sz w:val="22"/>
          <w:szCs w:val="22"/>
        </w:rPr>
        <w:t xml:space="preserve">, сетчатое, бетонное и т.п.) и желательно огражденной зелеными насаждениями (для создания живой изгороди вокруг контейнерных площадок могут быть использованы декоративные кустарники). </w:t>
      </w:r>
    </w:p>
    <w:p w:rsidR="007809A8" w:rsidRPr="008D69C5" w:rsidRDefault="007809A8" w:rsidP="007809A8">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Размер площадок должен быть рассчитан на установку необходимого числа контейнеров, но не более 5, Для поддержания необходимого санитарного состояния площадок контейнеры должны быть установлены от ограждающих конструкций не ближе 1 м, а друг от друга — 0,35 м. </w:t>
      </w:r>
    </w:p>
    <w:p w:rsidR="007809A8" w:rsidRPr="008D69C5" w:rsidRDefault="007809A8" w:rsidP="007809A8">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Металлические сборники отходов в летний период необходимо промывать (при «несменяемой» системе не реже одного раза в 10 дней, «сменяемой» — после опорожнения). </w:t>
      </w:r>
    </w:p>
    <w:p w:rsidR="007809A8" w:rsidRPr="008D69C5" w:rsidRDefault="007809A8" w:rsidP="007809A8">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Для дезинфекции мусоросборников следует применять растворы: лизола (8-5%), креолина (8-5%), нафтализола (15-10%), фенола (3-5%), метасиликата натрия (1-3%). Время контакта не менее 0,5 часа. Металлические емкости и контейнеры мусоропроводов дезинфицировать хлорактивными веществами и их растворами категорически запрещается [27]. </w:t>
      </w:r>
    </w:p>
    <w:p w:rsidR="007809A8" w:rsidRPr="008D69C5" w:rsidRDefault="007809A8" w:rsidP="007809A8">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Выбор вторичного сырья (текстиль, банки, бутылки, другие предметы) из сборников отходов, а также из мусоровозного транспорта не допускается. </w:t>
      </w: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Удаление негабаритных отходов из домовладений следует производить по мере их накопления, но не реже одного раза в неделю. </w:t>
      </w:r>
    </w:p>
    <w:p w:rsidR="007809A8" w:rsidRPr="008D69C5" w:rsidRDefault="007809A8" w:rsidP="007809A8">
      <w:pPr>
        <w:pStyle w:val="Default"/>
        <w:rPr>
          <w:rFonts w:ascii="Times New Roman" w:hAnsi="Times New Roman" w:cs="Times New Roman"/>
          <w:sz w:val="22"/>
          <w:szCs w:val="22"/>
        </w:rPr>
      </w:pP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5) Сбор отходов в домовладениях оборудованных мусоропроводами </w:t>
      </w: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Во вновь строящихся жилых домах 5 этажей и более следует устраивать мусоропроводы в соответствии с требованиями СП 31-108-2002 «Мусоропроводы жилых и общественных зданий и сооружений». </w:t>
      </w: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Контейнеры для сбора отходов в домах с мусоропроводами </w:t>
      </w: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 зависимости от потребности могут использоваться контейнеры вместимостью 0,4; 0,6; 0,7; 0,75; 0,8; 1,1 м3. </w:t>
      </w:r>
      <w:r w:rsidRPr="008D69C5">
        <w:rPr>
          <w:rFonts w:ascii="Times New Roman" w:hAnsi="Times New Roman" w:cs="Times New Roman"/>
          <w:sz w:val="22"/>
          <w:szCs w:val="22"/>
        </w:rPr>
        <w:tab/>
        <w:t xml:space="preserve">Возможно применение других емкостей большей или меньшей вместимости. </w:t>
      </w: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Средняя стоимость контейнеров для мусоропроводов разных объемов — 5-10 тыс. рублей. </w:t>
      </w: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Конструкция контейнеров должна иметь прочный пояс в верхней части, не поддающийся деформации, обеспечивать возможность манипулирования на ограниченном пространстве за счет наличия поворотных колесных блоков, а также механизированной перегрузки ТБО в мусоровозный транспорт за счет наличия специальных захватов. </w:t>
      </w: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Контейнеры должны быть герметичными в нижней части на 1/3 своей высоты. </w:t>
      </w: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Контейнеры оснащаются: </w:t>
      </w:r>
    </w:p>
    <w:p w:rsidR="007809A8" w:rsidRPr="008D69C5" w:rsidRDefault="007809A8" w:rsidP="007809A8">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двумя парами полноповоротных (в том числе вокруг вертикальной оси) на подшипниках колес диаметром не менее 150 мм и шириной 40 мм. Исполнение колес - обрезиненное. Одно из колес должно иметь ножную блокировку от вращения и поворота, крышкой с ручками. В закрытом положении крышки должны перекрывать корпус и прилегать по всему его периметру с зазором не более 10 мм на сторону, свободно </w:t>
      </w:r>
      <w:proofErr w:type="gramStart"/>
      <w:r w:rsidRPr="008D69C5">
        <w:rPr>
          <w:rFonts w:ascii="Times New Roman" w:hAnsi="Times New Roman" w:cs="Times New Roman"/>
          <w:sz w:val="22"/>
          <w:szCs w:val="22"/>
        </w:rPr>
        <w:t>отрываться и закрываться</w:t>
      </w:r>
      <w:proofErr w:type="gramEnd"/>
      <w:r w:rsidRPr="008D69C5">
        <w:rPr>
          <w:rFonts w:ascii="Times New Roman" w:hAnsi="Times New Roman" w:cs="Times New Roman"/>
          <w:sz w:val="22"/>
          <w:szCs w:val="22"/>
        </w:rPr>
        <w:t xml:space="preserve">; </w:t>
      </w:r>
    </w:p>
    <w:p w:rsidR="007809A8" w:rsidRPr="008D69C5" w:rsidRDefault="007809A8" w:rsidP="007809A8">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захватами, обеспечивающими их опорожнение принятыми в коммунальном хозяйстве населенного места мусоровозными машинами; </w:t>
      </w:r>
    </w:p>
    <w:p w:rsidR="007809A8" w:rsidRPr="008D69C5" w:rsidRDefault="007809A8" w:rsidP="007809A8">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сливным закрывающимся отверстием диаметром 40-50 мм для слива промывочной и дезинфекционной жидкости при его очистке. Отверстие и его крышка располагаются в доступном месте; </w:t>
      </w:r>
    </w:p>
    <w:p w:rsidR="007809A8" w:rsidRPr="008D69C5" w:rsidRDefault="007809A8"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боковыми (вертикальными) ручками по его скругленным или скошенным углам, не увеличивающими габариты контейнера. </w:t>
      </w:r>
    </w:p>
    <w:p w:rsidR="007809A8" w:rsidRPr="008D69C5" w:rsidRDefault="007809A8" w:rsidP="007809A8">
      <w:pPr>
        <w:pStyle w:val="Default"/>
        <w:rPr>
          <w:rFonts w:ascii="Times New Roman" w:hAnsi="Times New Roman" w:cs="Times New Roman"/>
          <w:sz w:val="22"/>
          <w:szCs w:val="22"/>
        </w:rPr>
      </w:pPr>
    </w:p>
    <w:p w:rsidR="007809A8" w:rsidRPr="008D69C5" w:rsidRDefault="00E526CF"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7809A8" w:rsidRPr="008D69C5">
        <w:rPr>
          <w:rFonts w:ascii="Times New Roman" w:hAnsi="Times New Roman" w:cs="Times New Roman"/>
          <w:sz w:val="22"/>
          <w:szCs w:val="22"/>
        </w:rPr>
        <w:t xml:space="preserve">Контейнеры моют в мусороприемной камере работники жилищных организаций. </w:t>
      </w:r>
    </w:p>
    <w:p w:rsidR="007809A8" w:rsidRPr="008D69C5" w:rsidRDefault="00E526CF"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7809A8" w:rsidRPr="008D69C5">
        <w:rPr>
          <w:rFonts w:ascii="Times New Roman" w:hAnsi="Times New Roman" w:cs="Times New Roman"/>
          <w:sz w:val="22"/>
          <w:szCs w:val="22"/>
        </w:rPr>
        <w:t xml:space="preserve">Для замены находящихся в ремонте и вышедших из строя контейнеров необходимо предусматривать их резервный фонд. </w:t>
      </w:r>
    </w:p>
    <w:p w:rsidR="007809A8" w:rsidRPr="008D69C5" w:rsidRDefault="00E526CF"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7809A8" w:rsidRPr="008D69C5">
        <w:rPr>
          <w:rFonts w:ascii="Times New Roman" w:hAnsi="Times New Roman" w:cs="Times New Roman"/>
          <w:sz w:val="22"/>
          <w:szCs w:val="22"/>
        </w:rPr>
        <w:t xml:space="preserve">Для повышения производительности мусоровозов целесообразно сокращать пункты загрузки мусоровозов при обслуживании объекта путем транспортировки контейнеров к централизованной площадке, на которой производят перегрузку отходов. </w:t>
      </w:r>
      <w:proofErr w:type="gramEnd"/>
    </w:p>
    <w:p w:rsidR="007809A8" w:rsidRPr="008D69C5" w:rsidRDefault="00E526CF" w:rsidP="007809A8">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7809A8" w:rsidRPr="008D69C5">
        <w:rPr>
          <w:rFonts w:ascii="Times New Roman" w:hAnsi="Times New Roman" w:cs="Times New Roman"/>
          <w:b/>
          <w:bCs/>
          <w:sz w:val="22"/>
          <w:szCs w:val="22"/>
        </w:rPr>
        <w:t xml:space="preserve">Основные требования к санитарному содержанию домов с мусоропроводами: </w:t>
      </w:r>
    </w:p>
    <w:p w:rsidR="007809A8" w:rsidRPr="008D69C5" w:rsidRDefault="00E526CF" w:rsidP="007809A8">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w:t>
      </w:r>
      <w:r w:rsidR="007809A8" w:rsidRPr="008D69C5">
        <w:rPr>
          <w:rFonts w:ascii="Times New Roman" w:hAnsi="Times New Roman" w:cs="Times New Roman"/>
          <w:sz w:val="22"/>
          <w:szCs w:val="22"/>
        </w:rPr>
        <w:t xml:space="preserve">Вход в мусороприемную камеру необходимо изолировать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w:t>
      </w:r>
      <w:r w:rsidR="007809A8" w:rsidRPr="008D69C5">
        <w:rPr>
          <w:rFonts w:ascii="Times New Roman" w:hAnsi="Times New Roman" w:cs="Times New Roman"/>
          <w:sz w:val="22"/>
          <w:szCs w:val="22"/>
        </w:rPr>
        <w:lastRenderedPageBreak/>
        <w:t xml:space="preserve">мусороприемной камере должен быть запас контейнеров или емкости в контейнерах не менее чем на одни сутки). </w:t>
      </w:r>
    </w:p>
    <w:p w:rsidR="007809A8" w:rsidRPr="008D69C5" w:rsidRDefault="00E526CF" w:rsidP="007809A8">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w:t>
      </w:r>
      <w:r w:rsidR="007809A8" w:rsidRPr="008D69C5">
        <w:rPr>
          <w:rFonts w:ascii="Times New Roman" w:hAnsi="Times New Roman" w:cs="Times New Roman"/>
          <w:sz w:val="22"/>
          <w:szCs w:val="22"/>
        </w:rPr>
        <w:t xml:space="preserve">Емкости с отходами не допускается выставлять за пределы мусоросборного помещения заблаговременно (ранее одного часа) до прибытия специального автотранспорта. </w:t>
      </w:r>
    </w:p>
    <w:p w:rsidR="007809A8" w:rsidRPr="008D69C5" w:rsidRDefault="00E526CF"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7809A8" w:rsidRPr="008D69C5">
        <w:rPr>
          <w:rFonts w:ascii="Times New Roman" w:hAnsi="Times New Roman" w:cs="Times New Roman"/>
          <w:sz w:val="22"/>
          <w:szCs w:val="22"/>
        </w:rPr>
        <w:t xml:space="preserve">Мусоропровод,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шумопоглощения. В жилых домах, имеющих </w:t>
      </w:r>
    </w:p>
    <w:p w:rsidR="007809A8" w:rsidRPr="008D69C5" w:rsidRDefault="007809A8" w:rsidP="007809A8">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 xml:space="preserve">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 </w:t>
      </w:r>
    </w:p>
    <w:p w:rsidR="007809A8" w:rsidRPr="008D69C5" w:rsidRDefault="00E526CF" w:rsidP="007809A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7809A8" w:rsidRPr="008D69C5">
        <w:rPr>
          <w:rFonts w:ascii="Times New Roman" w:hAnsi="Times New Roman" w:cs="Times New Roman"/>
          <w:sz w:val="22"/>
          <w:szCs w:val="22"/>
        </w:rPr>
        <w:t xml:space="preserve">Для дезинфекции каналов мусоропроводов следует применять растворы: лизола (8-5%), креолина (8-5%), нафтализола (15-10%), фенола (3-5%), метасиликата натрия (1-3%). Время контакта не менее 0,5 часа. Металлические емкости, контейнеры и каналы мусоропроводов дезинфицировать хлорактивными веществами и их растворами категорически запрещается. </w:t>
      </w:r>
    </w:p>
    <w:p w:rsidR="0033016B" w:rsidRPr="008D69C5" w:rsidRDefault="00E526CF" w:rsidP="0033016B">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Для сбора ТБО от населения в МО Задонское сельское поселение, проживающего в многоквартирных домах с мусоропроводами, рекомендуются к применению контейнеры с крышками объемом 0,75 куб. метров.</w:t>
      </w:r>
      <w:proofErr w:type="gramEnd"/>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6) Система вывоза отходов </w:t>
      </w: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Одноэтапная система вывоза ТБО </w:t>
      </w: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Одноэтапная система вывоза ТБО — прямой вывоз. </w:t>
      </w: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Для удаления ТБО используются: </w:t>
      </w:r>
    </w:p>
    <w:p w:rsidR="00E526CF" w:rsidRPr="008D69C5" w:rsidRDefault="00E526CF" w:rsidP="00E526CF">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Контейнерные мусоровозы — для всех типов контейнеров системы перевозок типа «мультилифт» (машины сменных контейнеров (МСК)). Используются собирающие контейнеры объемом 6 - 9 - 12 – 18 – 22 – 27 - 30 м3;; </w:t>
      </w:r>
    </w:p>
    <w:p w:rsidR="00E526CF" w:rsidRPr="008D69C5" w:rsidRDefault="00E526CF" w:rsidP="00E526CF">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Кузовной мусоровоз с ручной загрузкой отходов. Используются собирающие контейнеры объемом 0,33 – 0,6 – 0,75 м3; </w:t>
      </w: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Кузовной мусоровоз с механизированной загрузкой отходов. </w:t>
      </w:r>
    </w:p>
    <w:p w:rsidR="00E526CF" w:rsidRPr="008D69C5" w:rsidRDefault="00E526CF" w:rsidP="00E526CF">
      <w:pPr>
        <w:pStyle w:val="Default"/>
        <w:rPr>
          <w:rFonts w:ascii="Times New Roman" w:hAnsi="Times New Roman" w:cs="Times New Roman"/>
          <w:sz w:val="22"/>
          <w:szCs w:val="22"/>
        </w:rPr>
      </w:pP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Двухэтапная система вывоза ТБО </w:t>
      </w: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Двухэтапная система вывоза ТБО — вывоз ТБО с применением перегрузочной техники, мусороперегрузочных станций или перегрузочных площадок, расположение которых выбирают на основании технико-экономических расчетов. </w:t>
      </w: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Мусороперегрузочные станции </w:t>
      </w: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Целесообразность введения двухэтапного вывоза отходов с помощью МПС определяется, главным образом, удаленностью места обезвреживания ТБО от местп их сбора и количеством накапливающихся (вывозимых) отходов, которое должно быть не менее 150-200 м3 /сутки. </w:t>
      </w: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Удаление МПС от места сбора отходов может варьироваться в определенных пределах в зависимости от местных условий и применяемой техники. Двухэтапный вывоз отходов следует предусматривать и экономически обосновать </w:t>
      </w:r>
      <w:proofErr w:type="gramStart"/>
      <w:r w:rsidRPr="008D69C5">
        <w:rPr>
          <w:rFonts w:ascii="Times New Roman" w:hAnsi="Times New Roman" w:cs="Times New Roman"/>
          <w:sz w:val="22"/>
          <w:szCs w:val="22"/>
        </w:rPr>
        <w:t>при расположении сооружений для обезвреживания твердых бытовых отходов на расстояние от мест</w:t>
      </w:r>
      <w:proofErr w:type="gramEnd"/>
      <w:r w:rsidRPr="008D69C5">
        <w:rPr>
          <w:rFonts w:ascii="Times New Roman" w:hAnsi="Times New Roman" w:cs="Times New Roman"/>
          <w:sz w:val="22"/>
          <w:szCs w:val="22"/>
        </w:rPr>
        <w:t xml:space="preserve"> сбора более 25 км</w:t>
      </w:r>
    </w:p>
    <w:p w:rsidR="00E526CF" w:rsidRPr="008D69C5" w:rsidRDefault="00BB2793"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Станции перегруза представляют собой несколько эстакад, где из малых (объемом 6 м3) собирающих мусоровозов, мусор пересыпался </w:t>
      </w:r>
      <w:proofErr w:type="gramStart"/>
      <w:r w:rsidR="00E526CF" w:rsidRPr="008D69C5">
        <w:rPr>
          <w:rFonts w:ascii="Times New Roman" w:hAnsi="Times New Roman" w:cs="Times New Roman"/>
          <w:sz w:val="22"/>
          <w:szCs w:val="22"/>
        </w:rPr>
        <w:t>в</w:t>
      </w:r>
      <w:proofErr w:type="gramEnd"/>
      <w:r w:rsidR="00E526CF" w:rsidRPr="008D69C5">
        <w:rPr>
          <w:rFonts w:ascii="Times New Roman" w:hAnsi="Times New Roman" w:cs="Times New Roman"/>
          <w:sz w:val="22"/>
          <w:szCs w:val="22"/>
        </w:rPr>
        <w:t xml:space="preserve"> большие (объемом 27-30 м3) и вывозился на полигон. Также на станции перегруза можно сортировать отходы и использовать прессы для заготовки вторичного сырья. </w:t>
      </w:r>
    </w:p>
    <w:p w:rsidR="00E526CF" w:rsidRPr="008D69C5" w:rsidRDefault="00BB2793"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b/>
          <w:bCs/>
          <w:sz w:val="22"/>
          <w:szCs w:val="22"/>
        </w:rPr>
        <w:t xml:space="preserve">Мусоросортировочные станции </w:t>
      </w:r>
    </w:p>
    <w:p w:rsidR="00E526CF" w:rsidRPr="008D69C5" w:rsidRDefault="00BB2793"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Минимальный порог существующих в настоящее время на рынке производственных мощностей оборудования мусоросортировочных комплексов составляет 10 тыс. тонн отходов для сортировки. Состав оборудования, стоимость строительства мусороперерабатывающих и мусоросортировочных комплексов и уровень отбора вторичных ресурсов, предлагаемый на рынке поставщиками-производителями – различен. </w:t>
      </w: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Рекомендации и технологические решения по организации мусороперегрузочных и мусоросортировочных станций приведены в Приложении 4 к Разделу 3. </w:t>
      </w:r>
    </w:p>
    <w:p w:rsidR="00E526CF" w:rsidRPr="008D69C5" w:rsidRDefault="00BB2793" w:rsidP="00E526CF">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E526CF" w:rsidRPr="008D69C5">
        <w:rPr>
          <w:rFonts w:ascii="Times New Roman" w:hAnsi="Times New Roman" w:cs="Times New Roman"/>
          <w:b/>
          <w:bCs/>
          <w:sz w:val="22"/>
          <w:szCs w:val="22"/>
        </w:rPr>
        <w:t xml:space="preserve">7) Маршруты работы спецавтотранспорта </w:t>
      </w:r>
    </w:p>
    <w:p w:rsidR="00E526CF" w:rsidRPr="008D69C5" w:rsidRDefault="00BB2793"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Своевременность удаления твердых бытовых отходов достигается детальной разработкой маршрутов движения спецавтотранспорта, предусматривающих последовательный порядок передвижения транспортной единицы от объекта к объекту в пределах одной поездки (т.е. до полного заполнения машины). </w:t>
      </w:r>
    </w:p>
    <w:p w:rsidR="00E526CF" w:rsidRPr="008D69C5" w:rsidRDefault="00BB2793"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Маршруты движения спецавтотранспорта составляют в форме маршрутных карт и графиков. Графики работы спецавтотранспорта, утверждаемые руководителем специализированного предприятия, выдают водителям, а также направляют в жилищно-эксплуатационные организации и в санитарно-эпидемиологическую станцию. </w:t>
      </w:r>
    </w:p>
    <w:p w:rsidR="00E526CF" w:rsidRPr="008D69C5" w:rsidRDefault="00BB2793"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Маршрутные графики пересматриваются при изменениях количества накапливающихся отходов, при вводе в строй или выбытии объектов обслуживания, изменении условии движения на участке и т.п.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r>
      <w:r w:rsidR="00E526CF" w:rsidRPr="008D69C5">
        <w:rPr>
          <w:rFonts w:ascii="Times New Roman" w:hAnsi="Times New Roman" w:cs="Times New Roman"/>
          <w:sz w:val="22"/>
          <w:szCs w:val="22"/>
        </w:rPr>
        <w:t xml:space="preserve">При </w:t>
      </w:r>
      <w:r w:rsidR="00E526CF" w:rsidRPr="008D69C5">
        <w:rPr>
          <w:rFonts w:ascii="Times New Roman" w:hAnsi="Times New Roman" w:cs="Times New Roman"/>
          <w:b/>
          <w:bCs/>
          <w:sz w:val="22"/>
          <w:szCs w:val="22"/>
        </w:rPr>
        <w:t xml:space="preserve">разработке маршрутов </w:t>
      </w:r>
      <w:r w:rsidR="00E526CF" w:rsidRPr="008D69C5">
        <w:rPr>
          <w:rFonts w:ascii="Times New Roman" w:hAnsi="Times New Roman" w:cs="Times New Roman"/>
          <w:sz w:val="22"/>
          <w:szCs w:val="22"/>
        </w:rPr>
        <w:t xml:space="preserve">движения спецавтотранспорта необходимо располагать следующими исходными данными: </w:t>
      </w:r>
    </w:p>
    <w:p w:rsidR="00E526CF" w:rsidRPr="008D69C5" w:rsidRDefault="00FF31C5" w:rsidP="00E526CF">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E526CF" w:rsidRPr="008D69C5">
        <w:rPr>
          <w:rFonts w:ascii="Times New Roman" w:hAnsi="Times New Roman" w:cs="Times New Roman"/>
          <w:sz w:val="22"/>
          <w:szCs w:val="22"/>
        </w:rPr>
        <w:t xml:space="preserve">подробной характеристикой подлежащих обслуживанию объектов и района обслуживания в целом, </w:t>
      </w:r>
    </w:p>
    <w:p w:rsidR="00E526CF" w:rsidRPr="008D69C5" w:rsidRDefault="00FF31C5" w:rsidP="00E526CF">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 </w:t>
      </w:r>
      <w:r w:rsidR="00E526CF" w:rsidRPr="008D69C5">
        <w:rPr>
          <w:rFonts w:ascii="Times New Roman" w:hAnsi="Times New Roman" w:cs="Times New Roman"/>
          <w:sz w:val="22"/>
          <w:szCs w:val="22"/>
        </w:rPr>
        <w:t xml:space="preserve">сведениями о накоплении бытовых отходов по отдельным объектам, состоянии подъездов, интенсивности движения по отдельным улицам, о планировке кварталов и дворовых территорий, местоположении объектов обезвреживания и переработки бытовых отходов. </w:t>
      </w:r>
      <w:proofErr w:type="gramEnd"/>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t>- п</w:t>
      </w:r>
      <w:r w:rsidR="00E526CF" w:rsidRPr="008D69C5">
        <w:rPr>
          <w:rFonts w:ascii="Times New Roman" w:hAnsi="Times New Roman" w:cs="Times New Roman"/>
          <w:sz w:val="22"/>
          <w:szCs w:val="22"/>
        </w:rPr>
        <w:t xml:space="preserve">о каждому участку должны быть данные о числе установленных сборников отходов. </w:t>
      </w:r>
    </w:p>
    <w:p w:rsidR="00E526CF" w:rsidRPr="008D69C5" w:rsidRDefault="00E526CF" w:rsidP="00E526CF">
      <w:pPr>
        <w:pStyle w:val="Default"/>
        <w:rPr>
          <w:rFonts w:ascii="Times New Roman" w:hAnsi="Times New Roman" w:cs="Times New Roman"/>
          <w:sz w:val="22"/>
          <w:szCs w:val="22"/>
        </w:rPr>
      </w:pP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Для составления маршрутов сбора и графиков движения обслуживаемые домовладения объединяют в группы с общим накоплением ТБО за период между двумя заездами мусоровоза, равным количеству отходов, которое мусоровоз может вывести за одну </w:t>
      </w:r>
      <w:proofErr w:type="gramStart"/>
      <w:r w:rsidR="00E526CF" w:rsidRPr="008D69C5">
        <w:rPr>
          <w:rFonts w:ascii="Times New Roman" w:hAnsi="Times New Roman" w:cs="Times New Roman"/>
          <w:sz w:val="22"/>
          <w:szCs w:val="22"/>
        </w:rPr>
        <w:t>ездку</w:t>
      </w:r>
      <w:proofErr w:type="gramEnd"/>
      <w:r w:rsidR="00E526CF" w:rsidRPr="008D69C5">
        <w:rPr>
          <w:rFonts w:ascii="Times New Roman" w:hAnsi="Times New Roman" w:cs="Times New Roman"/>
          <w:sz w:val="22"/>
          <w:szCs w:val="22"/>
        </w:rPr>
        <w:t xml:space="preserve">.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Протяженность маршрутов по удалению отходов зависит от архитектурно-планировочной композиции населенного пункта, размещения ремонтных баз, стоянок спецавтотранспорта, мусороперегрузочных станций, предприятий по обезвреживанию и других служб санитарной очистки поселения.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Разработка маршрутов сбора ТБО может производиться специалистами на основе опыта и определенных правил (эвристический способ) или с применением математического моделирования процесса сбора ТБО.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При разработке маршрутов движения спецавтотранспорта следует руководствоваться следующими правилами: </w:t>
      </w:r>
    </w:p>
    <w:p w:rsidR="00E526CF" w:rsidRPr="008D69C5" w:rsidRDefault="00FF31C5" w:rsidP="00E526CF">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E526CF" w:rsidRPr="008D69C5">
        <w:rPr>
          <w:rFonts w:ascii="Times New Roman" w:hAnsi="Times New Roman" w:cs="Times New Roman"/>
          <w:sz w:val="22"/>
          <w:szCs w:val="22"/>
        </w:rPr>
        <w:t xml:space="preserve">для обеспечения шумового комфорта жителей бытовые и пищевые отходы необходимо удалять из домовладений не ранее 7 часов и не позднее 23 часов; </w:t>
      </w:r>
    </w:p>
    <w:p w:rsidR="00E526CF" w:rsidRPr="008D69C5" w:rsidRDefault="00FF31C5" w:rsidP="00E526CF">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E526CF" w:rsidRPr="008D69C5">
        <w:rPr>
          <w:rFonts w:ascii="Times New Roman" w:hAnsi="Times New Roman" w:cs="Times New Roman"/>
          <w:sz w:val="22"/>
          <w:szCs w:val="22"/>
        </w:rPr>
        <w:t xml:space="preserve">маршрут сбора должен проходить </w:t>
      </w:r>
      <w:proofErr w:type="gramStart"/>
      <w:r w:rsidR="00E526CF" w:rsidRPr="008D69C5">
        <w:rPr>
          <w:rFonts w:ascii="Times New Roman" w:hAnsi="Times New Roman" w:cs="Times New Roman"/>
          <w:sz w:val="22"/>
          <w:szCs w:val="22"/>
        </w:rPr>
        <w:t>в направлении к месту</w:t>
      </w:r>
      <w:proofErr w:type="gramEnd"/>
      <w:r w:rsidR="00E526CF" w:rsidRPr="008D69C5">
        <w:rPr>
          <w:rFonts w:ascii="Times New Roman" w:hAnsi="Times New Roman" w:cs="Times New Roman"/>
          <w:sz w:val="22"/>
          <w:szCs w:val="22"/>
        </w:rPr>
        <w:t xml:space="preserve"> обезвреживания/выгрузки ТБО;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E526CF" w:rsidRPr="008D69C5">
        <w:rPr>
          <w:rFonts w:ascii="Times New Roman" w:hAnsi="Times New Roman" w:cs="Times New Roman"/>
          <w:sz w:val="22"/>
          <w:szCs w:val="22"/>
        </w:rPr>
        <w:t xml:space="preserve">сводить до минимума повторные пробеги спецавтотранспорта по одним и тем же улицам; </w:t>
      </w:r>
    </w:p>
    <w:p w:rsidR="00E526CF" w:rsidRPr="008D69C5" w:rsidRDefault="00FF31C5" w:rsidP="00E526CF">
      <w:pPr>
        <w:autoSpaceDE w:val="0"/>
        <w:autoSpaceDN w:val="0"/>
        <w:adjustRightInd w:val="0"/>
        <w:spacing w:after="53"/>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начальный пункт маршрута сбора следует располагать ближе к спецавтохозяйству, если рабочий день начинается на этом маршруте; </w:t>
      </w:r>
    </w:p>
    <w:p w:rsidR="00E526CF" w:rsidRPr="008D69C5" w:rsidRDefault="00FF31C5" w:rsidP="00E526CF">
      <w:pPr>
        <w:autoSpaceDE w:val="0"/>
        <w:autoSpaceDN w:val="0"/>
        <w:adjustRightInd w:val="0"/>
        <w:spacing w:after="53"/>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объединять объекты, расположенные на улицах с особо интенсивным движением и улицах с большим потоком пешеходов, в маршруты, подлежащие обслуживанию в первую очередь, до наступления часов «пик»; </w:t>
      </w:r>
    </w:p>
    <w:p w:rsidR="00E526CF" w:rsidRPr="008D69C5" w:rsidRDefault="00FF31C5" w:rsidP="00E526CF">
      <w:pPr>
        <w:autoSpaceDE w:val="0"/>
        <w:autoSpaceDN w:val="0"/>
        <w:adjustRightInd w:val="0"/>
        <w:spacing w:after="53"/>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объединять все объекты по системам сбора твердых бытовых отходов; </w:t>
      </w:r>
    </w:p>
    <w:p w:rsidR="00E526CF" w:rsidRPr="008D69C5" w:rsidRDefault="00FF31C5" w:rsidP="00E526CF">
      <w:pPr>
        <w:autoSpaceDE w:val="0"/>
        <w:autoSpaceDN w:val="0"/>
        <w:adjustRightInd w:val="0"/>
        <w:spacing w:after="53"/>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на улицах с большим уклоном (более 12-15%) процесс сбора должен идти под уклон; </w:t>
      </w:r>
    </w:p>
    <w:p w:rsidR="00E526CF" w:rsidRPr="008D69C5" w:rsidRDefault="00FF31C5" w:rsidP="00E526CF">
      <w:pPr>
        <w:autoSpaceDE w:val="0"/>
        <w:autoSpaceDN w:val="0"/>
        <w:adjustRightInd w:val="0"/>
        <w:spacing w:after="53"/>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правые повороты в квартальных проездах используют, по возможности, чаще (с целью исключения пересечений с встречным потоком транспорта и маневрирования на перекрестках); </w:t>
      </w:r>
    </w:p>
    <w:p w:rsidR="00E526CF" w:rsidRPr="008D69C5" w:rsidRDefault="00FF31C5" w:rsidP="00E526CF">
      <w:pPr>
        <w:autoSpaceDE w:val="0"/>
        <w:autoSpaceDN w:val="0"/>
        <w:adjustRightInd w:val="0"/>
        <w:spacing w:after="53"/>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тупиковые улицы следует обслуживать таким образом, чтобы въезд на них осуществлялся правым поворотом; </w:t>
      </w:r>
    </w:p>
    <w:p w:rsidR="00E526CF" w:rsidRPr="008D69C5" w:rsidRDefault="00FF31C5" w:rsidP="00E526CF">
      <w:pPr>
        <w:autoSpaceDE w:val="0"/>
        <w:autoSpaceDN w:val="0"/>
        <w:adjustRightInd w:val="0"/>
        <w:spacing w:after="53"/>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при применении кузовных мусоровозов продолжать маршрут до полного заполнения кузова. </w:t>
      </w:r>
    </w:p>
    <w:p w:rsidR="00E526CF" w:rsidRPr="008D69C5" w:rsidRDefault="00FF31C5" w:rsidP="00E526CF">
      <w:pPr>
        <w:autoSpaceDE w:val="0"/>
        <w:autoSpaceDN w:val="0"/>
        <w:adjustRightInd w:val="0"/>
        <w:spacing w:after="53"/>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при наличии нескольких мест обезвреживания обеспечить правильное закрепление маршрутов за соответствующими местами обезвреживания, предусматривая минимальные пробеги: </w:t>
      </w:r>
    </w:p>
    <w:p w:rsidR="00E526CF" w:rsidRPr="008D69C5" w:rsidRDefault="00FF31C5" w:rsidP="00E526CF">
      <w:pPr>
        <w:autoSpaceDE w:val="0"/>
        <w:autoSpaceDN w:val="0"/>
        <w:adjustRightInd w:val="0"/>
        <w:spacing w:after="53"/>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время, затрачиваемое на выполнение маршрута, устанавливают путем хронометража на характерных участках или на основании нормативных данных в зависимости от типа мусоровоза, состава бригады и других факторов. При назначении маршрутов следует сохранять равномерную нагрузку на каждую транспортную единицу. </w:t>
      </w:r>
    </w:p>
    <w:p w:rsidR="00E526CF" w:rsidRPr="008D69C5" w:rsidRDefault="00FF31C5" w:rsidP="00E526CF">
      <w:pPr>
        <w:autoSpaceDE w:val="0"/>
        <w:autoSpaceDN w:val="0"/>
        <w:adjustRightInd w:val="0"/>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маршрут сбора должен предусматривать наличие резервных участков для заполнения мусоровоза в случае его недогрузки на основном маршруте; </w:t>
      </w:r>
    </w:p>
    <w:p w:rsidR="00E526CF" w:rsidRPr="008D69C5" w:rsidRDefault="00FF31C5" w:rsidP="00E526CF">
      <w:pPr>
        <w:autoSpaceDE w:val="0"/>
        <w:autoSpaceDN w:val="0"/>
        <w:adjustRightInd w:val="0"/>
        <w:rPr>
          <w:rFonts w:cs="Times New Roman"/>
          <w:color w:val="000000"/>
          <w:sz w:val="22"/>
        </w:rPr>
      </w:pPr>
      <w:r w:rsidRPr="008D69C5">
        <w:rPr>
          <w:rFonts w:cs="Times New Roman"/>
          <w:color w:val="000000"/>
          <w:sz w:val="22"/>
        </w:rPr>
        <w:tab/>
      </w:r>
      <w:r w:rsidR="00E526CF" w:rsidRPr="008D69C5">
        <w:rPr>
          <w:rFonts w:cs="Times New Roman"/>
          <w:color w:val="000000"/>
          <w:sz w:val="22"/>
        </w:rPr>
        <w:t xml:space="preserve">За каждой транспортной единицей закрепляют участок сбора с числом поездок, соответствующим производительности в смену, при этом, по возможности, сохраняют равномерную нагрузку на каждую транспортную единицу данного типа. </w:t>
      </w:r>
    </w:p>
    <w:p w:rsidR="00E526CF" w:rsidRPr="008D69C5" w:rsidRDefault="00FF31C5" w:rsidP="00E526CF">
      <w:pPr>
        <w:autoSpaceDE w:val="0"/>
        <w:autoSpaceDN w:val="0"/>
        <w:adjustRightInd w:val="0"/>
        <w:rPr>
          <w:rFonts w:cs="Times New Roman"/>
          <w:color w:val="000000"/>
          <w:sz w:val="22"/>
        </w:rPr>
      </w:pPr>
      <w:r w:rsidRPr="008D69C5">
        <w:rPr>
          <w:rFonts w:cs="Times New Roman"/>
          <w:b/>
          <w:bCs/>
          <w:color w:val="000000"/>
          <w:sz w:val="22"/>
        </w:rPr>
        <w:tab/>
      </w:r>
      <w:r w:rsidR="00E526CF" w:rsidRPr="008D69C5">
        <w:rPr>
          <w:rFonts w:cs="Times New Roman"/>
          <w:b/>
          <w:bCs/>
          <w:color w:val="000000"/>
          <w:sz w:val="22"/>
        </w:rPr>
        <w:t xml:space="preserve">8) Методы обезвреживания и переработки бытовых отходов </w:t>
      </w:r>
    </w:p>
    <w:p w:rsidR="00E526CF" w:rsidRPr="008D69C5" w:rsidRDefault="00FF31C5" w:rsidP="00E526CF">
      <w:pPr>
        <w:autoSpaceDE w:val="0"/>
        <w:autoSpaceDN w:val="0"/>
        <w:adjustRightInd w:val="0"/>
        <w:rPr>
          <w:rFonts w:cs="Times New Roman"/>
          <w:color w:val="000000"/>
          <w:sz w:val="22"/>
        </w:rPr>
      </w:pPr>
      <w:r w:rsidRPr="008D69C5">
        <w:rPr>
          <w:rFonts w:cs="Times New Roman"/>
          <w:color w:val="000000"/>
          <w:sz w:val="22"/>
        </w:rPr>
        <w:tab/>
      </w:r>
      <w:r w:rsidR="00E526CF" w:rsidRPr="008D69C5">
        <w:rPr>
          <w:rFonts w:cs="Times New Roman"/>
          <w:color w:val="000000"/>
          <w:sz w:val="22"/>
        </w:rPr>
        <w:t xml:space="preserve">Удаление и обезвреживание ТБО – наиболее значимый для </w:t>
      </w:r>
      <w:r w:rsidRPr="008D69C5">
        <w:rPr>
          <w:rFonts w:cs="Times New Roman"/>
          <w:color w:val="000000"/>
          <w:sz w:val="22"/>
        </w:rPr>
        <w:t>Задонского сельского поселения</w:t>
      </w:r>
      <w:r w:rsidR="00E526CF" w:rsidRPr="008D69C5">
        <w:rPr>
          <w:rFonts w:cs="Times New Roman"/>
          <w:color w:val="000000"/>
          <w:sz w:val="22"/>
        </w:rPr>
        <w:t xml:space="preserve"> неблагоприятный экологический фактор, важнейший показатель санитарного благополучия населения, общественной гигиены. </w:t>
      </w:r>
    </w:p>
    <w:p w:rsidR="00E526CF" w:rsidRPr="008D69C5" w:rsidRDefault="00FF31C5" w:rsidP="00E526CF">
      <w:pPr>
        <w:autoSpaceDE w:val="0"/>
        <w:autoSpaceDN w:val="0"/>
        <w:adjustRightInd w:val="0"/>
        <w:rPr>
          <w:rFonts w:cs="Times New Roman"/>
          <w:color w:val="000000"/>
          <w:sz w:val="22"/>
        </w:rPr>
      </w:pPr>
      <w:r w:rsidRPr="008D69C5">
        <w:rPr>
          <w:rFonts w:cs="Times New Roman"/>
          <w:color w:val="000000"/>
          <w:sz w:val="22"/>
        </w:rPr>
        <w:tab/>
      </w:r>
      <w:proofErr w:type="gramStart"/>
      <w:r w:rsidR="00E526CF" w:rsidRPr="008D69C5">
        <w:rPr>
          <w:rFonts w:cs="Times New Roman"/>
          <w:color w:val="000000"/>
          <w:sz w:val="22"/>
        </w:rPr>
        <w:t>Для эффективного обезвреживания отходов необходимы технологии, наносящие минимальный экологический ущерб окружающей природной среде, имеющие низкие капитальные затраты и позволяющие получать прибыль.</w:t>
      </w:r>
      <w:proofErr w:type="gramEnd"/>
      <w:r w:rsidR="00E526CF" w:rsidRPr="008D69C5">
        <w:rPr>
          <w:rFonts w:cs="Times New Roman"/>
          <w:color w:val="000000"/>
          <w:sz w:val="22"/>
        </w:rPr>
        <w:t xml:space="preserve"> Разнообразие компонентов ТБО по химическому составу не позволяет создать универсальную технологию утилизации ТБО. </w:t>
      </w:r>
    </w:p>
    <w:p w:rsidR="00E526CF" w:rsidRPr="008D69C5" w:rsidRDefault="00FF31C5" w:rsidP="00E526CF">
      <w:pPr>
        <w:autoSpaceDE w:val="0"/>
        <w:autoSpaceDN w:val="0"/>
        <w:adjustRightInd w:val="0"/>
        <w:rPr>
          <w:rFonts w:cs="Times New Roman"/>
          <w:color w:val="000000"/>
          <w:sz w:val="22"/>
        </w:rPr>
      </w:pPr>
      <w:r w:rsidRPr="008D69C5">
        <w:rPr>
          <w:rFonts w:cs="Times New Roman"/>
          <w:color w:val="000000"/>
          <w:sz w:val="22"/>
        </w:rPr>
        <w:tab/>
      </w:r>
      <w:r w:rsidR="00E526CF" w:rsidRPr="008D69C5">
        <w:rPr>
          <w:rFonts w:cs="Times New Roman"/>
          <w:color w:val="000000"/>
          <w:sz w:val="22"/>
        </w:rPr>
        <w:t xml:space="preserve">В настоящее время в мировой и отечественной практике используются: </w:t>
      </w:r>
    </w:p>
    <w:p w:rsidR="00E526CF" w:rsidRPr="008D69C5" w:rsidRDefault="00FF31C5" w:rsidP="00E526CF">
      <w:pPr>
        <w:autoSpaceDE w:val="0"/>
        <w:autoSpaceDN w:val="0"/>
        <w:adjustRightInd w:val="0"/>
        <w:spacing w:after="54"/>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индустриальные (сжигание, компостирование, сортировка и комбинированные методы); </w:t>
      </w:r>
    </w:p>
    <w:p w:rsidR="00E526CF" w:rsidRPr="008D69C5" w:rsidRDefault="00FF31C5" w:rsidP="00E526CF">
      <w:pPr>
        <w:autoSpaceDE w:val="0"/>
        <w:autoSpaceDN w:val="0"/>
        <w:adjustRightInd w:val="0"/>
        <w:rPr>
          <w:rFonts w:cs="Times New Roman"/>
          <w:color w:val="000000"/>
          <w:sz w:val="22"/>
        </w:rPr>
      </w:pPr>
      <w:r w:rsidRPr="008D69C5">
        <w:rPr>
          <w:rFonts w:cs="Times New Roman"/>
          <w:color w:val="000000"/>
          <w:sz w:val="22"/>
        </w:rPr>
        <w:tab/>
        <w:t xml:space="preserve">- </w:t>
      </w:r>
      <w:r w:rsidR="00E526CF" w:rsidRPr="008D69C5">
        <w:rPr>
          <w:rFonts w:cs="Times New Roman"/>
          <w:color w:val="000000"/>
          <w:sz w:val="22"/>
        </w:rPr>
        <w:t xml:space="preserve">почвенные методы обезвреживания ТБО (захоронение отходов на полигонах). </w:t>
      </w:r>
    </w:p>
    <w:p w:rsidR="00E526CF" w:rsidRPr="008D69C5" w:rsidRDefault="00FF31C5" w:rsidP="00E526CF">
      <w:pPr>
        <w:autoSpaceDE w:val="0"/>
        <w:autoSpaceDN w:val="0"/>
        <w:adjustRightInd w:val="0"/>
        <w:rPr>
          <w:rFonts w:cs="Times New Roman"/>
          <w:color w:val="000000"/>
          <w:sz w:val="22"/>
        </w:rPr>
      </w:pPr>
      <w:r w:rsidRPr="008D69C5">
        <w:rPr>
          <w:rFonts w:cs="Times New Roman"/>
          <w:color w:val="000000"/>
          <w:sz w:val="22"/>
        </w:rPr>
        <w:lastRenderedPageBreak/>
        <w:tab/>
      </w:r>
      <w:r w:rsidR="00E526CF" w:rsidRPr="008D69C5">
        <w:rPr>
          <w:rFonts w:cs="Times New Roman"/>
          <w:color w:val="000000"/>
          <w:sz w:val="22"/>
        </w:rPr>
        <w:t xml:space="preserve">Метод обезвреживания и переработки отходов следует выбирать на основании технико-экономических расчетов с учетом интересов народного хозяйства и санитарно-гигиенических требований. </w:t>
      </w:r>
    </w:p>
    <w:p w:rsidR="00E526CF" w:rsidRPr="008D69C5" w:rsidRDefault="00FF31C5" w:rsidP="00E526CF">
      <w:pPr>
        <w:autoSpaceDE w:val="0"/>
        <w:autoSpaceDN w:val="0"/>
        <w:adjustRightInd w:val="0"/>
        <w:rPr>
          <w:rFonts w:cs="Times New Roman"/>
          <w:color w:val="000000"/>
          <w:sz w:val="22"/>
        </w:rPr>
      </w:pPr>
      <w:r w:rsidRPr="008D69C5">
        <w:rPr>
          <w:rFonts w:cs="Times New Roman"/>
          <w:b/>
          <w:bCs/>
          <w:color w:val="000000"/>
          <w:sz w:val="22"/>
        </w:rPr>
        <w:tab/>
      </w:r>
      <w:r w:rsidR="00E526CF" w:rsidRPr="008D69C5">
        <w:rPr>
          <w:rFonts w:cs="Times New Roman"/>
          <w:b/>
          <w:bCs/>
          <w:color w:val="000000"/>
          <w:sz w:val="22"/>
        </w:rPr>
        <w:t xml:space="preserve">Индустриальные методы </w:t>
      </w:r>
    </w:p>
    <w:p w:rsidR="00E526CF" w:rsidRPr="008D69C5" w:rsidRDefault="00FF31C5" w:rsidP="00E526CF">
      <w:pPr>
        <w:autoSpaceDE w:val="0"/>
        <w:autoSpaceDN w:val="0"/>
        <w:adjustRightInd w:val="0"/>
        <w:rPr>
          <w:rFonts w:cs="Times New Roman"/>
          <w:color w:val="000000"/>
          <w:sz w:val="22"/>
        </w:rPr>
      </w:pPr>
      <w:r w:rsidRPr="008D69C5">
        <w:rPr>
          <w:rFonts w:cs="Times New Roman"/>
          <w:color w:val="000000"/>
          <w:sz w:val="22"/>
        </w:rPr>
        <w:tab/>
      </w:r>
      <w:r w:rsidR="00E526CF" w:rsidRPr="008D69C5">
        <w:rPr>
          <w:rFonts w:cs="Times New Roman"/>
          <w:color w:val="000000"/>
          <w:sz w:val="22"/>
        </w:rPr>
        <w:t xml:space="preserve">Методы промышленной переработки бытовых отходов (заводы по механизированному обезвреживанию и переработке твердых бытовых отходов, мусоросжигательные заводы) следует предусматривать в городах или населенных пунктах с населением свыше 500 тысячи человек. </w:t>
      </w:r>
    </w:p>
    <w:p w:rsidR="00E526CF" w:rsidRPr="008D69C5" w:rsidRDefault="00FF31C5" w:rsidP="00E526CF">
      <w:pPr>
        <w:autoSpaceDE w:val="0"/>
        <w:autoSpaceDN w:val="0"/>
        <w:adjustRightInd w:val="0"/>
        <w:rPr>
          <w:rFonts w:cs="Times New Roman"/>
          <w:color w:val="000000"/>
          <w:sz w:val="22"/>
        </w:rPr>
      </w:pPr>
      <w:r w:rsidRPr="008D69C5">
        <w:rPr>
          <w:rFonts w:cs="Times New Roman"/>
          <w:b/>
          <w:bCs/>
          <w:color w:val="000000"/>
          <w:sz w:val="22"/>
        </w:rPr>
        <w:tab/>
      </w:r>
      <w:r w:rsidR="00E526CF" w:rsidRPr="008D69C5">
        <w:rPr>
          <w:rFonts w:cs="Times New Roman"/>
          <w:b/>
          <w:bCs/>
          <w:color w:val="000000"/>
          <w:sz w:val="22"/>
        </w:rPr>
        <w:t xml:space="preserve">Сжигание бытовых отходов </w:t>
      </w:r>
    </w:p>
    <w:p w:rsidR="00E526CF" w:rsidRPr="008D69C5" w:rsidRDefault="00FF31C5" w:rsidP="00E526CF">
      <w:pPr>
        <w:autoSpaceDE w:val="0"/>
        <w:autoSpaceDN w:val="0"/>
        <w:adjustRightInd w:val="0"/>
        <w:rPr>
          <w:rFonts w:cs="Times New Roman"/>
          <w:color w:val="000000"/>
          <w:sz w:val="22"/>
        </w:rPr>
      </w:pPr>
      <w:r w:rsidRPr="008D69C5">
        <w:rPr>
          <w:rFonts w:cs="Times New Roman"/>
          <w:color w:val="000000"/>
          <w:sz w:val="22"/>
        </w:rPr>
        <w:tab/>
      </w:r>
      <w:r w:rsidR="00E526CF" w:rsidRPr="008D69C5">
        <w:rPr>
          <w:rFonts w:cs="Times New Roman"/>
          <w:color w:val="000000"/>
          <w:sz w:val="22"/>
        </w:rPr>
        <w:t xml:space="preserve">Сжигание ТБО имеет те основные преимущества по сравнению с другими методами, что позволяет надежно обезвредить отходы и сократить массу остатка в 2,6 - 3,7 раза, а объем — в 8,3-8,5 раза. Метод сжигания дает также возможность использовать выделяющееся тепло для выработки пара и электроэнергии.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Наряду с очевидными преимуществами, сжигание как метод устранения отходов имеет и определенные недостатки. Основным из них является образование газообразных продуктов сгорания. ТБО, формирующихся в виде отходящих газов, количество которых достаточно велико - от 6000 до 7000 нм3 на тонну сжигаемых отходов. Отходящие газы мусоросжигательных агрегатов содержат золу, пыль, SO2, HCI, HF, NOX, другие примеси — полихлорированные дибензодиоксины и дибензофураны, являющиеся супертоксикантами.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На мусоросжигательных заводах, построенных в разных странах до начала 80-х годов, ограничивались очисткой отходящих газов лишь от пыли и золы, применяя для этой цели электрофильтры (реже - рукавные фильтры).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Однако в дальнейшем, по мере увеличения числа мусоросжигательных заводов и роста их единичной мощности с одной стороны, обострения экологических проблем и ужесточения экологического законодательства - с другой, вопросы более полной, комплексной очистки отходящих газов МСЗ приобрели большую актуальность.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В США и многих странах </w:t>
      </w:r>
      <w:proofErr w:type="gramStart"/>
      <w:r w:rsidR="00E526CF" w:rsidRPr="008D69C5">
        <w:rPr>
          <w:rFonts w:ascii="Times New Roman" w:hAnsi="Times New Roman" w:cs="Times New Roman"/>
          <w:sz w:val="22"/>
          <w:szCs w:val="22"/>
        </w:rPr>
        <w:t>Европы</w:t>
      </w:r>
      <w:proofErr w:type="gramEnd"/>
      <w:r w:rsidR="00E526CF" w:rsidRPr="008D69C5">
        <w:rPr>
          <w:rFonts w:ascii="Times New Roman" w:hAnsi="Times New Roman" w:cs="Times New Roman"/>
          <w:sz w:val="22"/>
          <w:szCs w:val="22"/>
        </w:rPr>
        <w:t xml:space="preserve"> действующие МСЗ были реконструированы, причем значительные вложения были направлены на совершенствование системы газоочистки. </w:t>
      </w:r>
      <w:proofErr w:type="gramStart"/>
      <w:r w:rsidR="00E526CF" w:rsidRPr="008D69C5">
        <w:rPr>
          <w:rFonts w:ascii="Times New Roman" w:hAnsi="Times New Roman" w:cs="Times New Roman"/>
          <w:sz w:val="22"/>
          <w:szCs w:val="22"/>
        </w:rPr>
        <w:t xml:space="preserve">В настоящее время новые мусоросжигательные заводы проектируются и строятся только с газоочистным оборудованием, позволяющим обеспечить комплексную очистку отходящих газов от взвешенных частиц, неорганических и органических компонентов до необходимых санитарных норм. </w:t>
      </w:r>
      <w:proofErr w:type="gramEnd"/>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Помимо рассмотренных недостатков мусоросжигания необходимо отметить, что этот метод и без сложной системы газоочистки являлся одной из самых капиталоемких технологий ликвидации ТБО. Необходимость в оснащении МСЗ современными установками очистки отходящих газов еще более (на 20-30%) удорожает процесс.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По причине высокой стоимости сжигание в стационарных установках применяется в основном при достаточно больших расходах ТБО.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E526CF" w:rsidRPr="008D69C5">
        <w:rPr>
          <w:rFonts w:ascii="Times New Roman" w:hAnsi="Times New Roman" w:cs="Times New Roman"/>
          <w:b/>
          <w:bCs/>
          <w:sz w:val="22"/>
          <w:szCs w:val="22"/>
        </w:rPr>
        <w:t xml:space="preserve">Компостирование бытовых отходов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Компостирование – третий по распространенности метод обезвреживания и утилизации ТБО. </w:t>
      </w: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Биотермический процесс обезвреживания и переработки ТБО в РФ осуществляют, как правило, во вращающихся барабанах диаметром 4 м и длиной 36 или 60 м. Биотермическое разложение большинства органических составляющих ТБО происходит в результате жизнедеятельности сапрофитных аэробных микроорганизмов, способных выделять при биологических реакциях определенное количество тепла. Требующаяся для биотермического процесса микрофлора имеется в ТБО в необходимых количествах. </w:t>
      </w:r>
    </w:p>
    <w:p w:rsidR="00E526CF" w:rsidRPr="008D69C5" w:rsidRDefault="00E526CF" w:rsidP="00E526CF">
      <w:pPr>
        <w:pStyle w:val="Default"/>
        <w:rPr>
          <w:rFonts w:ascii="Times New Roman" w:hAnsi="Times New Roman" w:cs="Times New Roman"/>
          <w:sz w:val="22"/>
          <w:szCs w:val="22"/>
        </w:rPr>
      </w:pPr>
      <w:proofErr w:type="gramStart"/>
      <w:r w:rsidRPr="008D69C5">
        <w:rPr>
          <w:rFonts w:ascii="Times New Roman" w:hAnsi="Times New Roman" w:cs="Times New Roman"/>
          <w:sz w:val="22"/>
          <w:szCs w:val="22"/>
        </w:rPr>
        <w:t xml:space="preserve">При компостировании ТБО активизацию жизнедеятельности микрофлоры и соответствующее ускорение процесса обеспечивают за счет увеличения удельной межфазной поверхности благодаря измельчению ТБО, аэрации компостируемой массы в объемах 0,2-0,3 м3 воздуха на 1 кг отходов, перемешивания материала, подогрева аэрирующего воздуха, теплоизоляции аппаратуры, способствующей подъему температуры компостируемого материала. </w:t>
      </w:r>
      <w:proofErr w:type="gramEnd"/>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Благодаря выделяющемуся в ходе биологических реакций теплу ТБО саморазогреваются до 50-60° С и происходит обезвреживание отходов </w:t>
      </w:r>
      <w:proofErr w:type="gramStart"/>
      <w:r w:rsidR="00E526CF" w:rsidRPr="008D69C5">
        <w:rPr>
          <w:rFonts w:ascii="Times New Roman" w:hAnsi="Times New Roman" w:cs="Times New Roman"/>
          <w:sz w:val="22"/>
          <w:szCs w:val="22"/>
        </w:rPr>
        <w:t>-у</w:t>
      </w:r>
      <w:proofErr w:type="gramEnd"/>
      <w:r w:rsidR="00E526CF" w:rsidRPr="008D69C5">
        <w:rPr>
          <w:rFonts w:ascii="Times New Roman" w:hAnsi="Times New Roman" w:cs="Times New Roman"/>
          <w:sz w:val="22"/>
          <w:szCs w:val="22"/>
        </w:rPr>
        <w:t xml:space="preserve">ничтожение большинства болезнетворных микроорганизмов, яиц гельминтов и т.д. Считается установленным, что обезвреживание достигается при выдержке ТБО в биобарабане не менее 12 часов при температуре около 55°С. На мусороперерабатывающих заводах ТБО находятся в барабанах около 2-х суток, за это время каждый барабан совершает порядка 2000 оборотов. </w:t>
      </w:r>
    </w:p>
    <w:p w:rsidR="00E526CF" w:rsidRPr="008D69C5" w:rsidRDefault="00E526CF" w:rsidP="00E526CF">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Выход компоста по отношению к исходной массе ТБО находится на уровне 60-65%. Некомпостируемые и балластные составляющие ТБО составляют 30-35%, остальное - небольшое количество отделяемых материалов (черный и цветной металлолом около 2%), газовые потери и др. </w:t>
      </w:r>
    </w:p>
    <w:p w:rsidR="00E526CF" w:rsidRPr="008D69C5" w:rsidRDefault="00FF31C5" w:rsidP="00E526CF">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E526CF" w:rsidRPr="008D69C5">
        <w:rPr>
          <w:rFonts w:ascii="Times New Roman" w:hAnsi="Times New Roman" w:cs="Times New Roman"/>
          <w:sz w:val="22"/>
          <w:szCs w:val="22"/>
        </w:rPr>
        <w:t xml:space="preserve">В РФ имеются выпущенные Академией коммунального хозяйства им. К.Д. Памфилова и ТОО «Экотех» (г. Москва) «Технические условия на компост, вырабатываемый на мусороперерабатывающих заводах». Этим документом регламентируются влажность, РН, валовое содержание в компосте органических веществ и соединений 9 тяжелых металлов: Cd, As, Hg, Co (подвижная форма), Ni, Pb, Cr (+3), Си, Zn. В техусловиях дан метод </w:t>
      </w:r>
      <w:proofErr w:type="gramStart"/>
      <w:r w:rsidR="00E526CF" w:rsidRPr="008D69C5">
        <w:rPr>
          <w:rFonts w:ascii="Times New Roman" w:hAnsi="Times New Roman" w:cs="Times New Roman"/>
          <w:sz w:val="22"/>
          <w:szCs w:val="22"/>
        </w:rPr>
        <w:t>расчета возможной нормы внесения компоста</w:t>
      </w:r>
      <w:proofErr w:type="gramEnd"/>
      <w:r w:rsidR="00E526CF" w:rsidRPr="008D69C5">
        <w:rPr>
          <w:rFonts w:ascii="Times New Roman" w:hAnsi="Times New Roman" w:cs="Times New Roman"/>
          <w:sz w:val="22"/>
          <w:szCs w:val="22"/>
        </w:rPr>
        <w:t xml:space="preserve"> в почву.</w:t>
      </w:r>
    </w:p>
    <w:p w:rsidR="00607C7B" w:rsidRPr="008D69C5" w:rsidRDefault="00607C7B" w:rsidP="00607C7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Однако при компостировании несортированного мусора обеспечить требования техусловий по содержанию в компосте всех нормируемых металлов не удается. Это особенно относится к соединениям </w:t>
      </w:r>
      <w:r w:rsidRPr="008D69C5">
        <w:rPr>
          <w:rFonts w:ascii="Times New Roman" w:hAnsi="Times New Roman" w:cs="Times New Roman"/>
          <w:sz w:val="22"/>
          <w:szCs w:val="22"/>
        </w:rPr>
        <w:lastRenderedPageBreak/>
        <w:t xml:space="preserve">никеля, меди, свинца и цинка, </w:t>
      </w:r>
      <w:proofErr w:type="gramStart"/>
      <w:r w:rsidRPr="008D69C5">
        <w:rPr>
          <w:rFonts w:ascii="Times New Roman" w:hAnsi="Times New Roman" w:cs="Times New Roman"/>
          <w:sz w:val="22"/>
          <w:szCs w:val="22"/>
        </w:rPr>
        <w:t>концентрации</w:t>
      </w:r>
      <w:proofErr w:type="gramEnd"/>
      <w:r w:rsidRPr="008D69C5">
        <w:rPr>
          <w:rFonts w:ascii="Times New Roman" w:hAnsi="Times New Roman" w:cs="Times New Roman"/>
          <w:sz w:val="22"/>
          <w:szCs w:val="22"/>
        </w:rPr>
        <w:t xml:space="preserve"> которых, как правило, не только превышают нормативные значения, но и могут превосходить ПДК в почве в десятки раз. Вследствие этого, например, в Санкт-Петербурге и Ленобласти органы Роспотребнадзора не разрешают применение компоста из ТБО в качестве удобрения для внесения в почву </w:t>
      </w:r>
      <w:proofErr w:type="gramStart"/>
      <w:r w:rsidRPr="008D69C5">
        <w:rPr>
          <w:rFonts w:ascii="Times New Roman" w:hAnsi="Times New Roman" w:cs="Times New Roman"/>
          <w:sz w:val="22"/>
          <w:szCs w:val="22"/>
        </w:rPr>
        <w:t>под</w:t>
      </w:r>
      <w:proofErr w:type="gramEnd"/>
      <w:r w:rsidRPr="008D69C5">
        <w:rPr>
          <w:rFonts w:ascii="Times New Roman" w:hAnsi="Times New Roman" w:cs="Times New Roman"/>
          <w:sz w:val="22"/>
          <w:szCs w:val="22"/>
        </w:rPr>
        <w:t xml:space="preserve"> сельскохозяйственные культуры. Компост находит применение в качестве биотоплива для теплиц, как удобрение в садово-парковом и зеленом строительстве, для рекультивации оврагов, отработанных карьеров и т.п. целей. Определенное количество компоста используется как промежуточный изолирующий материал для покрытия уплотненных слоев ТБО при их складировании на полигонах. Однако в настоящее время спрос на компост для указанных </w:t>
      </w:r>
      <w:proofErr w:type="gramStart"/>
      <w:r w:rsidRPr="008D69C5">
        <w:rPr>
          <w:rFonts w:ascii="Times New Roman" w:hAnsi="Times New Roman" w:cs="Times New Roman"/>
          <w:sz w:val="22"/>
          <w:szCs w:val="22"/>
        </w:rPr>
        <w:t>целей намного ниже предложения</w:t>
      </w:r>
      <w:proofErr w:type="gramEnd"/>
      <w:r w:rsidRPr="008D69C5">
        <w:rPr>
          <w:rFonts w:ascii="Times New Roman" w:hAnsi="Times New Roman" w:cs="Times New Roman"/>
          <w:sz w:val="22"/>
          <w:szCs w:val="22"/>
        </w:rPr>
        <w:t xml:space="preserve">. </w:t>
      </w:r>
    </w:p>
    <w:p w:rsidR="00607C7B" w:rsidRPr="008D69C5" w:rsidRDefault="00607C7B" w:rsidP="00607C7B">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Сортировка и комбинированные методы </w:t>
      </w:r>
    </w:p>
    <w:p w:rsidR="00607C7B" w:rsidRPr="008D69C5" w:rsidRDefault="00607C7B" w:rsidP="00607C7B">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Сортировка и комбинированные методы предусматривают проведение различных технологических операций и процедур по переработке отходов, то есть операции утилизации и рециклинга, которые представляют собой совокупность процессов деятельности по обращению с отходами производства и потребления: внедрение селективного сбора отходов в местах их образования, пунктов приема и заготовки вторичного сырья, введение системы двухэтапного вывоза отходов и мусороперегрузочных и мусоросортировочных комплексов.</w:t>
      </w:r>
      <w:proofErr w:type="gramEnd"/>
      <w:r w:rsidRPr="008D69C5">
        <w:rPr>
          <w:rFonts w:ascii="Times New Roman" w:hAnsi="Times New Roman" w:cs="Times New Roman"/>
          <w:sz w:val="22"/>
          <w:szCs w:val="22"/>
        </w:rPr>
        <w:t xml:space="preserve"> Правила и принципы организации перечисленных технологических операций и комплексов представлены в разделах «2) Организация раздельного сбора отходов», «5)Система вывоза отходов». </w:t>
      </w:r>
    </w:p>
    <w:p w:rsidR="00607C7B" w:rsidRPr="008D69C5" w:rsidRDefault="00607C7B" w:rsidP="00607C7B">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Почвенные методы обезвреживания отходов (захоронение на полигоне) </w:t>
      </w:r>
    </w:p>
    <w:p w:rsidR="00607C7B" w:rsidRPr="008D69C5" w:rsidRDefault="00607C7B" w:rsidP="00607C7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При нецелесообразности </w:t>
      </w:r>
      <w:proofErr w:type="gramStart"/>
      <w:r w:rsidRPr="008D69C5">
        <w:rPr>
          <w:rFonts w:ascii="Times New Roman" w:hAnsi="Times New Roman" w:cs="Times New Roman"/>
          <w:sz w:val="22"/>
          <w:szCs w:val="22"/>
        </w:rPr>
        <w:t>применения утилизационных методов обезвреживания отходов</w:t>
      </w:r>
      <w:proofErr w:type="gramEnd"/>
      <w:r w:rsidRPr="008D69C5">
        <w:rPr>
          <w:rFonts w:ascii="Times New Roman" w:hAnsi="Times New Roman" w:cs="Times New Roman"/>
          <w:sz w:val="22"/>
          <w:szCs w:val="22"/>
        </w:rPr>
        <w:t xml:space="preserve"> в связи с их составом, климатическими и другими местными условиями применяют ликвидационные методы (складирование на полигонах твердых бытовых отходов). Устройство и эксплуатация полигонов регламентируется «Гигиеническими требованиями к устройству и содержанию полигонов для ТБО» (СанПиН 2.1.7.1038). </w:t>
      </w:r>
    </w:p>
    <w:p w:rsidR="00607C7B" w:rsidRPr="008D69C5" w:rsidRDefault="00607C7B" w:rsidP="00607C7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Отведенные для полигонов ТБО участки должны отвечать следующим </w:t>
      </w:r>
      <w:r w:rsidRPr="008D69C5">
        <w:rPr>
          <w:rFonts w:ascii="Times New Roman" w:hAnsi="Times New Roman" w:cs="Times New Roman"/>
          <w:b/>
          <w:bCs/>
          <w:sz w:val="22"/>
          <w:szCs w:val="22"/>
        </w:rPr>
        <w:t xml:space="preserve">основным требованиям: </w:t>
      </w:r>
    </w:p>
    <w:p w:rsidR="00607C7B" w:rsidRPr="008D69C5" w:rsidRDefault="00607C7B" w:rsidP="00607C7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территория участка должна быть доступна воздействию солнечных лучей и ветра; </w:t>
      </w:r>
    </w:p>
    <w:p w:rsidR="00607C7B" w:rsidRPr="008D69C5" w:rsidRDefault="00607C7B" w:rsidP="00607C7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уровень грунтовых вод должен быть не ближе 1 м от основания полигона; при более высоком уровне грунтовых вод необходимо устройство дренажа или водоотвода; </w:t>
      </w:r>
    </w:p>
    <w:p w:rsidR="00607C7B" w:rsidRPr="008D69C5" w:rsidRDefault="00607C7B" w:rsidP="00607C7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не допускается расположение участка на берегах рек, прудов, открытых водоемов и в местах, затопляемых паводковыми водами. Полигоны должны размещаться за пределами границ н.п. Размер санитарно-защитной зоны от границ жилой застройки до границ полигона не менее 500 м. </w:t>
      </w:r>
    </w:p>
    <w:p w:rsidR="00607C7B" w:rsidRPr="008D69C5" w:rsidRDefault="00607C7B" w:rsidP="00607C7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Ответственность за выполнение санитарных правил возлагается на организации, в ведении которых находятся полигоны для захоронения отходов. </w:t>
      </w:r>
    </w:p>
    <w:p w:rsidR="00607C7B" w:rsidRPr="008D69C5" w:rsidRDefault="00607C7B" w:rsidP="00607C7B">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Производственный </w:t>
      </w:r>
      <w:proofErr w:type="gramStart"/>
      <w:r w:rsidRPr="008D69C5">
        <w:rPr>
          <w:rFonts w:ascii="Times New Roman" w:hAnsi="Times New Roman" w:cs="Times New Roman"/>
          <w:b/>
          <w:bCs/>
          <w:sz w:val="22"/>
          <w:szCs w:val="22"/>
        </w:rPr>
        <w:t>контроль за</w:t>
      </w:r>
      <w:proofErr w:type="gramEnd"/>
      <w:r w:rsidRPr="008D69C5">
        <w:rPr>
          <w:rFonts w:ascii="Times New Roman" w:hAnsi="Times New Roman" w:cs="Times New Roman"/>
          <w:b/>
          <w:bCs/>
          <w:sz w:val="22"/>
          <w:szCs w:val="22"/>
        </w:rPr>
        <w:t xml:space="preserve"> эксплуатацией полигона для захоронения отходов производства и потребления </w:t>
      </w:r>
    </w:p>
    <w:p w:rsidR="00607C7B" w:rsidRPr="008D69C5" w:rsidRDefault="00607C7B" w:rsidP="00607C7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Контроль по приему отходов на полигоны ТБО и </w:t>
      </w:r>
      <w:proofErr w:type="gramStart"/>
      <w:r w:rsidRPr="008D69C5">
        <w:rPr>
          <w:rFonts w:ascii="Times New Roman" w:hAnsi="Times New Roman" w:cs="Times New Roman"/>
          <w:sz w:val="22"/>
          <w:szCs w:val="22"/>
        </w:rPr>
        <w:t>ПО осуществляется</w:t>
      </w:r>
      <w:proofErr w:type="gramEnd"/>
      <w:r w:rsidRPr="008D69C5">
        <w:rPr>
          <w:rFonts w:ascii="Times New Roman" w:hAnsi="Times New Roman" w:cs="Times New Roman"/>
          <w:sz w:val="22"/>
          <w:szCs w:val="22"/>
        </w:rPr>
        <w:t xml:space="preserve"> лабораторной службой организации, которая обслуживает полигон; </w:t>
      </w:r>
    </w:p>
    <w:p w:rsidR="00607C7B" w:rsidRPr="008D69C5" w:rsidRDefault="00607C7B" w:rsidP="00607C7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Лабораторная служба систематически контролирует согласно утвержденному графику фракционный, морфологический и химический состав отходов, поступающих на полигон. </w:t>
      </w:r>
    </w:p>
    <w:p w:rsidR="00607C7B" w:rsidRPr="008D69C5" w:rsidRDefault="00607C7B" w:rsidP="00607C7B">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Организация, обслуживающая полигон, разрабатывает инструкцию по производственной санитарии для персонала, занятого на обеспечении работы предприятия. Инструкция согласовывается с территориальными органами Роспотребнадзора. </w:t>
      </w:r>
    </w:p>
    <w:p w:rsidR="00607C7B" w:rsidRPr="008D69C5" w:rsidRDefault="00607C7B" w:rsidP="00607C7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Для полигона ТБО разрабатывается специальная программа (план) производственного контроля предусматривающий: </w:t>
      </w:r>
      <w:proofErr w:type="gramStart"/>
      <w:r w:rsidRPr="008D69C5">
        <w:rPr>
          <w:rFonts w:ascii="Times New Roman" w:hAnsi="Times New Roman" w:cs="Times New Roman"/>
          <w:sz w:val="22"/>
          <w:szCs w:val="22"/>
        </w:rPr>
        <w:t>контроль за</w:t>
      </w:r>
      <w:proofErr w:type="gramEnd"/>
      <w:r w:rsidRPr="008D69C5">
        <w:rPr>
          <w:rFonts w:ascii="Times New Roman" w:hAnsi="Times New Roman" w:cs="Times New Roman"/>
          <w:sz w:val="22"/>
          <w:szCs w:val="22"/>
        </w:rPr>
        <w:t xml:space="preserve"> состоянием подземных и поверхностных водных объектов, атмосферного воздуха, почв уровней шума в зоне возможного неблагоприятного влияния полигона. </w:t>
      </w:r>
    </w:p>
    <w:p w:rsidR="00607C7B" w:rsidRPr="008D69C5" w:rsidRDefault="00607C7B" w:rsidP="00607C7B">
      <w:pPr>
        <w:autoSpaceDE w:val="0"/>
        <w:autoSpaceDN w:val="0"/>
        <w:adjustRightInd w:val="0"/>
        <w:spacing w:after="51"/>
        <w:rPr>
          <w:rFonts w:cs="Times New Roman"/>
          <w:color w:val="000000"/>
          <w:sz w:val="22"/>
        </w:rPr>
      </w:pPr>
      <w:r w:rsidRPr="008D69C5">
        <w:rPr>
          <w:rFonts w:cs="Times New Roman"/>
          <w:color w:val="000000"/>
          <w:sz w:val="22"/>
        </w:rPr>
        <w:tab/>
        <w:t xml:space="preserve">- Технологические процессы должны обеспечивать предотвращение загрязнения грунтовых и поверхностных вод, атмосферного воздуха, почв, превышения уровней шума, выше допустимых пределов, установленных в гигиенических нормативах. </w:t>
      </w:r>
    </w:p>
    <w:p w:rsidR="00607C7B" w:rsidRPr="008D69C5" w:rsidRDefault="00607C7B" w:rsidP="00607C7B">
      <w:pPr>
        <w:autoSpaceDE w:val="0"/>
        <w:autoSpaceDN w:val="0"/>
        <w:adjustRightInd w:val="0"/>
        <w:spacing w:after="51"/>
        <w:rPr>
          <w:rFonts w:cs="Times New Roman"/>
          <w:color w:val="000000"/>
          <w:sz w:val="22"/>
        </w:rPr>
      </w:pPr>
      <w:r w:rsidRPr="008D69C5">
        <w:rPr>
          <w:rFonts w:cs="Times New Roman"/>
          <w:color w:val="000000"/>
          <w:sz w:val="22"/>
        </w:rPr>
        <w:tab/>
      </w:r>
      <w:proofErr w:type="gramStart"/>
      <w:r w:rsidRPr="008D69C5">
        <w:rPr>
          <w:rFonts w:cs="Times New Roman"/>
          <w:color w:val="000000"/>
          <w:sz w:val="22"/>
        </w:rPr>
        <w:t xml:space="preserve">- Программа/план производственного контроля полигона ТБО и ПО разрабатывается владельцем полигона в соответствии с санитарными правилами по производственному контролю за соблюдением санитарно-эпидемиологических требований. </w:t>
      </w:r>
      <w:proofErr w:type="gramEnd"/>
    </w:p>
    <w:p w:rsidR="00607C7B" w:rsidRPr="008D69C5" w:rsidRDefault="00607C7B" w:rsidP="00607C7B">
      <w:pPr>
        <w:autoSpaceDE w:val="0"/>
        <w:autoSpaceDN w:val="0"/>
        <w:adjustRightInd w:val="0"/>
        <w:spacing w:after="51"/>
        <w:rPr>
          <w:rFonts w:cs="Times New Roman"/>
          <w:color w:val="000000"/>
          <w:sz w:val="22"/>
        </w:rPr>
      </w:pPr>
      <w:r w:rsidRPr="008D69C5">
        <w:rPr>
          <w:rFonts w:cs="Times New Roman"/>
          <w:color w:val="000000"/>
          <w:sz w:val="22"/>
        </w:rPr>
        <w:tab/>
        <w:t xml:space="preserve">- Система производственного контроля должна включать устройства и сооружения по контролю состояния подземных и поверхностных вод, атмосферного воздуха, почвы, уровней шума в зоне возможного влияния полигона. </w:t>
      </w:r>
    </w:p>
    <w:p w:rsidR="00607C7B" w:rsidRPr="008D69C5" w:rsidRDefault="00607C7B" w:rsidP="00607C7B">
      <w:pPr>
        <w:autoSpaceDE w:val="0"/>
        <w:autoSpaceDN w:val="0"/>
        <w:adjustRightInd w:val="0"/>
        <w:spacing w:after="51"/>
        <w:rPr>
          <w:rFonts w:cs="Times New Roman"/>
          <w:color w:val="000000"/>
          <w:sz w:val="22"/>
        </w:rPr>
      </w:pPr>
      <w:r w:rsidRPr="008D69C5">
        <w:rPr>
          <w:rFonts w:cs="Times New Roman"/>
          <w:color w:val="000000"/>
          <w:sz w:val="22"/>
        </w:rPr>
        <w:tab/>
        <w:t xml:space="preserve">- В случае установления загрязнения атмосферы выше ПДК на границе санитарно-защитной зоны и выше ПДК в рабочей зоне должны быть приняты соответствующие меры, учитывающие характер и уровень загрязнения. </w:t>
      </w:r>
    </w:p>
    <w:p w:rsidR="00607C7B" w:rsidRPr="008D69C5" w:rsidRDefault="00607C7B" w:rsidP="00607C7B">
      <w:pPr>
        <w:autoSpaceDE w:val="0"/>
        <w:autoSpaceDN w:val="0"/>
        <w:adjustRightInd w:val="0"/>
        <w:rPr>
          <w:rFonts w:cs="Times New Roman"/>
          <w:color w:val="000000"/>
          <w:sz w:val="22"/>
        </w:rPr>
      </w:pPr>
      <w:r w:rsidRPr="008D69C5">
        <w:rPr>
          <w:rFonts w:cs="Times New Roman"/>
          <w:color w:val="000000"/>
          <w:sz w:val="22"/>
        </w:rPr>
        <w:tab/>
        <w:t xml:space="preserve">- Система производственного контроля должна включать постоянное наблюдение за состоянием почвы в зоне возможного влияния полигона. С этой целью качество почвы контролируется по химическим, микробиологическим, радиологическим показателям. </w:t>
      </w:r>
    </w:p>
    <w:p w:rsidR="003C1925" w:rsidRPr="008D69C5" w:rsidRDefault="003C1925" w:rsidP="003C1925">
      <w:pPr>
        <w:autoSpaceDE w:val="0"/>
        <w:autoSpaceDN w:val="0"/>
        <w:adjustRightInd w:val="0"/>
        <w:rPr>
          <w:rFonts w:cs="Times New Roman"/>
          <w:b/>
          <w:bCs/>
          <w:sz w:val="22"/>
        </w:rPr>
      </w:pPr>
      <w:r w:rsidRPr="008D69C5">
        <w:rPr>
          <w:rFonts w:cs="Times New Roman"/>
          <w:b/>
          <w:bCs/>
          <w:sz w:val="22"/>
        </w:rPr>
        <w:lastRenderedPageBreak/>
        <w:tab/>
        <w:t>9) Ликвидация несанкционированных свалок</w:t>
      </w:r>
    </w:p>
    <w:p w:rsidR="003C1925" w:rsidRPr="008D69C5" w:rsidRDefault="003C1925" w:rsidP="003C1925">
      <w:pPr>
        <w:autoSpaceDE w:val="0"/>
        <w:autoSpaceDN w:val="0"/>
        <w:adjustRightInd w:val="0"/>
        <w:rPr>
          <w:rFonts w:cs="Times New Roman"/>
          <w:sz w:val="22"/>
        </w:rPr>
      </w:pPr>
      <w:r w:rsidRPr="008D69C5">
        <w:rPr>
          <w:rFonts w:cs="Times New Roman"/>
          <w:sz w:val="22"/>
        </w:rPr>
        <w:tab/>
        <w:t>Работы по ликвидации свалок следует производить после оценки размещенных на них</w:t>
      </w:r>
    </w:p>
    <w:p w:rsidR="003C1925" w:rsidRPr="008D69C5" w:rsidRDefault="003C1925" w:rsidP="003C1925">
      <w:pPr>
        <w:autoSpaceDE w:val="0"/>
        <w:autoSpaceDN w:val="0"/>
        <w:adjustRightInd w:val="0"/>
        <w:rPr>
          <w:rFonts w:cs="Times New Roman"/>
          <w:sz w:val="22"/>
        </w:rPr>
      </w:pPr>
      <w:r w:rsidRPr="008D69C5">
        <w:rPr>
          <w:rFonts w:cs="Times New Roman"/>
          <w:sz w:val="22"/>
        </w:rPr>
        <w:t>объемов отходов и определения необходимого количества техники, инвентаря и работников.</w:t>
      </w:r>
    </w:p>
    <w:p w:rsidR="003C1925" w:rsidRPr="008D69C5" w:rsidRDefault="003C1925" w:rsidP="003C1925">
      <w:pPr>
        <w:autoSpaceDE w:val="0"/>
        <w:autoSpaceDN w:val="0"/>
        <w:adjustRightInd w:val="0"/>
        <w:rPr>
          <w:rFonts w:cs="Times New Roman"/>
          <w:sz w:val="22"/>
        </w:rPr>
      </w:pPr>
      <w:r w:rsidRPr="008D69C5">
        <w:rPr>
          <w:rFonts w:cs="Times New Roman"/>
          <w:sz w:val="22"/>
        </w:rPr>
        <w:t xml:space="preserve">Оценку общего количества отходов можно произвести по </w:t>
      </w:r>
      <w:proofErr w:type="gramStart"/>
      <w:r w:rsidRPr="008D69C5">
        <w:rPr>
          <w:rFonts w:cs="Times New Roman"/>
          <w:sz w:val="22"/>
        </w:rPr>
        <w:t>формулам</w:t>
      </w:r>
      <w:proofErr w:type="gramEnd"/>
      <w:r w:rsidRPr="008D69C5">
        <w:rPr>
          <w:rFonts w:cs="Times New Roman"/>
          <w:sz w:val="22"/>
        </w:rPr>
        <w:t xml:space="preserve"> приведенным в п.3.1.1.5.</w:t>
      </w:r>
    </w:p>
    <w:p w:rsidR="003C1925" w:rsidRPr="008D69C5" w:rsidRDefault="003C1925" w:rsidP="003C1925">
      <w:pPr>
        <w:autoSpaceDE w:val="0"/>
        <w:autoSpaceDN w:val="0"/>
        <w:adjustRightInd w:val="0"/>
        <w:rPr>
          <w:rFonts w:cs="Times New Roman"/>
          <w:sz w:val="22"/>
        </w:rPr>
      </w:pPr>
      <w:r w:rsidRPr="008D69C5">
        <w:rPr>
          <w:rFonts w:cs="Times New Roman"/>
          <w:sz w:val="22"/>
        </w:rPr>
        <w:tab/>
        <w:t>1. Для более детального исследования и выявления количества несанкционированных свалок, также ориентировочного и количественного состава возможных источников образования необходимо производить инвентаризацию и классификацию очагов стихийных и несанкционированных скоплений отходов.</w:t>
      </w:r>
    </w:p>
    <w:p w:rsidR="003C1925" w:rsidRPr="008D69C5" w:rsidRDefault="003C1925" w:rsidP="003C1925">
      <w:pPr>
        <w:autoSpaceDE w:val="0"/>
        <w:autoSpaceDN w:val="0"/>
        <w:adjustRightInd w:val="0"/>
        <w:rPr>
          <w:rFonts w:cs="Times New Roman"/>
          <w:sz w:val="22"/>
        </w:rPr>
      </w:pPr>
      <w:r w:rsidRPr="008D69C5">
        <w:rPr>
          <w:rFonts w:cs="Times New Roman"/>
          <w:sz w:val="22"/>
        </w:rPr>
        <w:tab/>
        <w:t>2. Для удобства инвентаризации мест несанкционированно размещения отходов и дальнейшего исследования территорию исследования можно разделить на несколько участков.</w:t>
      </w:r>
    </w:p>
    <w:p w:rsidR="003C1925" w:rsidRPr="008D69C5" w:rsidRDefault="003C1925" w:rsidP="003C1925">
      <w:pPr>
        <w:autoSpaceDE w:val="0"/>
        <w:autoSpaceDN w:val="0"/>
        <w:adjustRightInd w:val="0"/>
        <w:rPr>
          <w:rFonts w:cs="Times New Roman"/>
          <w:sz w:val="22"/>
        </w:rPr>
      </w:pPr>
      <w:r w:rsidRPr="008D69C5">
        <w:rPr>
          <w:rFonts w:cs="Times New Roman"/>
          <w:sz w:val="22"/>
        </w:rPr>
        <w:tab/>
        <w:t>3. Несанкционированные свалки можно классифицировать по типам:</w:t>
      </w:r>
    </w:p>
    <w:p w:rsidR="003C1925" w:rsidRPr="008D69C5" w:rsidRDefault="003C1925" w:rsidP="003C1925">
      <w:pPr>
        <w:autoSpaceDE w:val="0"/>
        <w:autoSpaceDN w:val="0"/>
        <w:adjustRightInd w:val="0"/>
        <w:rPr>
          <w:rFonts w:cs="Times New Roman"/>
          <w:sz w:val="22"/>
        </w:rPr>
      </w:pPr>
      <w:r w:rsidRPr="008D69C5">
        <w:rPr>
          <w:rFonts w:cs="Times New Roman"/>
          <w:sz w:val="22"/>
        </w:rPr>
        <w:tab/>
      </w:r>
      <w:proofErr w:type="gramStart"/>
      <w:r w:rsidRPr="008D69C5">
        <w:rPr>
          <w:rFonts w:cs="Times New Roman"/>
          <w:sz w:val="22"/>
        </w:rPr>
        <w:t>- Хозяйственно-бытовая;</w:t>
      </w:r>
      <w:proofErr w:type="gramEnd"/>
    </w:p>
    <w:p w:rsidR="003C1925" w:rsidRPr="008D69C5" w:rsidRDefault="003C1925" w:rsidP="003C1925">
      <w:pPr>
        <w:autoSpaceDE w:val="0"/>
        <w:autoSpaceDN w:val="0"/>
        <w:adjustRightInd w:val="0"/>
        <w:rPr>
          <w:rFonts w:cs="Times New Roman"/>
          <w:sz w:val="22"/>
        </w:rPr>
      </w:pPr>
      <w:r w:rsidRPr="008D69C5">
        <w:rPr>
          <w:rFonts w:cs="Times New Roman"/>
          <w:sz w:val="22"/>
        </w:rPr>
        <w:tab/>
      </w:r>
      <w:proofErr w:type="gramStart"/>
      <w:r w:rsidRPr="008D69C5">
        <w:rPr>
          <w:rFonts w:cs="Times New Roman"/>
          <w:sz w:val="22"/>
        </w:rPr>
        <w:t>- Промышленная;</w:t>
      </w:r>
      <w:proofErr w:type="gramEnd"/>
    </w:p>
    <w:p w:rsidR="003C1925" w:rsidRPr="008D69C5" w:rsidRDefault="003C1925" w:rsidP="003C1925">
      <w:pPr>
        <w:autoSpaceDE w:val="0"/>
        <w:autoSpaceDN w:val="0"/>
        <w:adjustRightInd w:val="0"/>
        <w:rPr>
          <w:rFonts w:cs="Times New Roman"/>
          <w:sz w:val="22"/>
        </w:rPr>
      </w:pPr>
      <w:r w:rsidRPr="008D69C5">
        <w:rPr>
          <w:rFonts w:cs="Times New Roman"/>
          <w:sz w:val="22"/>
        </w:rPr>
        <w:tab/>
      </w:r>
      <w:proofErr w:type="gramStart"/>
      <w:r w:rsidRPr="008D69C5">
        <w:rPr>
          <w:rFonts w:cs="Times New Roman"/>
          <w:sz w:val="22"/>
        </w:rPr>
        <w:t>- Смешанная.</w:t>
      </w:r>
      <w:proofErr w:type="gramEnd"/>
    </w:p>
    <w:p w:rsidR="003C1925" w:rsidRPr="008D69C5" w:rsidRDefault="003C1925"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4. Далее необходимо определить следующие параметры: </w:t>
      </w:r>
      <w:r w:rsidRPr="008D69C5">
        <w:rPr>
          <w:rFonts w:ascii="Times New Roman" w:hAnsi="Times New Roman" w:cs="Times New Roman"/>
          <w:sz w:val="22"/>
          <w:szCs w:val="22"/>
        </w:rPr>
        <w:tab/>
        <w:t xml:space="preserve">адрес, размеры (начиная с 1 х 1 м), консистенция, состав в процентах: </w:t>
      </w:r>
    </w:p>
    <w:p w:rsidR="003C1925" w:rsidRPr="008D69C5" w:rsidRDefault="00B433AA" w:rsidP="003C1925">
      <w:pPr>
        <w:autoSpaceDE w:val="0"/>
        <w:autoSpaceDN w:val="0"/>
        <w:adjustRightInd w:val="0"/>
        <w:spacing w:after="52"/>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1) Лом металлический (черные и цветные металлы, включая изделия, арматура, кровельное железо, консервные банки и др.);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2) Бумага и картон, включая упаковочные материалы;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3) Пищевые отходы;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4) Полимерные материалы, пакеты, емкости различного типа, полимерный лом и др.;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5) Стеклобой;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6) Текстильные отходы;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7) Строительные отходы;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8) Древесные отходы;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9) Иное (изношенные автопокрышки, отходы мебели, игрушки, бытовая техника и др.).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proofErr w:type="gramStart"/>
      <w:r w:rsidR="003C1925" w:rsidRPr="008D69C5">
        <w:rPr>
          <w:rFonts w:cs="Times New Roman"/>
          <w:color w:val="000000"/>
          <w:sz w:val="22"/>
        </w:rPr>
        <w:t>Регулярный анализ несанкционированных свалок позволяет проследить</w:t>
      </w:r>
      <w:r w:rsidRPr="008D69C5">
        <w:rPr>
          <w:rFonts w:cs="Times New Roman"/>
          <w:color w:val="000000"/>
          <w:sz w:val="22"/>
        </w:rPr>
        <w:t xml:space="preserve"> к</w:t>
      </w:r>
      <w:r w:rsidR="003C1925" w:rsidRPr="008D69C5">
        <w:rPr>
          <w:rFonts w:cs="Times New Roman"/>
          <w:color w:val="000000"/>
          <w:sz w:val="22"/>
        </w:rPr>
        <w:t xml:space="preserve">оличество </w:t>
      </w:r>
      <w:r w:rsidRPr="008D69C5">
        <w:rPr>
          <w:rFonts w:cs="Times New Roman"/>
          <w:color w:val="000000"/>
          <w:sz w:val="22"/>
        </w:rPr>
        <w:t>несанкционированных свалок, динамику численности свалок, х</w:t>
      </w:r>
      <w:r w:rsidR="003C1925" w:rsidRPr="008D69C5">
        <w:rPr>
          <w:rFonts w:cs="Times New Roman"/>
          <w:color w:val="000000"/>
          <w:sz w:val="22"/>
        </w:rPr>
        <w:t>арактер свалок, те</w:t>
      </w:r>
      <w:r w:rsidRPr="008D69C5">
        <w:rPr>
          <w:rFonts w:cs="Times New Roman"/>
          <w:color w:val="000000"/>
          <w:sz w:val="22"/>
        </w:rPr>
        <w:t>нденции изменения их характера, с</w:t>
      </w:r>
      <w:r w:rsidR="003C1925" w:rsidRPr="008D69C5">
        <w:rPr>
          <w:rFonts w:cs="Times New Roman"/>
          <w:color w:val="000000"/>
          <w:sz w:val="22"/>
        </w:rPr>
        <w:t xml:space="preserve">труктурный состав, динамку состава и др. </w:t>
      </w:r>
      <w:proofErr w:type="gramEnd"/>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После определения объемов и состава отходов, можно произвести выборку отдельных компонентов, переработать, утилизировать отходы или захоронить на специализированном полигоне.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Для предотвращения образования несанкционированных свалок необходимы: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1. </w:t>
      </w:r>
      <w:proofErr w:type="gramStart"/>
      <w:r w:rsidR="003C1925" w:rsidRPr="008D69C5">
        <w:rPr>
          <w:rFonts w:cs="Times New Roman"/>
          <w:color w:val="000000"/>
          <w:sz w:val="22"/>
        </w:rPr>
        <w:t xml:space="preserve">Осуществление муниципального контроля выполнения юридическими лицами, индивидуальными предпринимателями и населением требований законодательства РФ, Ростовской области муниципальных нормативных актов в области охраны окружающей среды и обращения с отходами производства и потребления. </w:t>
      </w:r>
      <w:proofErr w:type="gramEnd"/>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2. Увеличение охвата некоммерческих объединений граждан, а также населения, проживающего в частном секторе, договорами на вывоз и размещение твердых бытовых отходов.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3. </w:t>
      </w:r>
      <w:proofErr w:type="gramStart"/>
      <w:r w:rsidR="003C1925" w:rsidRPr="008D69C5">
        <w:rPr>
          <w:rFonts w:cs="Times New Roman"/>
          <w:color w:val="000000"/>
          <w:sz w:val="22"/>
        </w:rPr>
        <w:t xml:space="preserve">Организация и проведение субботников с привлечением общественности и работников предприятий, учреждений и организаций для уборки территории населенных пунктов в МО </w:t>
      </w:r>
      <w:r w:rsidRPr="008D69C5">
        <w:rPr>
          <w:rFonts w:cs="Times New Roman"/>
          <w:color w:val="000000"/>
          <w:sz w:val="22"/>
        </w:rPr>
        <w:t>Задонское сельское поселение</w:t>
      </w:r>
      <w:r w:rsidR="003C1925" w:rsidRPr="008D69C5">
        <w:rPr>
          <w:rFonts w:cs="Times New Roman"/>
          <w:color w:val="000000"/>
          <w:sz w:val="22"/>
        </w:rPr>
        <w:t>.</w:t>
      </w:r>
      <w:proofErr w:type="gramEnd"/>
      <w:r w:rsidR="003C1925" w:rsidRPr="008D69C5">
        <w:rPr>
          <w:rFonts w:cs="Times New Roman"/>
          <w:color w:val="000000"/>
          <w:sz w:val="22"/>
        </w:rPr>
        <w:t xml:space="preserve"> Бюджетные средства при этом должны выделяться на мешки для мусора, транспортировку и размещение отходов.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4. Осуществление экологического просвещения в целях формирования </w:t>
      </w:r>
      <w:proofErr w:type="gramStart"/>
      <w:r w:rsidR="003C1925" w:rsidRPr="008D69C5">
        <w:rPr>
          <w:rFonts w:cs="Times New Roman"/>
          <w:color w:val="000000"/>
          <w:sz w:val="22"/>
        </w:rPr>
        <w:t>экологической</w:t>
      </w:r>
      <w:proofErr w:type="gramEnd"/>
      <w:r w:rsidR="003C1925" w:rsidRPr="008D69C5">
        <w:rPr>
          <w:rFonts w:cs="Times New Roman"/>
          <w:color w:val="000000"/>
          <w:sz w:val="22"/>
        </w:rPr>
        <w:t xml:space="preserve"> культуры в обществе. </w:t>
      </w:r>
    </w:p>
    <w:p w:rsidR="003C1925" w:rsidRPr="008D69C5" w:rsidRDefault="00B433AA" w:rsidP="003C1925">
      <w:pPr>
        <w:autoSpaceDE w:val="0"/>
        <w:autoSpaceDN w:val="0"/>
        <w:adjustRightInd w:val="0"/>
        <w:rPr>
          <w:rFonts w:cs="Times New Roman"/>
          <w:color w:val="000000"/>
          <w:sz w:val="22"/>
        </w:rPr>
      </w:pPr>
      <w:r w:rsidRPr="008D69C5">
        <w:rPr>
          <w:rFonts w:cs="Times New Roman"/>
          <w:b/>
          <w:bCs/>
          <w:color w:val="000000"/>
          <w:sz w:val="22"/>
        </w:rPr>
        <w:tab/>
      </w:r>
      <w:r w:rsidR="003C1925" w:rsidRPr="008D69C5">
        <w:rPr>
          <w:rFonts w:cs="Times New Roman"/>
          <w:b/>
          <w:bCs/>
          <w:color w:val="000000"/>
          <w:sz w:val="22"/>
        </w:rPr>
        <w:t xml:space="preserve">10) Оценка качества работ на этапах обращения с отходами </w:t>
      </w:r>
    </w:p>
    <w:p w:rsidR="003C1925" w:rsidRPr="008D69C5" w:rsidRDefault="00B433AA" w:rsidP="003C1925">
      <w:pPr>
        <w:autoSpaceDE w:val="0"/>
        <w:autoSpaceDN w:val="0"/>
        <w:adjustRightInd w:val="0"/>
        <w:rPr>
          <w:rFonts w:cs="Times New Roman"/>
          <w:color w:val="000000"/>
          <w:sz w:val="22"/>
        </w:rPr>
      </w:pPr>
      <w:r w:rsidRPr="008D69C5">
        <w:rPr>
          <w:rFonts w:cs="Times New Roman"/>
          <w:color w:val="000000"/>
          <w:sz w:val="22"/>
        </w:rPr>
        <w:tab/>
      </w:r>
      <w:r w:rsidR="003C1925" w:rsidRPr="008D69C5">
        <w:rPr>
          <w:rFonts w:cs="Times New Roman"/>
          <w:color w:val="000000"/>
          <w:sz w:val="22"/>
        </w:rPr>
        <w:t xml:space="preserve">Правильная организация сбора, транспортировки, размещения и утилизации отходов определяется соблюдением экологических, санитарно-гигиенических и эстетических требований. На этом основании можно выделить следующие группы индикаторов: экологические (природоохранные), санитарно-гигиенические, технико-экономические, эстетические.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C1925" w:rsidRPr="008D69C5">
        <w:rPr>
          <w:rFonts w:ascii="Times New Roman" w:hAnsi="Times New Roman" w:cs="Times New Roman"/>
          <w:sz w:val="22"/>
          <w:szCs w:val="22"/>
        </w:rPr>
        <w:t xml:space="preserve">На всех этапах технологического цикла происходит воздействие на природную среду, поэтому важными при оценке качества рассматриваемых работ являются экологические и санитарно-гигиенические требования к процессу и качеству окружающей среды. Индикаторы в данном случае могут представлять собой характеристики качества окружающей среды при совершении работ на всех этапах технологического цикла, а также характеристики элементов процесса, например, уровень содержания мест сбора, характер транспортировки и состояние объектов размещения отходов. Такие индикаторы могут подтверждать или опровергать нахождение системы на уровне, обеспечивающем благоприятное состояние окружающей среды, экологическую и санитарную безопасность, вероятность возникновения эпидемий, бактериологического загрязнения местности и т.д.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C1925" w:rsidRPr="008D69C5">
        <w:rPr>
          <w:rFonts w:ascii="Times New Roman" w:hAnsi="Times New Roman" w:cs="Times New Roman"/>
          <w:sz w:val="22"/>
          <w:szCs w:val="22"/>
        </w:rPr>
        <w:t xml:space="preserve">Целесообразно выбора перечня экологических индикаторов на основе действующих санитарных норм и правил, в т.ч. тех, которые регламентируют предельно допустимые концентрации загрязняющих веществ.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r>
      <w:proofErr w:type="gramStart"/>
      <w:r w:rsidR="003C1925" w:rsidRPr="008D69C5">
        <w:rPr>
          <w:rFonts w:ascii="Times New Roman" w:hAnsi="Times New Roman" w:cs="Times New Roman"/>
          <w:sz w:val="22"/>
          <w:szCs w:val="22"/>
        </w:rPr>
        <w:t>Рассмотрение процесса обращения с отходами в экономическом аспекте, как поток материальных ресурсов, дает возможность контроля процесса удаления ТБО с помощью технико-экономических индикаторов, которые характеризуют уровень производимых работ по экономическим и техническим показателям.</w:t>
      </w:r>
      <w:proofErr w:type="gramEnd"/>
      <w:r w:rsidR="003C1925" w:rsidRPr="008D69C5">
        <w:rPr>
          <w:rFonts w:ascii="Times New Roman" w:hAnsi="Times New Roman" w:cs="Times New Roman"/>
          <w:sz w:val="22"/>
          <w:szCs w:val="22"/>
        </w:rPr>
        <w:t xml:space="preserve"> </w:t>
      </w:r>
      <w:proofErr w:type="gramStart"/>
      <w:r w:rsidR="003C1925" w:rsidRPr="008D69C5">
        <w:rPr>
          <w:rFonts w:ascii="Times New Roman" w:hAnsi="Times New Roman" w:cs="Times New Roman"/>
          <w:sz w:val="22"/>
          <w:szCs w:val="22"/>
        </w:rPr>
        <w:t xml:space="preserve">Например, величина тарифов за сбор, вывоз и обезвреживание отходов, процент возврата отходов во вторичное использование, используемая система удаления отходов и др. </w:t>
      </w:r>
      <w:proofErr w:type="gramEnd"/>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C1925" w:rsidRPr="008D69C5">
        <w:rPr>
          <w:rFonts w:ascii="Times New Roman" w:hAnsi="Times New Roman" w:cs="Times New Roman"/>
          <w:sz w:val="22"/>
          <w:szCs w:val="22"/>
        </w:rPr>
        <w:t xml:space="preserve">Существенную важность при определении качества работ с отходами имеет содержание объектов и осуществление процессов в системе. Этим обуславливается необходимость эстетических индикаторов. </w:t>
      </w:r>
    </w:p>
    <w:p w:rsidR="003C1925" w:rsidRPr="008D69C5" w:rsidRDefault="003C1925" w:rsidP="003C1925">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Контроль качества работ по удалению ТБО жилищного сектора и организаций и предприятий должен осуществляться на различных институциональных уровнях.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3C1925" w:rsidRPr="008D69C5">
        <w:rPr>
          <w:rFonts w:ascii="Times New Roman" w:hAnsi="Times New Roman" w:cs="Times New Roman"/>
          <w:sz w:val="22"/>
          <w:szCs w:val="22"/>
        </w:rPr>
        <w:t xml:space="preserve">Наиболее простым способом и критерием оценки состояния уборки территорий может послужить средний процент нарушений, выявленных в ходе проверки состояния уборки и санитарной очистки территории. </w:t>
      </w:r>
      <w:proofErr w:type="gramEnd"/>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C1925" w:rsidRPr="008D69C5">
        <w:rPr>
          <w:rFonts w:ascii="Times New Roman" w:hAnsi="Times New Roman" w:cs="Times New Roman"/>
          <w:sz w:val="22"/>
          <w:szCs w:val="22"/>
        </w:rPr>
        <w:t xml:space="preserve">Исходя из среднего процента нарушений по трехбалльной системе (хорошо, удовлетворительно, неудовлетворительно), выставляется оценка: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3C1925" w:rsidRPr="008D69C5">
        <w:rPr>
          <w:rFonts w:ascii="Times New Roman" w:hAnsi="Times New Roman" w:cs="Times New Roman"/>
          <w:sz w:val="22"/>
          <w:szCs w:val="22"/>
        </w:rPr>
        <w:t xml:space="preserve">«хорошо» — выявлено до 5% нарушений;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3C1925" w:rsidRPr="008D69C5">
        <w:rPr>
          <w:rFonts w:ascii="Times New Roman" w:hAnsi="Times New Roman" w:cs="Times New Roman"/>
          <w:sz w:val="22"/>
          <w:szCs w:val="22"/>
        </w:rPr>
        <w:t xml:space="preserve">«удовлетворительно» — выявлено от 5,1% до 15% нарушений;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3C1925" w:rsidRPr="008D69C5">
        <w:rPr>
          <w:rFonts w:ascii="Times New Roman" w:hAnsi="Times New Roman" w:cs="Times New Roman"/>
          <w:sz w:val="22"/>
          <w:szCs w:val="22"/>
        </w:rPr>
        <w:t xml:space="preserve">«неудовлетворительно» — выявлено свыше 15% нарушений. </w:t>
      </w:r>
    </w:p>
    <w:p w:rsidR="003C1925" w:rsidRPr="008D69C5" w:rsidRDefault="003C1925" w:rsidP="003C1925">
      <w:pPr>
        <w:pStyle w:val="Default"/>
        <w:rPr>
          <w:rFonts w:ascii="Times New Roman" w:hAnsi="Times New Roman" w:cs="Times New Roman"/>
          <w:sz w:val="22"/>
          <w:szCs w:val="22"/>
        </w:rPr>
      </w:pP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C1925" w:rsidRPr="008D69C5">
        <w:rPr>
          <w:rFonts w:ascii="Times New Roman" w:hAnsi="Times New Roman" w:cs="Times New Roman"/>
          <w:sz w:val="22"/>
          <w:szCs w:val="22"/>
        </w:rPr>
        <w:t xml:space="preserve">Расчет рекомендуется вести до десятых долей %.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C1925" w:rsidRPr="008D69C5">
        <w:rPr>
          <w:rFonts w:ascii="Times New Roman" w:hAnsi="Times New Roman" w:cs="Times New Roman"/>
          <w:sz w:val="22"/>
          <w:szCs w:val="22"/>
        </w:rPr>
        <w:t xml:space="preserve">Оценка санитарного содержания территории (санитария) — средний процент нарушений по санитарии определяется по формуле: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C1925" w:rsidRPr="008D69C5">
        <w:rPr>
          <w:rFonts w:ascii="Times New Roman" w:hAnsi="Times New Roman" w:cs="Times New Roman"/>
          <w:sz w:val="22"/>
          <w:szCs w:val="22"/>
        </w:rPr>
        <w:t xml:space="preserve">Средний процент = (кол-во наруш./кол-во провер. объектов) х 100.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C1925" w:rsidRPr="008D69C5">
        <w:rPr>
          <w:rFonts w:ascii="Times New Roman" w:hAnsi="Times New Roman" w:cs="Times New Roman"/>
          <w:sz w:val="22"/>
          <w:szCs w:val="22"/>
        </w:rPr>
        <w:t xml:space="preserve">Условные обозначения: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C1925" w:rsidRPr="008D69C5">
        <w:rPr>
          <w:rFonts w:ascii="Times New Roman" w:hAnsi="Times New Roman" w:cs="Times New Roman"/>
          <w:sz w:val="22"/>
          <w:szCs w:val="22"/>
        </w:rPr>
        <w:t xml:space="preserve">средний процент — средний процент нарушений по санитарии;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C1925" w:rsidRPr="008D69C5">
        <w:rPr>
          <w:rFonts w:ascii="Times New Roman" w:hAnsi="Times New Roman" w:cs="Times New Roman"/>
          <w:sz w:val="22"/>
          <w:szCs w:val="22"/>
        </w:rPr>
        <w:t xml:space="preserve">кол-во наруш. — количество нарушений, выявленных в содержании контейнерных площадок (с </w:t>
      </w:r>
      <w:r w:rsidRPr="008D69C5">
        <w:rPr>
          <w:rFonts w:ascii="Times New Roman" w:hAnsi="Times New Roman" w:cs="Times New Roman"/>
          <w:sz w:val="22"/>
          <w:szCs w:val="22"/>
        </w:rPr>
        <w:tab/>
      </w:r>
      <w:r w:rsidR="003C1925" w:rsidRPr="008D69C5">
        <w:rPr>
          <w:rFonts w:ascii="Times New Roman" w:hAnsi="Times New Roman" w:cs="Times New Roman"/>
          <w:sz w:val="22"/>
          <w:szCs w:val="22"/>
        </w:rPr>
        <w:t xml:space="preserve">учетом навалов ТБО вне контейнерных площадок); </w:t>
      </w:r>
    </w:p>
    <w:p w:rsidR="003C1925" w:rsidRPr="008D69C5" w:rsidRDefault="00B433AA" w:rsidP="003C1925">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C1925" w:rsidRPr="008D69C5">
        <w:rPr>
          <w:rFonts w:ascii="Times New Roman" w:hAnsi="Times New Roman" w:cs="Times New Roman"/>
          <w:sz w:val="22"/>
          <w:szCs w:val="22"/>
        </w:rPr>
        <w:t>кол-во провер. объектов — количество проверенных контейнерных площадок</w:t>
      </w:r>
      <w:r w:rsidRPr="008D69C5">
        <w:rPr>
          <w:rFonts w:ascii="Times New Roman" w:hAnsi="Times New Roman" w:cs="Times New Roman"/>
          <w:sz w:val="22"/>
          <w:szCs w:val="22"/>
        </w:rPr>
        <w:t>.</w:t>
      </w:r>
      <w:r w:rsidR="003C1925" w:rsidRPr="008D69C5">
        <w:rPr>
          <w:rFonts w:ascii="Times New Roman" w:hAnsi="Times New Roman" w:cs="Times New Roman"/>
          <w:sz w:val="22"/>
          <w:szCs w:val="22"/>
        </w:rPr>
        <w:t xml:space="preserve"> </w:t>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11) Организация системы отчетности </w:t>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Основой организации системы отчетности на этапах обращения с отходами является учет массы и объемов отходов на этапе сбора, транспортирования и обезвреживания (утилизации, захоронения). </w:t>
      </w:r>
      <w:proofErr w:type="gramEnd"/>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На этапе сбора — учет количества контейнеров, процента их наполненности. </w:t>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На этапе сортировки и с пунктах приема вторсырья — учет количества контейнеров, процента их наполненности, натурное измерение объемов и массы вторсырья. </w:t>
      </w:r>
      <w:proofErr w:type="gramEnd"/>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На этапе транспортирования — расчет наполненности кузова мусоровоза, расчетное определение объемов/массы сбора отходов, взвешивание пустого и наполненного мусоровоза. </w:t>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На этапе обезвреживания и захоронения — расчетное определение объемов/массы отходов, подлежащих выбранной операции, натурное измерение объемов и массы вторсырья. </w:t>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Периодические замеры массы и объема отходов на местах сбора отходов (контейнерные площадки, мусоропроводы, ведение реестра договоров на вывоз отходов, позволят отслеживать и контролировать количество отходов на дальнейших этапах их технологического цикла.</w:t>
      </w:r>
      <w:proofErr w:type="gramEnd"/>
      <w:r w:rsidRPr="008D69C5">
        <w:rPr>
          <w:rFonts w:ascii="Times New Roman" w:hAnsi="Times New Roman" w:cs="Times New Roman"/>
          <w:sz w:val="22"/>
          <w:szCs w:val="22"/>
        </w:rPr>
        <w:t xml:space="preserve"> </w:t>
      </w:r>
      <w:r w:rsidRPr="008D69C5">
        <w:rPr>
          <w:rFonts w:ascii="Times New Roman" w:hAnsi="Times New Roman" w:cs="Times New Roman"/>
          <w:b/>
          <w:bCs/>
          <w:sz w:val="22"/>
          <w:szCs w:val="22"/>
        </w:rPr>
        <w:t xml:space="preserve">Периодические замеры фактической массы и объемов образования отходов, т.е. верификация нормы накопления отходов, позволят производить учет количества отходов в массе, в том числе и на полигоне отходов. </w:t>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12) Расчет количественных показателей в системе обращения с отходами </w:t>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Прогнозирование количества ТБО в МО Задонское сельское поселение </w:t>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При планировании общего объема работ и затрат на удаление бытовых отходов следует пользоваться общей нормой накопления отходов, величиной, полученной от деления количества подлежащих удалению отходов (включая ТБО всех обслуживаемых учреждений и предприятий) на численность населения. </w:t>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При расчетном определении образования ТБО учитывается социальный состав населения. </w:t>
      </w:r>
      <w:r w:rsidRPr="008D69C5">
        <w:rPr>
          <w:rFonts w:ascii="Times New Roman" w:hAnsi="Times New Roman" w:cs="Times New Roman"/>
          <w:sz w:val="22"/>
          <w:szCs w:val="22"/>
        </w:rPr>
        <w:tab/>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При более точных расчетах принимается во внимание численность и время проживания временного населения: отдыхающие, проезжающие транзитом, военнослужащие и члены их семей. </w:t>
      </w:r>
    </w:p>
    <w:p w:rsidR="00B433AA" w:rsidRPr="008D69C5" w:rsidRDefault="00B433AA"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Также расчету подлежат отходы, образующиеся в общественных местах, местах торговли, детских садах, школах, учреждениях здравоохранения и т.д. </w:t>
      </w:r>
    </w:p>
    <w:p w:rsidR="00B433AA" w:rsidRPr="008D69C5" w:rsidRDefault="00C62889"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B433AA" w:rsidRPr="008D69C5">
        <w:rPr>
          <w:rFonts w:ascii="Times New Roman" w:hAnsi="Times New Roman" w:cs="Times New Roman"/>
          <w:sz w:val="22"/>
          <w:szCs w:val="22"/>
        </w:rPr>
        <w:t xml:space="preserve">Расхождение между результатами исследований составляет 10 %. Большее количество отходов дает метод подсчета с более тщательным учетом социальной структуры населения. </w:t>
      </w:r>
    </w:p>
    <w:p w:rsidR="00B433AA" w:rsidRPr="008D69C5" w:rsidRDefault="00C62889" w:rsidP="00B433AA">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B433AA" w:rsidRPr="008D69C5">
        <w:rPr>
          <w:rFonts w:ascii="Times New Roman" w:hAnsi="Times New Roman" w:cs="Times New Roman"/>
          <w:sz w:val="22"/>
          <w:szCs w:val="22"/>
        </w:rPr>
        <w:t>Для прогнозирования величин норма накопления отходов используется формулы:</w:t>
      </w:r>
    </w:p>
    <w:p w:rsidR="00C62889" w:rsidRPr="008D69C5" w:rsidRDefault="00C62889" w:rsidP="00C62889">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m</w:t>
      </w:r>
      <w:proofErr w:type="gramEnd"/>
      <w:r w:rsidRPr="008D69C5">
        <w:rPr>
          <w:rFonts w:ascii="Times New Roman" w:hAnsi="Times New Roman" w:cs="Times New Roman"/>
          <w:sz w:val="22"/>
          <w:szCs w:val="22"/>
          <w:vertAlign w:val="subscript"/>
        </w:rPr>
        <w:t>пр</w:t>
      </w:r>
      <w:r w:rsidRPr="008D69C5">
        <w:rPr>
          <w:rFonts w:ascii="Times New Roman" w:hAnsi="Times New Roman" w:cs="Times New Roman"/>
          <w:sz w:val="22"/>
          <w:szCs w:val="22"/>
        </w:rPr>
        <w:t xml:space="preserve"> =  m</w:t>
      </w:r>
      <w:r w:rsidRPr="008D69C5">
        <w:rPr>
          <w:rFonts w:ascii="Times New Roman" w:hAnsi="Times New Roman" w:cs="Times New Roman"/>
          <w:sz w:val="22"/>
          <w:szCs w:val="22"/>
          <w:vertAlign w:val="subscript"/>
        </w:rPr>
        <w:t>исх</w:t>
      </w:r>
      <w:r w:rsidRPr="008D69C5">
        <w:rPr>
          <w:rFonts w:ascii="Times New Roman" w:hAnsi="Times New Roman" w:cs="Times New Roman"/>
          <w:sz w:val="22"/>
          <w:szCs w:val="22"/>
        </w:rPr>
        <w:t xml:space="preserve"> * (1+0,005)</w:t>
      </w:r>
      <w:r w:rsidRPr="008D69C5">
        <w:rPr>
          <w:rFonts w:ascii="Times New Roman" w:hAnsi="Times New Roman" w:cs="Times New Roman"/>
          <w:sz w:val="22"/>
          <w:szCs w:val="22"/>
          <w:vertAlign w:val="superscript"/>
          <w:lang w:val="en-US"/>
        </w:rPr>
        <w:t>t</w:t>
      </w:r>
    </w:p>
    <w:p w:rsidR="00C62889" w:rsidRPr="008D69C5" w:rsidRDefault="00C62889" w:rsidP="00C62889">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V</w:t>
      </w:r>
      <w:proofErr w:type="gramEnd"/>
      <w:r w:rsidRPr="008D69C5">
        <w:rPr>
          <w:rFonts w:ascii="Times New Roman" w:hAnsi="Times New Roman" w:cs="Times New Roman"/>
          <w:sz w:val="22"/>
          <w:szCs w:val="22"/>
          <w:vertAlign w:val="subscript"/>
        </w:rPr>
        <w:t>пр</w:t>
      </w:r>
      <w:r w:rsidRPr="008D69C5">
        <w:rPr>
          <w:rFonts w:ascii="Times New Roman" w:hAnsi="Times New Roman" w:cs="Times New Roman"/>
          <w:sz w:val="22"/>
          <w:szCs w:val="22"/>
        </w:rPr>
        <w:t xml:space="preserve"> = V</w:t>
      </w:r>
      <w:r w:rsidRPr="008D69C5">
        <w:rPr>
          <w:rFonts w:ascii="Times New Roman" w:hAnsi="Times New Roman" w:cs="Times New Roman"/>
          <w:sz w:val="22"/>
          <w:szCs w:val="22"/>
          <w:vertAlign w:val="subscript"/>
        </w:rPr>
        <w:t>исх</w:t>
      </w:r>
      <w:r w:rsidRPr="008D69C5">
        <w:rPr>
          <w:rFonts w:ascii="Times New Roman" w:hAnsi="Times New Roman" w:cs="Times New Roman"/>
          <w:sz w:val="22"/>
          <w:szCs w:val="22"/>
        </w:rPr>
        <w:t xml:space="preserve"> * (1+ 0,011)</w:t>
      </w:r>
      <w:r w:rsidRPr="008D69C5">
        <w:rPr>
          <w:rFonts w:ascii="Times New Roman" w:hAnsi="Times New Roman" w:cs="Times New Roman"/>
          <w:sz w:val="22"/>
          <w:szCs w:val="22"/>
          <w:vertAlign w:val="superscript"/>
          <w:lang w:val="en-US"/>
        </w:rPr>
        <w:t>t</w:t>
      </w:r>
      <w:r w:rsidRPr="008D69C5">
        <w:rPr>
          <w:rFonts w:ascii="Times New Roman" w:hAnsi="Times New Roman" w:cs="Times New Roman"/>
          <w:sz w:val="22"/>
          <w:szCs w:val="22"/>
        </w:rPr>
        <w:t xml:space="preserve"> </w:t>
      </w:r>
    </w:p>
    <w:p w:rsidR="00C62889" w:rsidRPr="008D69C5" w:rsidRDefault="00C62889" w:rsidP="00C62889">
      <w:pPr>
        <w:pStyle w:val="Default"/>
        <w:jc w:val="center"/>
        <w:rPr>
          <w:rFonts w:ascii="Times New Roman" w:hAnsi="Times New Roman" w:cs="Times New Roman"/>
          <w:sz w:val="22"/>
          <w:szCs w:val="22"/>
        </w:rPr>
      </w:pP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 xml:space="preserve">Где: </w:t>
      </w:r>
    </w:p>
    <w:p w:rsidR="00C62889" w:rsidRPr="008D69C5" w:rsidRDefault="00C62889" w:rsidP="00C62889">
      <w:pPr>
        <w:pStyle w:val="Default"/>
        <w:rPr>
          <w:rFonts w:ascii="Times New Roman" w:hAnsi="Times New Roman" w:cs="Times New Roman"/>
          <w:sz w:val="22"/>
          <w:szCs w:val="22"/>
        </w:rPr>
      </w:pPr>
      <w:proofErr w:type="gramStart"/>
      <w:r w:rsidRPr="008D69C5">
        <w:rPr>
          <w:rFonts w:ascii="Times New Roman" w:hAnsi="Times New Roman" w:cs="Times New Roman"/>
          <w:sz w:val="22"/>
          <w:szCs w:val="22"/>
        </w:rPr>
        <w:t>m</w:t>
      </w:r>
      <w:proofErr w:type="gramEnd"/>
      <w:r w:rsidR="00A0515E" w:rsidRPr="008D69C5">
        <w:rPr>
          <w:rFonts w:ascii="Times New Roman" w:hAnsi="Times New Roman" w:cs="Times New Roman"/>
          <w:sz w:val="22"/>
          <w:szCs w:val="22"/>
          <w:vertAlign w:val="subscript"/>
        </w:rPr>
        <w:t>пр</w:t>
      </w:r>
      <w:r w:rsidRPr="008D69C5">
        <w:rPr>
          <w:rFonts w:ascii="Times New Roman" w:hAnsi="Times New Roman" w:cs="Times New Roman"/>
          <w:sz w:val="22"/>
          <w:szCs w:val="22"/>
        </w:rPr>
        <w:t xml:space="preserve"> – прогнозируемая масса твердых бытовых отходов; </w:t>
      </w:r>
    </w:p>
    <w:p w:rsidR="00C62889" w:rsidRPr="008D69C5" w:rsidRDefault="00C62889" w:rsidP="00C62889">
      <w:pPr>
        <w:pStyle w:val="Default"/>
        <w:rPr>
          <w:rFonts w:ascii="Times New Roman" w:hAnsi="Times New Roman" w:cs="Times New Roman"/>
          <w:sz w:val="22"/>
          <w:szCs w:val="22"/>
        </w:rPr>
      </w:pPr>
      <w:proofErr w:type="gramStart"/>
      <w:r w:rsidRPr="008D69C5">
        <w:rPr>
          <w:rFonts w:ascii="Times New Roman" w:hAnsi="Times New Roman" w:cs="Times New Roman"/>
          <w:sz w:val="22"/>
          <w:szCs w:val="22"/>
        </w:rPr>
        <w:t>m</w:t>
      </w:r>
      <w:proofErr w:type="gramEnd"/>
      <w:r w:rsidR="00A0515E" w:rsidRPr="008D69C5">
        <w:rPr>
          <w:rFonts w:ascii="Times New Roman" w:hAnsi="Times New Roman" w:cs="Times New Roman"/>
          <w:sz w:val="22"/>
          <w:szCs w:val="22"/>
          <w:vertAlign w:val="subscript"/>
        </w:rPr>
        <w:t>исх</w:t>
      </w:r>
      <w:r w:rsidRPr="008D69C5">
        <w:rPr>
          <w:rFonts w:ascii="Times New Roman" w:hAnsi="Times New Roman" w:cs="Times New Roman"/>
          <w:sz w:val="22"/>
          <w:szCs w:val="22"/>
        </w:rPr>
        <w:t xml:space="preserve"> – исходная масса образующихся твердых бытовых отходов; </w:t>
      </w:r>
    </w:p>
    <w:p w:rsidR="00C62889" w:rsidRPr="008D69C5" w:rsidRDefault="00C62889" w:rsidP="00C62889">
      <w:pPr>
        <w:pStyle w:val="Default"/>
        <w:rPr>
          <w:rFonts w:ascii="Times New Roman" w:hAnsi="Times New Roman" w:cs="Times New Roman"/>
          <w:sz w:val="22"/>
          <w:szCs w:val="22"/>
        </w:rPr>
      </w:pPr>
      <w:proofErr w:type="gramStart"/>
      <w:r w:rsidRPr="008D69C5">
        <w:rPr>
          <w:rFonts w:ascii="Times New Roman" w:hAnsi="Times New Roman" w:cs="Times New Roman"/>
          <w:sz w:val="22"/>
          <w:szCs w:val="22"/>
        </w:rPr>
        <w:t>v</w:t>
      </w:r>
      <w:proofErr w:type="gramEnd"/>
      <w:r w:rsidR="00A0515E" w:rsidRPr="008D69C5">
        <w:rPr>
          <w:rFonts w:ascii="Times New Roman" w:hAnsi="Times New Roman" w:cs="Times New Roman"/>
          <w:sz w:val="22"/>
          <w:szCs w:val="22"/>
          <w:vertAlign w:val="subscript"/>
        </w:rPr>
        <w:t>пр</w:t>
      </w:r>
      <w:r w:rsidRPr="008D69C5">
        <w:rPr>
          <w:rFonts w:ascii="Times New Roman" w:hAnsi="Times New Roman" w:cs="Times New Roman"/>
          <w:sz w:val="22"/>
          <w:szCs w:val="22"/>
        </w:rPr>
        <w:t xml:space="preserve"> – прогнозируемый объем твердых бытовых отходов; </w:t>
      </w:r>
    </w:p>
    <w:p w:rsidR="00C62889" w:rsidRPr="008D69C5" w:rsidRDefault="00C62889" w:rsidP="00C62889">
      <w:pPr>
        <w:pStyle w:val="Default"/>
        <w:rPr>
          <w:rFonts w:ascii="Times New Roman" w:hAnsi="Times New Roman" w:cs="Times New Roman"/>
          <w:sz w:val="22"/>
          <w:szCs w:val="22"/>
        </w:rPr>
      </w:pPr>
      <w:proofErr w:type="gramStart"/>
      <w:r w:rsidRPr="008D69C5">
        <w:rPr>
          <w:rFonts w:ascii="Times New Roman" w:hAnsi="Times New Roman" w:cs="Times New Roman"/>
          <w:sz w:val="22"/>
          <w:szCs w:val="22"/>
        </w:rPr>
        <w:t>v</w:t>
      </w:r>
      <w:proofErr w:type="gramEnd"/>
      <w:r w:rsidR="00A0515E" w:rsidRPr="008D69C5">
        <w:rPr>
          <w:rFonts w:ascii="Times New Roman" w:hAnsi="Times New Roman" w:cs="Times New Roman"/>
          <w:sz w:val="22"/>
          <w:szCs w:val="22"/>
          <w:vertAlign w:val="subscript"/>
        </w:rPr>
        <w:t>исх</w:t>
      </w:r>
      <w:r w:rsidRPr="008D69C5">
        <w:rPr>
          <w:rFonts w:ascii="Times New Roman" w:hAnsi="Times New Roman" w:cs="Times New Roman"/>
          <w:sz w:val="22"/>
          <w:szCs w:val="22"/>
        </w:rPr>
        <w:t xml:space="preserve"> – исходный объем образующихся твердых бытовых отходов; </w:t>
      </w:r>
    </w:p>
    <w:p w:rsidR="00C62889" w:rsidRPr="008D69C5" w:rsidRDefault="00C62889" w:rsidP="00C62889">
      <w:pPr>
        <w:pStyle w:val="Default"/>
        <w:rPr>
          <w:rFonts w:ascii="Times New Roman" w:hAnsi="Times New Roman" w:cs="Times New Roman"/>
          <w:sz w:val="22"/>
          <w:szCs w:val="22"/>
        </w:rPr>
      </w:pPr>
      <w:r w:rsidRPr="008D69C5">
        <w:rPr>
          <w:rFonts w:ascii="Times New Roman" w:hAnsi="Times New Roman" w:cs="Times New Roman"/>
          <w:sz w:val="22"/>
          <w:szCs w:val="22"/>
        </w:rPr>
        <w:t>t – период прогнозирования.</w:t>
      </w:r>
    </w:p>
    <w:p w:rsidR="00C62889" w:rsidRPr="008D69C5" w:rsidRDefault="00C62889" w:rsidP="00C62889">
      <w:pPr>
        <w:pStyle w:val="Default"/>
        <w:rPr>
          <w:rFonts w:ascii="Times New Roman" w:hAnsi="Times New Roman" w:cs="Times New Roman"/>
          <w:sz w:val="22"/>
          <w:szCs w:val="22"/>
        </w:rPr>
      </w:pPr>
    </w:p>
    <w:p w:rsidR="00C62889" w:rsidRPr="008D69C5" w:rsidRDefault="00C62889" w:rsidP="00C62889">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Расчет необходимого количества контейнеров для сбора отходов </w:t>
      </w:r>
    </w:p>
    <w:p w:rsidR="00C62889" w:rsidRPr="008D69C5" w:rsidRDefault="00C62889"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Расчет производился по следующей формуле: </w:t>
      </w:r>
    </w:p>
    <w:p w:rsidR="00C62889" w:rsidRPr="008D69C5" w:rsidRDefault="00C62889" w:rsidP="00BC786B">
      <w:pPr>
        <w:pStyle w:val="Default"/>
        <w:jc w:val="center"/>
        <w:rPr>
          <w:rFonts w:ascii="Times New Roman" w:hAnsi="Times New Roman" w:cs="Times New Roman"/>
          <w:sz w:val="22"/>
          <w:szCs w:val="22"/>
        </w:rPr>
      </w:pPr>
      <w:r w:rsidRPr="008D69C5">
        <w:rPr>
          <w:rFonts w:ascii="Times New Roman" w:hAnsi="Times New Roman" w:cs="Times New Roman"/>
          <w:sz w:val="22"/>
          <w:szCs w:val="22"/>
        </w:rPr>
        <w:t>Ч = (Е*П) / (К</w:t>
      </w:r>
      <w:proofErr w:type="gramStart"/>
      <w:r w:rsidRPr="008D69C5">
        <w:rPr>
          <w:rFonts w:ascii="Times New Roman" w:hAnsi="Times New Roman" w:cs="Times New Roman"/>
          <w:sz w:val="22"/>
          <w:szCs w:val="22"/>
          <w:vertAlign w:val="subscript"/>
        </w:rPr>
        <w:t>1</w:t>
      </w:r>
      <w:proofErr w:type="gramEnd"/>
      <w:r w:rsidRPr="008D69C5">
        <w:rPr>
          <w:rFonts w:ascii="Times New Roman" w:hAnsi="Times New Roman" w:cs="Times New Roman"/>
          <w:sz w:val="22"/>
          <w:szCs w:val="22"/>
        </w:rPr>
        <w:t>*Н)</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 xml:space="preserve">Где </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 xml:space="preserve">Ч – количество человек; </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 xml:space="preserve">Е - вместимость контейнера, куб. метра; </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К</w:t>
      </w:r>
      <w:proofErr w:type="gramStart"/>
      <w:r w:rsidRPr="008D69C5">
        <w:rPr>
          <w:rFonts w:ascii="Times New Roman" w:hAnsi="Times New Roman" w:cs="Times New Roman"/>
          <w:sz w:val="22"/>
          <w:szCs w:val="22"/>
          <w:vertAlign w:val="subscript"/>
        </w:rPr>
        <w:t>1</w:t>
      </w:r>
      <w:proofErr w:type="gramEnd"/>
      <w:r w:rsidR="00C62889" w:rsidRPr="008D69C5">
        <w:rPr>
          <w:rFonts w:ascii="Times New Roman" w:hAnsi="Times New Roman" w:cs="Times New Roman"/>
          <w:sz w:val="22"/>
          <w:szCs w:val="22"/>
        </w:rPr>
        <w:t xml:space="preserve"> - коэффициент неравномерности накопления отходов; </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 xml:space="preserve">При расчете суточного накопления ТБО, коэффициент неравномерности следует принимать: </w:t>
      </w:r>
    </w:p>
    <w:p w:rsidR="00C62889" w:rsidRPr="008D69C5" w:rsidRDefault="00C62889" w:rsidP="00C62889">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для основной части —1.25; </w:t>
      </w:r>
    </w:p>
    <w:p w:rsidR="00C62889" w:rsidRPr="008D69C5" w:rsidRDefault="00C62889"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для крупногабаритных отходов - 1.0. </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C62889" w:rsidRPr="008D69C5">
        <w:rPr>
          <w:rFonts w:ascii="Times New Roman" w:hAnsi="Times New Roman" w:cs="Times New Roman"/>
          <w:sz w:val="22"/>
          <w:szCs w:val="22"/>
        </w:rPr>
        <w:t>П</w:t>
      </w:r>
      <w:proofErr w:type="gramEnd"/>
      <w:r w:rsidR="00C62889" w:rsidRPr="008D69C5">
        <w:rPr>
          <w:rFonts w:ascii="Times New Roman" w:hAnsi="Times New Roman" w:cs="Times New Roman"/>
          <w:sz w:val="22"/>
          <w:szCs w:val="22"/>
        </w:rPr>
        <w:t xml:space="preserve"> - периодичность удаления отходов; </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 xml:space="preserve">Н – норма накопления ТБО (Таблица 3.21); </w:t>
      </w:r>
    </w:p>
    <w:p w:rsidR="00C62889" w:rsidRPr="008D69C5" w:rsidRDefault="00C62889" w:rsidP="00C62889">
      <w:pPr>
        <w:pStyle w:val="Default"/>
        <w:rPr>
          <w:rFonts w:ascii="Times New Roman" w:hAnsi="Times New Roman" w:cs="Times New Roman"/>
          <w:sz w:val="22"/>
          <w:szCs w:val="22"/>
        </w:rPr>
      </w:pPr>
    </w:p>
    <w:p w:rsidR="00C62889" w:rsidRPr="008D69C5" w:rsidRDefault="00BC786B"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 xml:space="preserve">При несменяемой системе число контейнеров, подлежащих расстановке на обслуживаемом участке, определяют по формуле: </w:t>
      </w:r>
    </w:p>
    <w:p w:rsidR="00BC786B" w:rsidRPr="008D69C5" w:rsidRDefault="00BC786B" w:rsidP="00BC786B">
      <w:pPr>
        <w:pStyle w:val="Default"/>
        <w:jc w:val="center"/>
        <w:rPr>
          <w:rFonts w:ascii="Times New Roman" w:hAnsi="Times New Roman" w:cs="Times New Roman"/>
          <w:sz w:val="22"/>
          <w:szCs w:val="22"/>
        </w:rPr>
      </w:pPr>
      <w:r w:rsidRPr="008D69C5">
        <w:rPr>
          <w:rFonts w:ascii="Times New Roman" w:hAnsi="Times New Roman" w:cs="Times New Roman"/>
          <w:sz w:val="22"/>
          <w:szCs w:val="22"/>
        </w:rPr>
        <w:t>Ч</w:t>
      </w:r>
      <w:r w:rsidRPr="008D69C5">
        <w:rPr>
          <w:rFonts w:ascii="Times New Roman" w:hAnsi="Times New Roman" w:cs="Times New Roman"/>
          <w:sz w:val="22"/>
          <w:szCs w:val="22"/>
          <w:vertAlign w:val="subscript"/>
        </w:rPr>
        <w:t>н.с.</w:t>
      </w:r>
      <w:r w:rsidRPr="008D69C5">
        <w:rPr>
          <w:rFonts w:ascii="Times New Roman" w:hAnsi="Times New Roman" w:cs="Times New Roman"/>
          <w:sz w:val="22"/>
          <w:szCs w:val="22"/>
        </w:rPr>
        <w:t xml:space="preserve"> = (М*К</w:t>
      </w:r>
      <w:proofErr w:type="gramStart"/>
      <w:r w:rsidRPr="008D69C5">
        <w:rPr>
          <w:rFonts w:ascii="Times New Roman" w:hAnsi="Times New Roman" w:cs="Times New Roman"/>
          <w:sz w:val="22"/>
          <w:szCs w:val="22"/>
          <w:vertAlign w:val="subscript"/>
        </w:rPr>
        <w:t>1</w:t>
      </w:r>
      <w:proofErr w:type="gramEnd"/>
      <w:r w:rsidRPr="008D69C5">
        <w:rPr>
          <w:rFonts w:ascii="Times New Roman" w:hAnsi="Times New Roman" w:cs="Times New Roman"/>
          <w:sz w:val="22"/>
          <w:szCs w:val="22"/>
        </w:rPr>
        <w:t>*К</w:t>
      </w:r>
      <w:r w:rsidRPr="008D69C5">
        <w:rPr>
          <w:rFonts w:ascii="Times New Roman" w:hAnsi="Times New Roman" w:cs="Times New Roman"/>
          <w:sz w:val="22"/>
          <w:szCs w:val="22"/>
          <w:vertAlign w:val="subscript"/>
        </w:rPr>
        <w:t>2</w:t>
      </w:r>
      <w:r w:rsidRPr="008D69C5">
        <w:rPr>
          <w:rFonts w:ascii="Times New Roman" w:hAnsi="Times New Roman" w:cs="Times New Roman"/>
          <w:sz w:val="22"/>
          <w:szCs w:val="22"/>
        </w:rPr>
        <w:t>) / (Е*П)</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 xml:space="preserve">Где </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 xml:space="preserve">М - годовое накопление твердых бытовых отходов на участке; </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К</w:t>
      </w:r>
      <w:proofErr w:type="gramStart"/>
      <w:r w:rsidRPr="008D69C5">
        <w:rPr>
          <w:rFonts w:ascii="Times New Roman" w:hAnsi="Times New Roman" w:cs="Times New Roman"/>
          <w:sz w:val="22"/>
          <w:szCs w:val="22"/>
          <w:vertAlign w:val="subscript"/>
        </w:rPr>
        <w:t>1</w:t>
      </w:r>
      <w:proofErr w:type="gramEnd"/>
      <w:r w:rsidR="00C62889" w:rsidRPr="008D69C5">
        <w:rPr>
          <w:rFonts w:ascii="Times New Roman" w:hAnsi="Times New Roman" w:cs="Times New Roman"/>
          <w:sz w:val="22"/>
          <w:szCs w:val="22"/>
        </w:rPr>
        <w:t xml:space="preserve"> - коэффициент неравномерности накопления отходов; </w:t>
      </w:r>
    </w:p>
    <w:p w:rsidR="00C62889" w:rsidRPr="008D69C5" w:rsidRDefault="00BC786B"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 xml:space="preserve">При расчете суточного накопления ТБО, коэффициент неравномерности (неравномерность поступления в приемные контейнеры) следует принимать: </w:t>
      </w:r>
    </w:p>
    <w:p w:rsidR="00C62889" w:rsidRPr="008D69C5" w:rsidRDefault="00BC786B" w:rsidP="00C62889">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w:t>
      </w:r>
      <w:r w:rsidR="00C62889" w:rsidRPr="008D69C5">
        <w:rPr>
          <w:rFonts w:ascii="Times New Roman" w:hAnsi="Times New Roman" w:cs="Times New Roman"/>
          <w:sz w:val="22"/>
          <w:szCs w:val="22"/>
        </w:rPr>
        <w:t xml:space="preserve">для основной части —1.25; </w:t>
      </w:r>
    </w:p>
    <w:p w:rsidR="00C62889" w:rsidRPr="008D69C5" w:rsidRDefault="00BC786B"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r w:rsidR="00C62889" w:rsidRPr="008D69C5">
        <w:rPr>
          <w:rFonts w:ascii="Times New Roman" w:hAnsi="Times New Roman" w:cs="Times New Roman"/>
          <w:sz w:val="22"/>
          <w:szCs w:val="22"/>
        </w:rPr>
        <w:t xml:space="preserve">для крупногабаритных отходов - 1.0. </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C62889" w:rsidRPr="008D69C5">
        <w:rPr>
          <w:rFonts w:ascii="Times New Roman" w:hAnsi="Times New Roman" w:cs="Times New Roman"/>
          <w:sz w:val="22"/>
          <w:szCs w:val="22"/>
        </w:rPr>
        <w:t>П</w:t>
      </w:r>
      <w:proofErr w:type="gramEnd"/>
      <w:r w:rsidR="00C62889" w:rsidRPr="008D69C5">
        <w:rPr>
          <w:rFonts w:ascii="Times New Roman" w:hAnsi="Times New Roman" w:cs="Times New Roman"/>
          <w:sz w:val="22"/>
          <w:szCs w:val="22"/>
        </w:rPr>
        <w:t xml:space="preserve"> - периодичность удаления отходов; </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 xml:space="preserve">Е - вместимость контейнера. </w:t>
      </w:r>
    </w:p>
    <w:p w:rsidR="00C62889" w:rsidRPr="008D69C5" w:rsidRDefault="00A0515E" w:rsidP="00C62889">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C62889" w:rsidRPr="008D69C5">
        <w:rPr>
          <w:rFonts w:ascii="Times New Roman" w:hAnsi="Times New Roman" w:cs="Times New Roman"/>
          <w:sz w:val="22"/>
          <w:szCs w:val="22"/>
        </w:rPr>
        <w:t>К</w:t>
      </w:r>
      <w:proofErr w:type="gramStart"/>
      <w:r w:rsidRPr="008D69C5">
        <w:rPr>
          <w:rFonts w:ascii="Times New Roman" w:hAnsi="Times New Roman" w:cs="Times New Roman"/>
          <w:sz w:val="22"/>
          <w:szCs w:val="22"/>
          <w:vertAlign w:val="subscript"/>
        </w:rPr>
        <w:t>2</w:t>
      </w:r>
      <w:proofErr w:type="gramEnd"/>
      <w:r w:rsidR="00C62889" w:rsidRPr="008D69C5">
        <w:rPr>
          <w:rFonts w:ascii="Times New Roman" w:hAnsi="Times New Roman" w:cs="Times New Roman"/>
          <w:sz w:val="22"/>
          <w:szCs w:val="22"/>
        </w:rPr>
        <w:t xml:space="preserve"> – коэффициент, учитывающий число контейнеров, находящихся в ремонте и резерве; </w:t>
      </w:r>
    </w:p>
    <w:p w:rsidR="00C62889" w:rsidRPr="008D69C5" w:rsidRDefault="00C62889" w:rsidP="00C62889">
      <w:pPr>
        <w:pStyle w:val="Default"/>
        <w:rPr>
          <w:rFonts w:ascii="Times New Roman" w:hAnsi="Times New Roman" w:cs="Times New Roman"/>
          <w:sz w:val="22"/>
          <w:szCs w:val="22"/>
        </w:rPr>
      </w:pPr>
      <w:r w:rsidRPr="008D69C5">
        <w:rPr>
          <w:rFonts w:ascii="Times New Roman" w:hAnsi="Times New Roman" w:cs="Times New Roman"/>
          <w:sz w:val="22"/>
          <w:szCs w:val="22"/>
        </w:rPr>
        <w:t></w:t>
      </w:r>
      <w:r w:rsidR="00A0515E" w:rsidRPr="008D69C5">
        <w:rPr>
          <w:rFonts w:ascii="Times New Roman" w:hAnsi="Times New Roman" w:cs="Times New Roman"/>
          <w:sz w:val="22"/>
          <w:szCs w:val="22"/>
        </w:rPr>
        <w:tab/>
      </w:r>
      <w:r w:rsidRPr="008D69C5">
        <w:rPr>
          <w:rFonts w:ascii="Times New Roman" w:hAnsi="Times New Roman" w:cs="Times New Roman"/>
          <w:sz w:val="22"/>
          <w:szCs w:val="22"/>
        </w:rPr>
        <w:t>К</w:t>
      </w:r>
      <w:proofErr w:type="gramStart"/>
      <w:r w:rsidR="00A0515E" w:rsidRPr="008D69C5">
        <w:rPr>
          <w:rFonts w:ascii="Times New Roman" w:hAnsi="Times New Roman" w:cs="Times New Roman"/>
          <w:sz w:val="22"/>
          <w:szCs w:val="22"/>
          <w:vertAlign w:val="subscript"/>
        </w:rPr>
        <w:t>2</w:t>
      </w:r>
      <w:proofErr w:type="gramEnd"/>
      <w:r w:rsidRPr="008D69C5">
        <w:rPr>
          <w:rFonts w:ascii="Times New Roman" w:hAnsi="Times New Roman" w:cs="Times New Roman"/>
          <w:sz w:val="22"/>
          <w:szCs w:val="22"/>
        </w:rPr>
        <w:t xml:space="preserve"> = 1,05. </w:t>
      </w:r>
    </w:p>
    <w:p w:rsidR="00BC786B" w:rsidRPr="008D69C5" w:rsidRDefault="00BC786B" w:rsidP="00C62889">
      <w:pPr>
        <w:pStyle w:val="Default"/>
        <w:rPr>
          <w:rFonts w:ascii="Times New Roman" w:hAnsi="Times New Roman" w:cs="Times New Roman"/>
          <w:sz w:val="22"/>
          <w:szCs w:val="22"/>
        </w:rPr>
      </w:pPr>
    </w:p>
    <w:p w:rsidR="00286E3B" w:rsidRPr="008D69C5" w:rsidRDefault="00286E3B" w:rsidP="00286E3B">
      <w:pPr>
        <w:pStyle w:val="Default"/>
        <w:rPr>
          <w:rFonts w:ascii="Times New Roman" w:hAnsi="Times New Roman" w:cs="Times New Roman"/>
          <w:b/>
          <w:bCs/>
          <w:sz w:val="22"/>
          <w:szCs w:val="22"/>
        </w:rPr>
      </w:pPr>
      <w:r w:rsidRPr="008D69C5">
        <w:rPr>
          <w:rFonts w:ascii="Times New Roman" w:hAnsi="Times New Roman" w:cs="Times New Roman"/>
          <w:b/>
          <w:bCs/>
          <w:sz w:val="22"/>
          <w:szCs w:val="22"/>
        </w:rPr>
        <w:tab/>
        <w:t xml:space="preserve">Определения нормативов потребности в спецмашинах для вывоза твердых бытовых отходов </w:t>
      </w:r>
    </w:p>
    <w:p w:rsidR="00286E3B" w:rsidRPr="008D69C5" w:rsidRDefault="00286E3B" w:rsidP="00286E3B">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Определение числа машин, необходимых для уборки и санитарной очистки городов и населенных пунктов, выполнялось по формулам, которые могут быть сведены к выражению: </w:t>
      </w:r>
    </w:p>
    <w:p w:rsidR="00286E3B" w:rsidRPr="008D69C5" w:rsidRDefault="00286E3B" w:rsidP="009732BC">
      <w:pPr>
        <w:pStyle w:val="Default"/>
        <w:jc w:val="center"/>
        <w:rPr>
          <w:rFonts w:ascii="Times New Roman" w:hAnsi="Times New Roman" w:cs="Times New Roman"/>
          <w:sz w:val="22"/>
          <w:szCs w:val="22"/>
        </w:rPr>
      </w:pPr>
      <w:r w:rsidRPr="008D69C5">
        <w:rPr>
          <w:rFonts w:ascii="Times New Roman" w:hAnsi="Times New Roman" w:cs="Times New Roman"/>
          <w:sz w:val="22"/>
          <w:szCs w:val="22"/>
          <w:lang w:val="en-US"/>
        </w:rPr>
        <w:t>m</w:t>
      </w:r>
      <w:r w:rsidRPr="008D69C5">
        <w:rPr>
          <w:rFonts w:ascii="Times New Roman" w:hAnsi="Times New Roman" w:cs="Times New Roman"/>
          <w:sz w:val="22"/>
          <w:szCs w:val="22"/>
        </w:rPr>
        <w:t xml:space="preserve"> = (1 / </w:t>
      </w:r>
      <w:r w:rsidRPr="008D69C5">
        <w:rPr>
          <w:rFonts w:ascii="Times New Roman" w:hAnsi="Times New Roman" w:cs="Times New Roman"/>
          <w:sz w:val="22"/>
          <w:szCs w:val="22"/>
          <w:lang w:val="en-US"/>
        </w:rPr>
        <w:t>λ</w:t>
      </w:r>
      <w:r w:rsidRPr="008D69C5">
        <w:rPr>
          <w:rFonts w:ascii="Times New Roman" w:hAnsi="Times New Roman" w:cs="Times New Roman"/>
          <w:sz w:val="22"/>
          <w:szCs w:val="22"/>
        </w:rPr>
        <w:t>*К</w:t>
      </w:r>
      <w:r w:rsidRPr="008D69C5">
        <w:rPr>
          <w:rFonts w:ascii="Times New Roman" w:hAnsi="Times New Roman" w:cs="Times New Roman"/>
          <w:sz w:val="22"/>
          <w:szCs w:val="22"/>
          <w:vertAlign w:val="subscript"/>
        </w:rPr>
        <w:t>в</w:t>
      </w:r>
      <w:r w:rsidRPr="008D69C5">
        <w:rPr>
          <w:rFonts w:ascii="Times New Roman" w:hAnsi="Times New Roman" w:cs="Times New Roman"/>
          <w:sz w:val="22"/>
          <w:szCs w:val="22"/>
        </w:rPr>
        <w:t>*К</w:t>
      </w:r>
      <w:r w:rsidRPr="008D69C5">
        <w:rPr>
          <w:rFonts w:ascii="Times New Roman" w:hAnsi="Times New Roman" w:cs="Times New Roman"/>
          <w:sz w:val="22"/>
          <w:szCs w:val="22"/>
          <w:vertAlign w:val="subscript"/>
        </w:rPr>
        <w:t>г</w:t>
      </w:r>
      <w:r w:rsidRPr="008D69C5">
        <w:rPr>
          <w:rFonts w:ascii="Times New Roman" w:hAnsi="Times New Roman" w:cs="Times New Roman"/>
          <w:sz w:val="22"/>
          <w:szCs w:val="22"/>
        </w:rPr>
        <w:t xml:space="preserve">) </w:t>
      </w:r>
      <m:oMath>
        <m:nary>
          <m:naryPr>
            <m:chr m:val="∑"/>
            <m:limLoc m:val="undOvr"/>
            <m:ctrlPr>
              <w:rPr>
                <w:rFonts w:ascii="Cambria Math" w:hAnsi="Times New Roman" w:cs="Times New Roman"/>
                <w:i/>
                <w:sz w:val="22"/>
                <w:szCs w:val="22"/>
              </w:rPr>
            </m:ctrlPr>
          </m:naryPr>
          <m:sub>
            <m:r>
              <w:rPr>
                <w:rFonts w:ascii="Cambria Math" w:hAnsi="Cambria Math" w:cs="Times New Roman"/>
                <w:sz w:val="22"/>
                <w:szCs w:val="22"/>
              </w:rPr>
              <m:t>S</m:t>
            </m:r>
            <m:r>
              <w:rPr>
                <w:rFonts w:ascii="Cambria Math" w:hAnsi="Times New Roman" w:cs="Times New Roman"/>
                <w:sz w:val="22"/>
                <w:szCs w:val="22"/>
              </w:rPr>
              <m:t>=1</m:t>
            </m:r>
          </m:sub>
          <m:sup>
            <m:r>
              <w:rPr>
                <w:rFonts w:ascii="Cambria Math" w:hAnsi="Cambria Math" w:cs="Times New Roman"/>
                <w:sz w:val="22"/>
                <w:szCs w:val="22"/>
                <w:lang w:val="en-US"/>
              </w:rPr>
              <m:t>S</m:t>
            </m:r>
          </m:sup>
          <m:e>
            <m:f>
              <m:fPr>
                <m:ctrlPr>
                  <w:rPr>
                    <w:rFonts w:ascii="Cambria Math" w:hAnsi="Times New Roman" w:cs="Times New Roman"/>
                    <w:i/>
                    <w:sz w:val="22"/>
                    <w:szCs w:val="22"/>
                  </w:rPr>
                </m:ctrlPr>
              </m:fPr>
              <m:num>
                <m:r>
                  <w:rPr>
                    <w:rFonts w:ascii="Cambria Math" w:hAnsi="Cambria Math" w:cs="Times New Roman"/>
                    <w:sz w:val="22"/>
                    <w:szCs w:val="22"/>
                  </w:rPr>
                  <m:t>As</m:t>
                </m:r>
              </m:num>
              <m:den>
                <m:r>
                  <w:rPr>
                    <w:rFonts w:ascii="Times New Roman" w:hAnsi="Times New Roman" w:cs="Times New Roman"/>
                    <w:sz w:val="22"/>
                    <w:szCs w:val="22"/>
                  </w:rPr>
                  <m:t>П</m:t>
                </m:r>
                <m:r>
                  <w:rPr>
                    <w:rFonts w:ascii="Cambria Math" w:hAnsi="Cambria Math" w:cs="Times New Roman"/>
                    <w:sz w:val="22"/>
                    <w:szCs w:val="22"/>
                    <w:lang w:val="en-US"/>
                  </w:rPr>
                  <m:t>s</m:t>
                </m:r>
              </m:den>
            </m:f>
          </m:e>
        </m:nary>
      </m:oMath>
    </w:p>
    <w:p w:rsidR="00A0515E" w:rsidRPr="008D69C5" w:rsidRDefault="00A0515E" w:rsidP="00286E3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6E3B" w:rsidRPr="008D69C5">
        <w:rPr>
          <w:rFonts w:ascii="Times New Roman" w:hAnsi="Times New Roman" w:cs="Times New Roman"/>
          <w:sz w:val="22"/>
          <w:szCs w:val="22"/>
        </w:rPr>
        <w:t xml:space="preserve">где </w:t>
      </w:r>
    </w:p>
    <w:p w:rsidR="00286E3B" w:rsidRPr="008D69C5" w:rsidRDefault="00A0515E" w:rsidP="00286E3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6E3B" w:rsidRPr="008D69C5">
        <w:rPr>
          <w:rFonts w:ascii="Times New Roman" w:hAnsi="Times New Roman" w:cs="Times New Roman"/>
          <w:sz w:val="22"/>
          <w:szCs w:val="22"/>
        </w:rPr>
        <w:t xml:space="preserve">S - число операций, выполняемых машиной; </w:t>
      </w:r>
    </w:p>
    <w:p w:rsidR="00286E3B" w:rsidRPr="008D69C5" w:rsidRDefault="00A0515E" w:rsidP="00286E3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6E3B" w:rsidRPr="008D69C5">
        <w:rPr>
          <w:rFonts w:ascii="Times New Roman" w:hAnsi="Times New Roman" w:cs="Times New Roman"/>
          <w:sz w:val="22"/>
          <w:szCs w:val="22"/>
        </w:rPr>
        <w:t>A</w:t>
      </w:r>
      <w:r w:rsidRPr="008D69C5">
        <w:rPr>
          <w:rFonts w:ascii="Times New Roman" w:hAnsi="Times New Roman" w:cs="Times New Roman"/>
          <w:sz w:val="22"/>
          <w:szCs w:val="22"/>
          <w:vertAlign w:val="subscript"/>
          <w:lang w:val="en-US"/>
        </w:rPr>
        <w:t>s</w:t>
      </w:r>
      <w:r w:rsidR="00286E3B" w:rsidRPr="008D69C5">
        <w:rPr>
          <w:rFonts w:ascii="Times New Roman" w:hAnsi="Times New Roman" w:cs="Times New Roman"/>
          <w:sz w:val="22"/>
          <w:szCs w:val="22"/>
        </w:rPr>
        <w:t xml:space="preserve"> - объем работ в тыс. м</w:t>
      </w:r>
      <w:proofErr w:type="gramStart"/>
      <w:r w:rsidR="00286E3B" w:rsidRPr="008D69C5">
        <w:rPr>
          <w:rFonts w:ascii="Times New Roman" w:hAnsi="Times New Roman" w:cs="Times New Roman"/>
          <w:sz w:val="22"/>
          <w:szCs w:val="22"/>
        </w:rPr>
        <w:t>2</w:t>
      </w:r>
      <w:proofErr w:type="gramEnd"/>
      <w:r w:rsidR="00286E3B" w:rsidRPr="008D69C5">
        <w:rPr>
          <w:rFonts w:ascii="Times New Roman" w:hAnsi="Times New Roman" w:cs="Times New Roman"/>
          <w:sz w:val="22"/>
          <w:szCs w:val="22"/>
        </w:rPr>
        <w:t xml:space="preserve"> убираемой площади или в м3 удаляемого снега или отходов, который машина выполняет за сутки по S-й операции, </w:t>
      </w:r>
    </w:p>
    <w:p w:rsidR="00286E3B" w:rsidRPr="008D69C5" w:rsidRDefault="00A0515E" w:rsidP="00286E3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6E3B" w:rsidRPr="008D69C5">
        <w:rPr>
          <w:rFonts w:ascii="Times New Roman" w:hAnsi="Times New Roman" w:cs="Times New Roman"/>
          <w:sz w:val="22"/>
          <w:szCs w:val="22"/>
        </w:rPr>
        <w:t>П</w:t>
      </w:r>
      <w:proofErr w:type="gramStart"/>
      <w:r w:rsidRPr="008D69C5">
        <w:rPr>
          <w:rFonts w:ascii="Times New Roman" w:hAnsi="Times New Roman" w:cs="Times New Roman"/>
          <w:sz w:val="22"/>
          <w:szCs w:val="22"/>
          <w:vertAlign w:val="subscript"/>
          <w:lang w:val="en-US"/>
        </w:rPr>
        <w:t>s</w:t>
      </w:r>
      <w:proofErr w:type="gramEnd"/>
      <w:r w:rsidR="00286E3B" w:rsidRPr="008D69C5">
        <w:rPr>
          <w:rFonts w:ascii="Times New Roman" w:hAnsi="Times New Roman" w:cs="Times New Roman"/>
          <w:sz w:val="22"/>
          <w:szCs w:val="22"/>
        </w:rPr>
        <w:t xml:space="preserve"> - часовая производительность машины при работе на S-й операции. </w:t>
      </w:r>
    </w:p>
    <w:p w:rsidR="00286E3B" w:rsidRPr="008D69C5" w:rsidRDefault="009732BC" w:rsidP="00286E3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6E3B" w:rsidRPr="008D69C5">
        <w:rPr>
          <w:rFonts w:ascii="Times New Roman" w:hAnsi="Times New Roman" w:cs="Times New Roman"/>
          <w:sz w:val="22"/>
          <w:szCs w:val="22"/>
        </w:rPr>
        <w:t>Значения потребности в машинах зависят от коэффициента готовности парка Кг и коэффициента выпуска машин на линию</w:t>
      </w:r>
      <w:proofErr w:type="gramStart"/>
      <w:r w:rsidR="00286E3B" w:rsidRPr="008D69C5">
        <w:rPr>
          <w:rFonts w:ascii="Times New Roman" w:hAnsi="Times New Roman" w:cs="Times New Roman"/>
          <w:sz w:val="22"/>
          <w:szCs w:val="22"/>
        </w:rPr>
        <w:t xml:space="preserve"> К</w:t>
      </w:r>
      <w:proofErr w:type="gramEnd"/>
      <w:r w:rsidR="00286E3B" w:rsidRPr="008D69C5">
        <w:rPr>
          <w:rFonts w:ascii="Times New Roman" w:hAnsi="Times New Roman" w:cs="Times New Roman"/>
          <w:sz w:val="22"/>
          <w:szCs w:val="22"/>
        </w:rPr>
        <w:t xml:space="preserve">в. При определении производительности машин необходимо учитывать коэффициент использования рабочего времени. Значения этих коэффициентов принимались в соответствии с «Правилами технической эксплуатации специальных машин для уборки и очистки городских территорий». В соответствии с этими данными коэффициент технической готовности парка </w:t>
      </w:r>
      <w:proofErr w:type="gramStart"/>
      <w:r w:rsidR="00286E3B" w:rsidRPr="008D69C5">
        <w:rPr>
          <w:rFonts w:ascii="Times New Roman" w:hAnsi="Times New Roman" w:cs="Times New Roman"/>
          <w:sz w:val="22"/>
          <w:szCs w:val="22"/>
        </w:rPr>
        <w:t>Кг</w:t>
      </w:r>
      <w:proofErr w:type="gramEnd"/>
      <w:r w:rsidR="00286E3B" w:rsidRPr="008D69C5">
        <w:rPr>
          <w:rFonts w:ascii="Times New Roman" w:hAnsi="Times New Roman" w:cs="Times New Roman"/>
          <w:sz w:val="22"/>
          <w:szCs w:val="22"/>
        </w:rPr>
        <w:t xml:space="preserve"> принят равным 0,85. </w:t>
      </w:r>
      <w:r w:rsidRPr="008D69C5">
        <w:rPr>
          <w:rFonts w:ascii="Times New Roman" w:hAnsi="Times New Roman" w:cs="Times New Roman"/>
          <w:sz w:val="22"/>
          <w:szCs w:val="22"/>
        </w:rPr>
        <w:tab/>
      </w:r>
      <w:r w:rsidR="00286E3B" w:rsidRPr="008D69C5">
        <w:rPr>
          <w:rFonts w:ascii="Times New Roman" w:hAnsi="Times New Roman" w:cs="Times New Roman"/>
          <w:sz w:val="22"/>
          <w:szCs w:val="22"/>
        </w:rPr>
        <w:t>Коэффициент выпуска машин на линию</w:t>
      </w:r>
      <w:proofErr w:type="gramStart"/>
      <w:r w:rsidR="00286E3B" w:rsidRPr="008D69C5">
        <w:rPr>
          <w:rFonts w:ascii="Times New Roman" w:hAnsi="Times New Roman" w:cs="Times New Roman"/>
          <w:sz w:val="22"/>
          <w:szCs w:val="22"/>
        </w:rPr>
        <w:t xml:space="preserve"> К</w:t>
      </w:r>
      <w:proofErr w:type="gramEnd"/>
      <w:r w:rsidR="00286E3B" w:rsidRPr="008D69C5">
        <w:rPr>
          <w:rFonts w:ascii="Times New Roman" w:hAnsi="Times New Roman" w:cs="Times New Roman"/>
          <w:sz w:val="22"/>
          <w:szCs w:val="22"/>
        </w:rPr>
        <w:t xml:space="preserve">в служит для характеристики численного количества машин, ежедневно работающих на линии. Коэффициент использования рабочего времени Ки служит для оценки степени загрузки машин, находящихся на линии. Значения этих коэффициентов приведены в Таблице </w:t>
      </w:r>
      <w:r w:rsidRPr="008D69C5">
        <w:rPr>
          <w:rFonts w:ascii="Times New Roman" w:hAnsi="Times New Roman" w:cs="Times New Roman"/>
          <w:sz w:val="22"/>
          <w:szCs w:val="22"/>
        </w:rPr>
        <w:t>3.14.</w:t>
      </w:r>
    </w:p>
    <w:p w:rsidR="009732BC" w:rsidRPr="008D69C5" w:rsidRDefault="009732BC" w:rsidP="00286E3B">
      <w:pPr>
        <w:pStyle w:val="Default"/>
        <w:rPr>
          <w:rFonts w:ascii="Times New Roman" w:hAnsi="Times New Roman" w:cs="Times New Roman"/>
          <w:sz w:val="22"/>
          <w:szCs w:val="22"/>
        </w:rPr>
      </w:pPr>
    </w:p>
    <w:p w:rsidR="00286E3B" w:rsidRPr="008D69C5" w:rsidRDefault="00286E3B" w:rsidP="00286E3B">
      <w:pPr>
        <w:pStyle w:val="Default"/>
        <w:rPr>
          <w:rFonts w:ascii="Times New Roman" w:hAnsi="Times New Roman" w:cs="Times New Roman"/>
          <w:b/>
          <w:bCs/>
          <w:sz w:val="22"/>
          <w:szCs w:val="22"/>
        </w:rPr>
      </w:pPr>
      <w:r w:rsidRPr="008D69C5">
        <w:rPr>
          <w:rFonts w:ascii="Times New Roman" w:hAnsi="Times New Roman" w:cs="Times New Roman"/>
          <w:b/>
          <w:bCs/>
          <w:sz w:val="22"/>
          <w:szCs w:val="22"/>
        </w:rPr>
        <w:t xml:space="preserve">Таблица </w:t>
      </w:r>
      <w:r w:rsidR="009732BC" w:rsidRPr="008D69C5">
        <w:rPr>
          <w:rFonts w:ascii="Times New Roman" w:hAnsi="Times New Roman" w:cs="Times New Roman"/>
          <w:b/>
          <w:bCs/>
          <w:sz w:val="22"/>
          <w:szCs w:val="22"/>
        </w:rPr>
        <w:t>3.14</w:t>
      </w:r>
      <w:r w:rsidRPr="008D69C5">
        <w:rPr>
          <w:rFonts w:ascii="Times New Roman" w:hAnsi="Times New Roman" w:cs="Times New Roman"/>
          <w:b/>
          <w:bCs/>
          <w:sz w:val="22"/>
          <w:szCs w:val="22"/>
        </w:rPr>
        <w:t xml:space="preserve"> —Значения коэффициента выпуска машин на линию</w:t>
      </w:r>
      <w:proofErr w:type="gramStart"/>
      <w:r w:rsidRPr="008D69C5">
        <w:rPr>
          <w:rFonts w:ascii="Times New Roman" w:hAnsi="Times New Roman" w:cs="Times New Roman"/>
          <w:b/>
          <w:bCs/>
          <w:sz w:val="22"/>
          <w:szCs w:val="22"/>
        </w:rPr>
        <w:t xml:space="preserve"> К</w:t>
      </w:r>
      <w:proofErr w:type="gramEnd"/>
      <w:r w:rsidRPr="008D69C5">
        <w:rPr>
          <w:rFonts w:ascii="Times New Roman" w:hAnsi="Times New Roman" w:cs="Times New Roman"/>
          <w:b/>
          <w:bCs/>
          <w:sz w:val="22"/>
          <w:szCs w:val="22"/>
        </w:rPr>
        <w:t>в и коэффициента использования рабочего времени 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134"/>
        <w:gridCol w:w="1194"/>
      </w:tblGrid>
      <w:tr w:rsidR="00286E3B" w:rsidRPr="00A0515E" w:rsidTr="00A0515E">
        <w:trPr>
          <w:trHeight w:val="96"/>
        </w:trPr>
        <w:tc>
          <w:tcPr>
            <w:tcW w:w="3510"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t xml:space="preserve">Наименование машины </w:t>
            </w:r>
          </w:p>
        </w:tc>
        <w:tc>
          <w:tcPr>
            <w:tcW w:w="1134"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t xml:space="preserve">Кв </w:t>
            </w:r>
          </w:p>
        </w:tc>
        <w:tc>
          <w:tcPr>
            <w:tcW w:w="1194"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t xml:space="preserve">Ки </w:t>
            </w:r>
          </w:p>
        </w:tc>
      </w:tr>
      <w:tr w:rsidR="00286E3B" w:rsidRPr="00A0515E" w:rsidTr="00A0515E">
        <w:trPr>
          <w:trHeight w:val="87"/>
        </w:trPr>
        <w:tc>
          <w:tcPr>
            <w:tcW w:w="3510"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t xml:space="preserve">Кузовные мусоровозы </w:t>
            </w:r>
          </w:p>
        </w:tc>
        <w:tc>
          <w:tcPr>
            <w:tcW w:w="1134"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t xml:space="preserve">0,75 </w:t>
            </w:r>
          </w:p>
        </w:tc>
        <w:tc>
          <w:tcPr>
            <w:tcW w:w="1194"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t xml:space="preserve">0,85 </w:t>
            </w:r>
          </w:p>
        </w:tc>
      </w:tr>
      <w:tr w:rsidR="00286E3B" w:rsidRPr="00A0515E" w:rsidTr="00A0515E">
        <w:trPr>
          <w:trHeight w:val="87"/>
        </w:trPr>
        <w:tc>
          <w:tcPr>
            <w:tcW w:w="3510"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t xml:space="preserve">Контейнерные мусоровозы </w:t>
            </w:r>
          </w:p>
        </w:tc>
        <w:tc>
          <w:tcPr>
            <w:tcW w:w="1134"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t xml:space="preserve">0,8 </w:t>
            </w:r>
          </w:p>
        </w:tc>
        <w:tc>
          <w:tcPr>
            <w:tcW w:w="1194"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t xml:space="preserve">0,85 </w:t>
            </w:r>
          </w:p>
        </w:tc>
      </w:tr>
      <w:tr w:rsidR="00286E3B" w:rsidRPr="00A0515E" w:rsidTr="00A0515E">
        <w:trPr>
          <w:trHeight w:val="87"/>
        </w:trPr>
        <w:tc>
          <w:tcPr>
            <w:tcW w:w="3510"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lastRenderedPageBreak/>
              <w:t xml:space="preserve">Ассенизационные машины </w:t>
            </w:r>
          </w:p>
        </w:tc>
        <w:tc>
          <w:tcPr>
            <w:tcW w:w="1134"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t xml:space="preserve">0,8 </w:t>
            </w:r>
          </w:p>
        </w:tc>
        <w:tc>
          <w:tcPr>
            <w:tcW w:w="1194" w:type="dxa"/>
          </w:tcPr>
          <w:p w:rsidR="00286E3B" w:rsidRPr="00A0515E" w:rsidRDefault="00286E3B" w:rsidP="009732BC">
            <w:pPr>
              <w:pStyle w:val="Default"/>
              <w:rPr>
                <w:rFonts w:ascii="Times New Roman" w:hAnsi="Times New Roman" w:cs="Times New Roman"/>
                <w:sz w:val="22"/>
                <w:szCs w:val="22"/>
              </w:rPr>
            </w:pPr>
            <w:r w:rsidRPr="00A0515E">
              <w:rPr>
                <w:rFonts w:ascii="Times New Roman" w:hAnsi="Times New Roman" w:cs="Times New Roman"/>
                <w:sz w:val="22"/>
                <w:szCs w:val="22"/>
              </w:rPr>
              <w:t xml:space="preserve">0,81 </w:t>
            </w:r>
          </w:p>
        </w:tc>
      </w:tr>
    </w:tbl>
    <w:p w:rsidR="00286E3B" w:rsidRPr="00C62889" w:rsidRDefault="00286E3B" w:rsidP="00286E3B">
      <w:pPr>
        <w:pStyle w:val="Default"/>
        <w:rPr>
          <w:rFonts w:ascii="Times New Roman" w:hAnsi="Times New Roman" w:cs="Times New Roman"/>
        </w:rPr>
      </w:pPr>
    </w:p>
    <w:p w:rsidR="00286E3B" w:rsidRPr="008D69C5" w:rsidRDefault="009732BC" w:rsidP="00286E3B">
      <w:pPr>
        <w:pStyle w:val="Default"/>
        <w:rPr>
          <w:rFonts w:ascii="Times New Roman" w:hAnsi="Times New Roman" w:cs="Times New Roman"/>
          <w:sz w:val="22"/>
          <w:szCs w:val="22"/>
        </w:rPr>
      </w:pPr>
      <w:r w:rsidRPr="00A0515E">
        <w:rPr>
          <w:rFonts w:ascii="Times New Roman" w:hAnsi="Times New Roman" w:cs="Times New Roman"/>
        </w:rPr>
        <w:tab/>
      </w:r>
      <w:r w:rsidR="00286E3B" w:rsidRPr="008D69C5">
        <w:rPr>
          <w:rFonts w:ascii="Times New Roman" w:hAnsi="Times New Roman" w:cs="Times New Roman"/>
          <w:sz w:val="22"/>
          <w:szCs w:val="22"/>
        </w:rPr>
        <w:t xml:space="preserve">Скорость движения мусоровозов в черте населенных пунктов не должна превышать 30 км/час, за пределами населенных пунктов – 45 км/час [28]. </w:t>
      </w:r>
    </w:p>
    <w:p w:rsidR="00286E3B" w:rsidRPr="008D69C5" w:rsidRDefault="009732BC" w:rsidP="00286E3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6E3B" w:rsidRPr="008D69C5">
        <w:rPr>
          <w:rFonts w:ascii="Times New Roman" w:hAnsi="Times New Roman" w:cs="Times New Roman"/>
          <w:sz w:val="22"/>
          <w:szCs w:val="22"/>
        </w:rPr>
        <w:t xml:space="preserve">Для обеспечения работы мусоровоза необходимы категории работников — водитель автомобиля, грузчик, диспетчер. </w:t>
      </w:r>
    </w:p>
    <w:p w:rsidR="00286E3B" w:rsidRPr="008D69C5" w:rsidRDefault="009732BC" w:rsidP="00286E3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6E3B" w:rsidRPr="008D69C5">
        <w:rPr>
          <w:rFonts w:ascii="Times New Roman" w:hAnsi="Times New Roman" w:cs="Times New Roman"/>
          <w:sz w:val="22"/>
          <w:szCs w:val="22"/>
        </w:rPr>
        <w:t>Обязанности персонала</w:t>
      </w:r>
      <w:r w:rsidRPr="008D69C5">
        <w:rPr>
          <w:rFonts w:ascii="Times New Roman" w:hAnsi="Times New Roman" w:cs="Times New Roman"/>
          <w:sz w:val="22"/>
          <w:szCs w:val="22"/>
        </w:rPr>
        <w:t>.</w:t>
      </w:r>
    </w:p>
    <w:p w:rsidR="00286E3B" w:rsidRPr="008D69C5" w:rsidRDefault="009732BC" w:rsidP="00286E3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6E3B" w:rsidRPr="008D69C5">
        <w:rPr>
          <w:rFonts w:ascii="Times New Roman" w:hAnsi="Times New Roman" w:cs="Times New Roman"/>
          <w:sz w:val="22"/>
          <w:szCs w:val="22"/>
        </w:rPr>
        <w:t>Для водителя автомобиля. Установка мусоровоза под загрузку. Управление спецоборудованием при перегрузке ТБО. Перее</w:t>
      </w:r>
      <w:proofErr w:type="gramStart"/>
      <w:r w:rsidR="00286E3B" w:rsidRPr="008D69C5">
        <w:rPr>
          <w:rFonts w:ascii="Times New Roman" w:hAnsi="Times New Roman" w:cs="Times New Roman"/>
          <w:sz w:val="22"/>
          <w:szCs w:val="22"/>
        </w:rPr>
        <w:t>зд к сл</w:t>
      </w:r>
      <w:proofErr w:type="gramEnd"/>
      <w:r w:rsidR="00286E3B" w:rsidRPr="008D69C5">
        <w:rPr>
          <w:rFonts w:ascii="Times New Roman" w:hAnsi="Times New Roman" w:cs="Times New Roman"/>
          <w:sz w:val="22"/>
          <w:szCs w:val="22"/>
        </w:rPr>
        <w:t xml:space="preserve">едующей контейнерной площадке в пределах 1 км. Установка мусоровоза под разгрузку, управление спецоборудованием. </w:t>
      </w:r>
    </w:p>
    <w:p w:rsidR="00286E3B" w:rsidRPr="008D69C5" w:rsidRDefault="009732BC" w:rsidP="00286E3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6E3B" w:rsidRPr="008D69C5">
        <w:rPr>
          <w:rFonts w:ascii="Times New Roman" w:hAnsi="Times New Roman" w:cs="Times New Roman"/>
          <w:sz w:val="22"/>
          <w:szCs w:val="22"/>
        </w:rPr>
        <w:t xml:space="preserve">Для грузчика. Открывание крышек контейнеров. Кантовка контейнера под захват манипулятора (при необходимости). Подбор просыпавшихся при погрузке ТБО. Закрывание крышек контейнеров. Очистка кузова от остатков ТБО после разгрузки. </w:t>
      </w:r>
    </w:p>
    <w:p w:rsidR="00BC786B" w:rsidRPr="008D69C5" w:rsidRDefault="009732BC" w:rsidP="00286E3B">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286E3B" w:rsidRPr="008D69C5">
        <w:rPr>
          <w:rFonts w:ascii="Times New Roman" w:hAnsi="Times New Roman" w:cs="Times New Roman"/>
          <w:sz w:val="22"/>
          <w:szCs w:val="22"/>
        </w:rPr>
        <w:t xml:space="preserve">Для диспетчера. </w:t>
      </w:r>
      <w:proofErr w:type="gramStart"/>
      <w:r w:rsidR="00286E3B" w:rsidRPr="008D69C5">
        <w:rPr>
          <w:rFonts w:ascii="Times New Roman" w:hAnsi="Times New Roman" w:cs="Times New Roman"/>
          <w:sz w:val="22"/>
          <w:szCs w:val="22"/>
        </w:rPr>
        <w:t>Подготовка документации по выпуску машин на линию путевого листа и справки о работе спецмашин, организация своевременного выпуска машин и периодическая проверка нахождения их на линии; оперативное перераспределение машин в случаях нарушения утвержденного графика или изменения по каким-либо причинам условий работы машин на линии; регистрация машин, возвращающихся в парк;</w:t>
      </w:r>
      <w:proofErr w:type="gramEnd"/>
      <w:r w:rsidR="00286E3B" w:rsidRPr="008D69C5">
        <w:rPr>
          <w:rFonts w:ascii="Times New Roman" w:hAnsi="Times New Roman" w:cs="Times New Roman"/>
          <w:sz w:val="22"/>
          <w:szCs w:val="22"/>
        </w:rPr>
        <w:t xml:space="preserve"> прием и обеспечение заявок на машины; подготовка ежедневного (суточного) отчета работы машин.</w:t>
      </w:r>
    </w:p>
    <w:p w:rsidR="009732BC" w:rsidRPr="008D69C5" w:rsidRDefault="009732BC" w:rsidP="00286E3B">
      <w:pPr>
        <w:pStyle w:val="Default"/>
        <w:rPr>
          <w:rFonts w:ascii="Times New Roman" w:hAnsi="Times New Roman" w:cs="Times New Roman"/>
          <w:sz w:val="22"/>
          <w:szCs w:val="22"/>
        </w:rPr>
      </w:pPr>
    </w:p>
    <w:p w:rsidR="009732BC" w:rsidRPr="008D69C5" w:rsidRDefault="009732BC" w:rsidP="009732BC">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13) Эколого-экономическая оценка результатов мероприятий по созданию системы сбора, транспортировки и обезвреживания бытовых отходов </w:t>
      </w:r>
    </w:p>
    <w:p w:rsidR="009732BC" w:rsidRPr="008D69C5" w:rsidRDefault="009732BC"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Для определения эффективности любого инженерного комплекса можно воспользоваться следующими формулами. </w:t>
      </w:r>
    </w:p>
    <w:p w:rsidR="009732BC" w:rsidRPr="008D69C5" w:rsidRDefault="009732BC"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Основными показателями сравнительной оценки экономической эффективности любого инженерного комплекса является минимум годовых приведенных затрат, определяемых по следующей зависимости: </w:t>
      </w:r>
    </w:p>
    <w:p w:rsidR="009732BC" w:rsidRPr="008D69C5" w:rsidRDefault="009732BC" w:rsidP="009732BC">
      <w:pPr>
        <w:pStyle w:val="Default"/>
        <w:jc w:val="center"/>
        <w:rPr>
          <w:rFonts w:ascii="Times New Roman" w:hAnsi="Times New Roman" w:cs="Times New Roman"/>
          <w:sz w:val="22"/>
          <w:szCs w:val="22"/>
        </w:rPr>
      </w:pPr>
      <w:r w:rsidRPr="008D69C5">
        <w:rPr>
          <w:rFonts w:ascii="Times New Roman" w:hAnsi="Times New Roman" w:cs="Times New Roman"/>
          <w:sz w:val="22"/>
          <w:szCs w:val="22"/>
        </w:rPr>
        <w:t>С</w:t>
      </w:r>
      <w:r w:rsidRPr="008D69C5">
        <w:rPr>
          <w:rFonts w:ascii="Times New Roman" w:hAnsi="Times New Roman" w:cs="Times New Roman"/>
          <w:sz w:val="22"/>
          <w:szCs w:val="22"/>
          <w:vertAlign w:val="subscript"/>
        </w:rPr>
        <w:t>ПР</w:t>
      </w:r>
      <w:r w:rsidRPr="008D69C5">
        <w:rPr>
          <w:rFonts w:ascii="Times New Roman" w:hAnsi="Times New Roman" w:cs="Times New Roman"/>
          <w:sz w:val="22"/>
          <w:szCs w:val="22"/>
        </w:rPr>
        <w:t xml:space="preserve"> = С</w:t>
      </w:r>
      <w:r w:rsidRPr="008D69C5">
        <w:rPr>
          <w:rFonts w:ascii="Times New Roman" w:hAnsi="Times New Roman" w:cs="Times New Roman"/>
          <w:sz w:val="22"/>
          <w:szCs w:val="22"/>
          <w:vertAlign w:val="subscript"/>
        </w:rPr>
        <w:t>Э</w:t>
      </w:r>
      <w:r w:rsidRPr="008D69C5">
        <w:rPr>
          <w:rFonts w:ascii="Times New Roman" w:hAnsi="Times New Roman" w:cs="Times New Roman"/>
          <w:sz w:val="22"/>
          <w:szCs w:val="22"/>
        </w:rPr>
        <w:t xml:space="preserve"> + Е</w:t>
      </w:r>
      <w:r w:rsidRPr="008D69C5">
        <w:rPr>
          <w:rFonts w:ascii="Times New Roman" w:hAnsi="Times New Roman" w:cs="Times New Roman"/>
          <w:sz w:val="22"/>
          <w:szCs w:val="22"/>
          <w:vertAlign w:val="subscript"/>
        </w:rPr>
        <w:t>Н</w:t>
      </w:r>
      <w:r w:rsidRPr="008D69C5">
        <w:rPr>
          <w:rFonts w:ascii="Times New Roman" w:hAnsi="Times New Roman" w:cs="Times New Roman"/>
          <w:sz w:val="22"/>
          <w:szCs w:val="22"/>
        </w:rPr>
        <w:t xml:space="preserve"> * С</w:t>
      </w:r>
      <w:r w:rsidRPr="008D69C5">
        <w:rPr>
          <w:rFonts w:ascii="Times New Roman" w:hAnsi="Times New Roman" w:cs="Times New Roman"/>
          <w:sz w:val="22"/>
          <w:szCs w:val="22"/>
          <w:vertAlign w:val="subscript"/>
        </w:rPr>
        <w:t>К</w:t>
      </w:r>
    </w:p>
    <w:p w:rsidR="009732BC" w:rsidRPr="008D69C5" w:rsidRDefault="00A0515E" w:rsidP="009732BC">
      <w:pPr>
        <w:pStyle w:val="Default"/>
        <w:rPr>
          <w:rFonts w:ascii="Times New Roman" w:hAnsi="Times New Roman" w:cs="Times New Roman"/>
          <w:sz w:val="22"/>
          <w:szCs w:val="22"/>
        </w:rPr>
      </w:pPr>
      <w:r w:rsidRPr="00321A0A">
        <w:rPr>
          <w:rFonts w:ascii="Times New Roman" w:hAnsi="Times New Roman" w:cs="Times New Roman"/>
          <w:sz w:val="22"/>
          <w:szCs w:val="22"/>
        </w:rPr>
        <w:tab/>
      </w:r>
      <w:r w:rsidR="009732BC" w:rsidRPr="008D69C5">
        <w:rPr>
          <w:rFonts w:ascii="Times New Roman" w:hAnsi="Times New Roman" w:cs="Times New Roman"/>
          <w:sz w:val="22"/>
          <w:szCs w:val="22"/>
        </w:rPr>
        <w:t xml:space="preserve">Где </w:t>
      </w:r>
    </w:p>
    <w:p w:rsidR="009732BC" w:rsidRPr="008D69C5" w:rsidRDefault="00A0515E" w:rsidP="009732BC">
      <w:pPr>
        <w:pStyle w:val="Default"/>
        <w:rPr>
          <w:rFonts w:ascii="Times New Roman" w:hAnsi="Times New Roman" w:cs="Times New Roman"/>
          <w:sz w:val="22"/>
          <w:szCs w:val="22"/>
        </w:rPr>
      </w:pPr>
      <w:r w:rsidRPr="00321A0A">
        <w:rPr>
          <w:rFonts w:ascii="Times New Roman" w:hAnsi="Times New Roman" w:cs="Times New Roman"/>
          <w:sz w:val="22"/>
          <w:szCs w:val="22"/>
        </w:rPr>
        <w:tab/>
      </w:r>
      <w:r w:rsidR="009732BC" w:rsidRPr="008D69C5">
        <w:rPr>
          <w:rFonts w:ascii="Times New Roman" w:hAnsi="Times New Roman" w:cs="Times New Roman"/>
          <w:sz w:val="22"/>
          <w:szCs w:val="22"/>
        </w:rPr>
        <w:t>С</w:t>
      </w:r>
      <w:r w:rsidRPr="008D69C5">
        <w:rPr>
          <w:rFonts w:ascii="Times New Roman" w:hAnsi="Times New Roman" w:cs="Times New Roman"/>
          <w:sz w:val="22"/>
          <w:szCs w:val="22"/>
          <w:vertAlign w:val="subscript"/>
        </w:rPr>
        <w:t>э</w:t>
      </w:r>
      <w:r w:rsidR="009732BC" w:rsidRPr="008D69C5">
        <w:rPr>
          <w:rFonts w:ascii="Times New Roman" w:hAnsi="Times New Roman" w:cs="Times New Roman"/>
          <w:sz w:val="22"/>
          <w:szCs w:val="22"/>
        </w:rPr>
        <w:t xml:space="preserve"> — стоимость эксплуатационного комплекса за год, руб./год; </w:t>
      </w:r>
    </w:p>
    <w:p w:rsidR="009732BC" w:rsidRPr="008D69C5" w:rsidRDefault="00A0515E"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732BC" w:rsidRPr="008D69C5">
        <w:rPr>
          <w:rFonts w:ascii="Times New Roman" w:hAnsi="Times New Roman" w:cs="Times New Roman"/>
          <w:sz w:val="22"/>
          <w:szCs w:val="22"/>
        </w:rPr>
        <w:t>С</w:t>
      </w:r>
      <w:r w:rsidRPr="008D69C5">
        <w:rPr>
          <w:rFonts w:ascii="Times New Roman" w:hAnsi="Times New Roman" w:cs="Times New Roman"/>
          <w:sz w:val="22"/>
          <w:szCs w:val="22"/>
          <w:vertAlign w:val="subscript"/>
        </w:rPr>
        <w:t>к</w:t>
      </w:r>
      <w:r w:rsidR="009732BC" w:rsidRPr="008D69C5">
        <w:rPr>
          <w:rFonts w:ascii="Times New Roman" w:hAnsi="Times New Roman" w:cs="Times New Roman"/>
          <w:sz w:val="22"/>
          <w:szCs w:val="22"/>
        </w:rPr>
        <w:t xml:space="preserve"> — стоимость капитальных затрат, руб.; </w:t>
      </w:r>
    </w:p>
    <w:p w:rsidR="009732BC" w:rsidRPr="008D69C5" w:rsidRDefault="00A0515E"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732BC" w:rsidRPr="008D69C5">
        <w:rPr>
          <w:rFonts w:ascii="Times New Roman" w:hAnsi="Times New Roman" w:cs="Times New Roman"/>
          <w:sz w:val="22"/>
          <w:szCs w:val="22"/>
        </w:rPr>
        <w:t>Е</w:t>
      </w:r>
      <w:r w:rsidRPr="008D69C5">
        <w:rPr>
          <w:rFonts w:ascii="Times New Roman" w:hAnsi="Times New Roman" w:cs="Times New Roman"/>
          <w:sz w:val="22"/>
          <w:szCs w:val="22"/>
          <w:vertAlign w:val="subscript"/>
        </w:rPr>
        <w:t>н</w:t>
      </w:r>
      <w:r w:rsidR="009732BC" w:rsidRPr="008D69C5">
        <w:rPr>
          <w:rFonts w:ascii="Times New Roman" w:hAnsi="Times New Roman" w:cs="Times New Roman"/>
          <w:sz w:val="22"/>
          <w:szCs w:val="22"/>
        </w:rPr>
        <w:t xml:space="preserve"> — отраслевой нормативный коэффициент эффективности </w:t>
      </w:r>
      <w:proofErr w:type="gramStart"/>
      <w:r w:rsidR="009732BC" w:rsidRPr="008D69C5">
        <w:rPr>
          <w:rFonts w:ascii="Times New Roman" w:hAnsi="Times New Roman" w:cs="Times New Roman"/>
          <w:sz w:val="22"/>
          <w:szCs w:val="22"/>
        </w:rPr>
        <w:t>капитальных</w:t>
      </w:r>
      <w:proofErr w:type="gramEnd"/>
      <w:r w:rsidR="009732BC" w:rsidRPr="008D69C5">
        <w:rPr>
          <w:rFonts w:ascii="Times New Roman" w:hAnsi="Times New Roman" w:cs="Times New Roman"/>
          <w:sz w:val="22"/>
          <w:szCs w:val="22"/>
        </w:rPr>
        <w:t xml:space="preserve"> вложения. </w:t>
      </w:r>
      <w:r w:rsidRPr="008D69C5">
        <w:rPr>
          <w:rFonts w:ascii="Times New Roman" w:hAnsi="Times New Roman" w:cs="Times New Roman"/>
          <w:sz w:val="22"/>
          <w:szCs w:val="22"/>
        </w:rPr>
        <w:tab/>
      </w:r>
      <w:r w:rsidR="009732BC" w:rsidRPr="008D69C5">
        <w:rPr>
          <w:rFonts w:ascii="Times New Roman" w:hAnsi="Times New Roman" w:cs="Times New Roman"/>
          <w:sz w:val="22"/>
          <w:szCs w:val="22"/>
        </w:rPr>
        <w:t xml:space="preserve">Отраслевой нормативный коэффициент определяет величину экономии текущих затрат на 1 рубль </w:t>
      </w:r>
      <w:proofErr w:type="gramStart"/>
      <w:r w:rsidR="009732BC" w:rsidRPr="008D69C5">
        <w:rPr>
          <w:rFonts w:ascii="Times New Roman" w:hAnsi="Times New Roman" w:cs="Times New Roman"/>
          <w:sz w:val="22"/>
          <w:szCs w:val="22"/>
        </w:rPr>
        <w:t>дополнительных капитальных</w:t>
      </w:r>
      <w:proofErr w:type="gramEnd"/>
      <w:r w:rsidR="009732BC" w:rsidRPr="008D69C5">
        <w:rPr>
          <w:rFonts w:ascii="Times New Roman" w:hAnsi="Times New Roman" w:cs="Times New Roman"/>
          <w:sz w:val="22"/>
          <w:szCs w:val="22"/>
        </w:rPr>
        <w:t xml:space="preserve"> вложений. </w:t>
      </w:r>
    </w:p>
    <w:p w:rsidR="009732BC" w:rsidRPr="008D69C5" w:rsidRDefault="00B84F49"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732BC" w:rsidRPr="008D69C5">
        <w:rPr>
          <w:rFonts w:ascii="Times New Roman" w:hAnsi="Times New Roman" w:cs="Times New Roman"/>
          <w:sz w:val="22"/>
          <w:szCs w:val="22"/>
        </w:rPr>
        <w:t xml:space="preserve">Для систем обращения с отходами величина коэффициента Ен колеблется от 0,4 до 0,5. Из этого следует, что срок окупаемости систем обращения с отходами лежит в интервале от 20 до 25 лет. </w:t>
      </w:r>
    </w:p>
    <w:p w:rsidR="009732BC" w:rsidRPr="008D69C5" w:rsidRDefault="00B84F49"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9732BC" w:rsidRPr="008D69C5">
        <w:rPr>
          <w:rFonts w:ascii="Times New Roman" w:hAnsi="Times New Roman" w:cs="Times New Roman"/>
          <w:sz w:val="22"/>
          <w:szCs w:val="22"/>
        </w:rPr>
        <w:t>Результатом любой деятельности системы обращения с отходами будет являться сумма выручки от оказания услуг населению и организациям по вывозу и обезвреживанию отходов, от реализации собранного отсортированного вторичного сырья и от произведенной электрической и тепловой энергии:</w:t>
      </w:r>
      <w:proofErr w:type="gramEnd"/>
    </w:p>
    <w:p w:rsidR="00B84F49" w:rsidRPr="008D69C5" w:rsidRDefault="00B84F49" w:rsidP="009732BC">
      <w:pPr>
        <w:pStyle w:val="Default"/>
        <w:rPr>
          <w:rFonts w:ascii="Times New Roman" w:hAnsi="Times New Roman" w:cs="Times New Roman"/>
          <w:sz w:val="22"/>
          <w:szCs w:val="22"/>
        </w:rPr>
      </w:pPr>
    </w:p>
    <w:p w:rsidR="009732BC" w:rsidRPr="008D69C5" w:rsidRDefault="00B84F49" w:rsidP="00B84F49">
      <w:pPr>
        <w:pStyle w:val="Default"/>
        <w:jc w:val="center"/>
        <w:rPr>
          <w:rFonts w:ascii="Times New Roman" w:hAnsi="Times New Roman" w:cs="Times New Roman"/>
          <w:sz w:val="22"/>
          <w:szCs w:val="22"/>
        </w:rPr>
      </w:pPr>
      <w:r w:rsidRPr="008D69C5">
        <w:rPr>
          <w:rFonts w:ascii="Times New Roman" w:hAnsi="Times New Roman" w:cs="Times New Roman"/>
          <w:sz w:val="22"/>
          <w:szCs w:val="22"/>
          <w:lang w:val="en-US"/>
        </w:rPr>
        <w:t>R</w:t>
      </w:r>
      <w:r w:rsidRPr="008D69C5">
        <w:rPr>
          <w:rFonts w:ascii="Times New Roman" w:hAnsi="Times New Roman" w:cs="Times New Roman"/>
          <w:sz w:val="22"/>
          <w:szCs w:val="22"/>
        </w:rPr>
        <w:t xml:space="preserve"> = Ц</w:t>
      </w:r>
      <w:r w:rsidRPr="008D69C5">
        <w:rPr>
          <w:rFonts w:ascii="Times New Roman" w:hAnsi="Times New Roman" w:cs="Times New Roman"/>
          <w:sz w:val="22"/>
          <w:szCs w:val="22"/>
          <w:vertAlign w:val="subscript"/>
        </w:rPr>
        <w:t>п</w:t>
      </w:r>
      <w:r w:rsidRPr="008D69C5">
        <w:rPr>
          <w:rFonts w:ascii="Times New Roman" w:hAnsi="Times New Roman" w:cs="Times New Roman"/>
          <w:sz w:val="22"/>
          <w:szCs w:val="22"/>
        </w:rPr>
        <w:t xml:space="preserve"> * М + Ц</w:t>
      </w:r>
      <w:r w:rsidRPr="008D69C5">
        <w:rPr>
          <w:rFonts w:ascii="Times New Roman" w:hAnsi="Times New Roman" w:cs="Times New Roman"/>
          <w:sz w:val="22"/>
          <w:szCs w:val="22"/>
          <w:vertAlign w:val="subscript"/>
        </w:rPr>
        <w:t>ВС</w:t>
      </w:r>
      <w:r w:rsidRPr="008D69C5">
        <w:rPr>
          <w:rFonts w:ascii="Times New Roman" w:hAnsi="Times New Roman" w:cs="Times New Roman"/>
          <w:sz w:val="22"/>
          <w:szCs w:val="22"/>
        </w:rPr>
        <w:t xml:space="preserve"> *</w:t>
      </w:r>
      <w:r w:rsidR="009732BC" w:rsidRPr="008D69C5">
        <w:rPr>
          <w:rFonts w:ascii="Times New Roman" w:hAnsi="Times New Roman" w:cs="Times New Roman"/>
          <w:sz w:val="22"/>
          <w:szCs w:val="22"/>
        </w:rPr>
        <w:t xml:space="preserve"> </w:t>
      </w:r>
      <w:r w:rsidRPr="008D69C5">
        <w:rPr>
          <w:rFonts w:ascii="Times New Roman" w:hAnsi="Times New Roman" w:cs="Times New Roman"/>
          <w:sz w:val="22"/>
          <w:szCs w:val="22"/>
        </w:rPr>
        <w:t>М</w:t>
      </w:r>
      <w:r w:rsidRPr="008D69C5">
        <w:rPr>
          <w:rFonts w:ascii="Times New Roman" w:hAnsi="Times New Roman" w:cs="Times New Roman"/>
          <w:sz w:val="22"/>
          <w:szCs w:val="22"/>
          <w:vertAlign w:val="subscript"/>
        </w:rPr>
        <w:t>ВС</w:t>
      </w:r>
      <w:r w:rsidRPr="008D69C5">
        <w:rPr>
          <w:rFonts w:ascii="Times New Roman" w:hAnsi="Times New Roman" w:cs="Times New Roman"/>
          <w:sz w:val="22"/>
          <w:szCs w:val="22"/>
        </w:rPr>
        <w:t xml:space="preserve"> *Ц</w:t>
      </w:r>
      <w:r w:rsidRPr="008D69C5">
        <w:rPr>
          <w:rFonts w:ascii="Times New Roman" w:hAnsi="Times New Roman" w:cs="Times New Roman"/>
          <w:sz w:val="22"/>
          <w:szCs w:val="22"/>
          <w:vertAlign w:val="subscript"/>
        </w:rPr>
        <w:t>Э</w:t>
      </w:r>
      <w:r w:rsidRPr="008D69C5">
        <w:rPr>
          <w:rFonts w:ascii="Times New Roman" w:hAnsi="Times New Roman" w:cs="Times New Roman"/>
          <w:sz w:val="22"/>
          <w:szCs w:val="22"/>
        </w:rPr>
        <w:t xml:space="preserve"> + Э + Ц</w:t>
      </w:r>
      <w:r w:rsidRPr="008D69C5">
        <w:rPr>
          <w:rFonts w:ascii="Times New Roman" w:hAnsi="Times New Roman" w:cs="Times New Roman"/>
          <w:sz w:val="22"/>
          <w:szCs w:val="22"/>
          <w:vertAlign w:val="subscript"/>
        </w:rPr>
        <w:t xml:space="preserve">Т </w:t>
      </w:r>
      <w:r w:rsidRPr="008D69C5">
        <w:rPr>
          <w:rFonts w:ascii="Times New Roman" w:hAnsi="Times New Roman" w:cs="Times New Roman"/>
          <w:sz w:val="22"/>
          <w:szCs w:val="22"/>
        </w:rPr>
        <w:t xml:space="preserve">* </w:t>
      </w:r>
      <w:r w:rsidRPr="008D69C5">
        <w:rPr>
          <w:rFonts w:ascii="Times New Roman" w:hAnsi="Times New Roman" w:cs="Times New Roman"/>
          <w:sz w:val="22"/>
          <w:szCs w:val="22"/>
          <w:lang w:val="en-US"/>
        </w:rPr>
        <w:t>Q</w:t>
      </w:r>
    </w:p>
    <w:p w:rsidR="009732BC" w:rsidRPr="008D69C5" w:rsidRDefault="00A0515E"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732BC" w:rsidRPr="008D69C5">
        <w:rPr>
          <w:rFonts w:ascii="Times New Roman" w:hAnsi="Times New Roman" w:cs="Times New Roman"/>
          <w:sz w:val="22"/>
          <w:szCs w:val="22"/>
        </w:rPr>
        <w:t xml:space="preserve">Где: </w:t>
      </w:r>
    </w:p>
    <w:p w:rsidR="009732BC" w:rsidRPr="008D69C5" w:rsidRDefault="00A0515E"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732BC" w:rsidRPr="008D69C5">
        <w:rPr>
          <w:rFonts w:ascii="Times New Roman" w:hAnsi="Times New Roman" w:cs="Times New Roman"/>
          <w:sz w:val="22"/>
          <w:szCs w:val="22"/>
        </w:rPr>
        <w:t>Ц</w:t>
      </w:r>
      <w:r w:rsidRPr="008D69C5">
        <w:rPr>
          <w:rFonts w:ascii="Times New Roman" w:hAnsi="Times New Roman" w:cs="Times New Roman"/>
          <w:sz w:val="22"/>
          <w:szCs w:val="22"/>
          <w:vertAlign w:val="subscript"/>
        </w:rPr>
        <w:t>п</w:t>
      </w:r>
      <w:r w:rsidR="009732BC" w:rsidRPr="008D69C5">
        <w:rPr>
          <w:rFonts w:ascii="Times New Roman" w:hAnsi="Times New Roman" w:cs="Times New Roman"/>
          <w:sz w:val="22"/>
          <w:szCs w:val="22"/>
        </w:rPr>
        <w:t xml:space="preserve"> — тариф на прием отходов; </w:t>
      </w:r>
    </w:p>
    <w:p w:rsidR="009732BC" w:rsidRPr="008D69C5" w:rsidRDefault="00A0515E"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732BC" w:rsidRPr="008D69C5">
        <w:rPr>
          <w:rFonts w:ascii="Times New Roman" w:hAnsi="Times New Roman" w:cs="Times New Roman"/>
          <w:sz w:val="22"/>
          <w:szCs w:val="22"/>
        </w:rPr>
        <w:t xml:space="preserve">М — количество принимаемых отходов; </w:t>
      </w:r>
    </w:p>
    <w:p w:rsidR="009732BC" w:rsidRPr="008D69C5" w:rsidRDefault="00A0515E"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732BC" w:rsidRPr="008D69C5">
        <w:rPr>
          <w:rFonts w:ascii="Times New Roman" w:hAnsi="Times New Roman" w:cs="Times New Roman"/>
          <w:sz w:val="22"/>
          <w:szCs w:val="22"/>
        </w:rPr>
        <w:t>Ц</w:t>
      </w:r>
      <w:r w:rsidRPr="008D69C5">
        <w:rPr>
          <w:rFonts w:ascii="Times New Roman" w:hAnsi="Times New Roman" w:cs="Times New Roman"/>
          <w:sz w:val="22"/>
          <w:szCs w:val="22"/>
          <w:vertAlign w:val="subscript"/>
        </w:rPr>
        <w:t>вс</w:t>
      </w:r>
      <w:r w:rsidR="009732BC" w:rsidRPr="008D69C5">
        <w:rPr>
          <w:rFonts w:ascii="Times New Roman" w:hAnsi="Times New Roman" w:cs="Times New Roman"/>
          <w:sz w:val="22"/>
          <w:szCs w:val="22"/>
        </w:rPr>
        <w:t xml:space="preserve"> — тариф на продажу вторичного сырья; </w:t>
      </w:r>
    </w:p>
    <w:p w:rsidR="009732BC" w:rsidRPr="008D69C5" w:rsidRDefault="00A0515E"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732BC" w:rsidRPr="008D69C5">
        <w:rPr>
          <w:rFonts w:ascii="Times New Roman" w:hAnsi="Times New Roman" w:cs="Times New Roman"/>
          <w:sz w:val="22"/>
          <w:szCs w:val="22"/>
        </w:rPr>
        <w:t>М</w:t>
      </w:r>
      <w:r w:rsidRPr="008D69C5">
        <w:rPr>
          <w:rFonts w:ascii="Times New Roman" w:hAnsi="Times New Roman" w:cs="Times New Roman"/>
          <w:sz w:val="22"/>
          <w:szCs w:val="22"/>
          <w:vertAlign w:val="subscript"/>
        </w:rPr>
        <w:t>вс</w:t>
      </w:r>
      <w:r w:rsidR="009732BC" w:rsidRPr="008D69C5">
        <w:rPr>
          <w:rFonts w:ascii="Times New Roman" w:hAnsi="Times New Roman" w:cs="Times New Roman"/>
          <w:sz w:val="22"/>
          <w:szCs w:val="22"/>
        </w:rPr>
        <w:t xml:space="preserve"> — количество вторичного сырья; </w:t>
      </w:r>
    </w:p>
    <w:p w:rsidR="009732BC" w:rsidRPr="008D69C5" w:rsidRDefault="00A0515E"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732BC" w:rsidRPr="008D69C5">
        <w:rPr>
          <w:rFonts w:ascii="Times New Roman" w:hAnsi="Times New Roman" w:cs="Times New Roman"/>
          <w:sz w:val="22"/>
          <w:szCs w:val="22"/>
        </w:rPr>
        <w:t>Ц</w:t>
      </w:r>
      <w:r w:rsidRPr="008D69C5">
        <w:rPr>
          <w:rFonts w:ascii="Times New Roman" w:hAnsi="Times New Roman" w:cs="Times New Roman"/>
          <w:sz w:val="22"/>
          <w:szCs w:val="22"/>
          <w:vertAlign w:val="subscript"/>
        </w:rPr>
        <w:t>э</w:t>
      </w:r>
      <w:r w:rsidR="009732BC" w:rsidRPr="008D69C5">
        <w:rPr>
          <w:rFonts w:ascii="Times New Roman" w:hAnsi="Times New Roman" w:cs="Times New Roman"/>
          <w:sz w:val="22"/>
          <w:szCs w:val="22"/>
        </w:rPr>
        <w:t xml:space="preserve"> и Ц</w:t>
      </w:r>
      <w:r w:rsidRPr="008D69C5">
        <w:rPr>
          <w:rFonts w:ascii="Times New Roman" w:hAnsi="Times New Roman" w:cs="Times New Roman"/>
          <w:sz w:val="22"/>
          <w:szCs w:val="22"/>
          <w:vertAlign w:val="subscript"/>
        </w:rPr>
        <w:t>т</w:t>
      </w:r>
      <w:r w:rsidR="009732BC" w:rsidRPr="008D69C5">
        <w:rPr>
          <w:rFonts w:ascii="Times New Roman" w:hAnsi="Times New Roman" w:cs="Times New Roman"/>
          <w:sz w:val="22"/>
          <w:szCs w:val="22"/>
        </w:rPr>
        <w:t xml:space="preserve"> — тариф на электроэнергию и тепло; </w:t>
      </w:r>
    </w:p>
    <w:p w:rsidR="009732BC" w:rsidRPr="008D69C5" w:rsidRDefault="00A0515E" w:rsidP="009732BC">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732BC" w:rsidRPr="008D69C5">
        <w:rPr>
          <w:rFonts w:ascii="Times New Roman" w:hAnsi="Times New Roman" w:cs="Times New Roman"/>
          <w:sz w:val="22"/>
          <w:szCs w:val="22"/>
        </w:rPr>
        <w:t>Э и Q — количества полученной электроэнергии и тепла.</w:t>
      </w:r>
    </w:p>
    <w:p w:rsidR="00B84F49" w:rsidRPr="008D69C5" w:rsidRDefault="00B84F49" w:rsidP="009732BC">
      <w:pPr>
        <w:pStyle w:val="Default"/>
        <w:rPr>
          <w:sz w:val="22"/>
          <w:szCs w:val="22"/>
        </w:rPr>
      </w:pPr>
    </w:p>
    <w:p w:rsidR="00B84F49" w:rsidRPr="008D69C5" w:rsidRDefault="00B84F49" w:rsidP="009732BC">
      <w:pPr>
        <w:pStyle w:val="Default"/>
        <w:rPr>
          <w:rFonts w:ascii="Times New Roman" w:hAnsi="Times New Roman" w:cs="Times New Roman"/>
          <w:b/>
          <w:bCs/>
          <w:sz w:val="22"/>
          <w:szCs w:val="22"/>
        </w:rPr>
      </w:pPr>
      <w:r w:rsidRPr="008D69C5">
        <w:rPr>
          <w:rFonts w:ascii="Times New Roman" w:hAnsi="Times New Roman" w:cs="Times New Roman"/>
          <w:b/>
          <w:bCs/>
          <w:sz w:val="22"/>
          <w:szCs w:val="22"/>
        </w:rPr>
        <w:t xml:space="preserve">Таблица 3.15. — Сравнительный анализ </w:t>
      </w:r>
      <w:proofErr w:type="gramStart"/>
      <w:r w:rsidRPr="008D69C5">
        <w:rPr>
          <w:rFonts w:ascii="Times New Roman" w:hAnsi="Times New Roman" w:cs="Times New Roman"/>
          <w:b/>
          <w:bCs/>
          <w:sz w:val="22"/>
          <w:szCs w:val="22"/>
        </w:rPr>
        <w:t>эффективности различных способов сортировки отходов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59"/>
        <w:gridCol w:w="2835"/>
        <w:gridCol w:w="1701"/>
        <w:gridCol w:w="2906"/>
      </w:tblGrid>
      <w:tr w:rsidR="00B84F49" w:rsidTr="00B055D9">
        <w:trPr>
          <w:trHeight w:val="586"/>
        </w:trPr>
        <w:tc>
          <w:tcPr>
            <w:tcW w:w="1384" w:type="dxa"/>
            <w:vAlign w:val="center"/>
          </w:tcPr>
          <w:p w:rsidR="00B84F49" w:rsidRPr="00A0515E" w:rsidRDefault="00B84F49" w:rsidP="00B055D9">
            <w:pPr>
              <w:pStyle w:val="Default"/>
              <w:jc w:val="center"/>
              <w:rPr>
                <w:rFonts w:ascii="Times New Roman" w:hAnsi="Times New Roman" w:cs="Times New Roman"/>
                <w:sz w:val="22"/>
                <w:szCs w:val="22"/>
              </w:rPr>
            </w:pPr>
            <w:r w:rsidRPr="00A0515E">
              <w:rPr>
                <w:rFonts w:ascii="Times New Roman" w:hAnsi="Times New Roman" w:cs="Times New Roman"/>
                <w:sz w:val="22"/>
                <w:szCs w:val="22"/>
              </w:rPr>
              <w:t>Способы сортировки</w:t>
            </w:r>
          </w:p>
        </w:tc>
        <w:tc>
          <w:tcPr>
            <w:tcW w:w="1559" w:type="dxa"/>
            <w:vAlign w:val="center"/>
          </w:tcPr>
          <w:p w:rsidR="00B84F49" w:rsidRPr="00A0515E" w:rsidRDefault="00B84F49" w:rsidP="00B055D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Процент сортировки от объема образования ТБО</w:t>
            </w:r>
          </w:p>
        </w:tc>
        <w:tc>
          <w:tcPr>
            <w:tcW w:w="2835" w:type="dxa"/>
            <w:vAlign w:val="center"/>
          </w:tcPr>
          <w:p w:rsidR="00B84F49" w:rsidRPr="00A0515E" w:rsidRDefault="00B84F49" w:rsidP="00B055D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Мероприятия для реализации</w:t>
            </w:r>
          </w:p>
        </w:tc>
        <w:tc>
          <w:tcPr>
            <w:tcW w:w="1701" w:type="dxa"/>
            <w:vAlign w:val="center"/>
          </w:tcPr>
          <w:p w:rsidR="00B84F49" w:rsidRPr="00A0515E" w:rsidRDefault="00B84F49" w:rsidP="00B055D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Период реализации</w:t>
            </w:r>
          </w:p>
        </w:tc>
        <w:tc>
          <w:tcPr>
            <w:tcW w:w="2906" w:type="dxa"/>
            <w:vAlign w:val="center"/>
          </w:tcPr>
          <w:p w:rsidR="00B84F49" w:rsidRPr="00A0515E" w:rsidRDefault="00B84F49" w:rsidP="00B055D9">
            <w:pPr>
              <w:pStyle w:val="Default"/>
              <w:jc w:val="center"/>
              <w:rPr>
                <w:rFonts w:ascii="Times New Roman" w:hAnsi="Times New Roman" w:cs="Times New Roman"/>
                <w:sz w:val="22"/>
                <w:szCs w:val="22"/>
              </w:rPr>
            </w:pPr>
            <w:r w:rsidRPr="00A0515E">
              <w:rPr>
                <w:rFonts w:ascii="Times New Roman" w:hAnsi="Times New Roman" w:cs="Times New Roman"/>
                <w:sz w:val="22"/>
                <w:szCs w:val="22"/>
              </w:rPr>
              <w:t>Риски</w:t>
            </w:r>
          </w:p>
        </w:tc>
      </w:tr>
      <w:tr w:rsidR="00B84F49" w:rsidTr="00B055D9">
        <w:trPr>
          <w:trHeight w:val="2712"/>
        </w:trPr>
        <w:tc>
          <w:tcPr>
            <w:tcW w:w="1384" w:type="dxa"/>
            <w:vAlign w:val="center"/>
          </w:tcPr>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lastRenderedPageBreak/>
              <w:t>Раздельный сбор ТБО</w:t>
            </w:r>
          </w:p>
        </w:tc>
        <w:tc>
          <w:tcPr>
            <w:tcW w:w="1559" w:type="dxa"/>
            <w:vAlign w:val="center"/>
          </w:tcPr>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55-65</w:t>
            </w:r>
          </w:p>
        </w:tc>
        <w:tc>
          <w:tcPr>
            <w:tcW w:w="2835" w:type="dxa"/>
            <w:vAlign w:val="center"/>
          </w:tcPr>
          <w:p w:rsidR="00B84F49" w:rsidRPr="00A0515E" w:rsidRDefault="00B84F49" w:rsidP="00B84F49">
            <w:pPr>
              <w:pStyle w:val="Default"/>
              <w:jc w:val="center"/>
              <w:rPr>
                <w:rFonts w:ascii="Times New Roman" w:hAnsi="Times New Roman" w:cs="Times New Roman"/>
                <w:color w:val="auto"/>
                <w:sz w:val="22"/>
                <w:szCs w:val="22"/>
              </w:rPr>
            </w:pPr>
          </w:p>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Оборудование контейнерных площадок под все количество контейнеров с усовершенствованным покрытием. Увеличение расходов на вывоз ТБО и компонент.</w:t>
            </w:r>
          </w:p>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Мероприятия по агитации населения к раздельному сбору.</w:t>
            </w:r>
          </w:p>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При строительстве межмуниципальных полигонов целесообразно организовать раздельный сбор ТБО по компонентам во всех поселениях, обслуживаемых 1 объектом захоронения.</w:t>
            </w:r>
          </w:p>
          <w:p w:rsidR="00B84F49" w:rsidRPr="00A0515E" w:rsidRDefault="00B84F49" w:rsidP="00B84F49">
            <w:pPr>
              <w:pStyle w:val="Default"/>
              <w:jc w:val="center"/>
              <w:rPr>
                <w:rFonts w:ascii="Times New Roman" w:hAnsi="Times New Roman" w:cs="Times New Roman"/>
                <w:sz w:val="22"/>
                <w:szCs w:val="22"/>
              </w:rPr>
            </w:pPr>
          </w:p>
        </w:tc>
        <w:tc>
          <w:tcPr>
            <w:tcW w:w="1701" w:type="dxa"/>
            <w:vAlign w:val="center"/>
          </w:tcPr>
          <w:p w:rsidR="00B84F49" w:rsidRPr="00A0515E" w:rsidRDefault="00B84F49" w:rsidP="00B84F49">
            <w:pPr>
              <w:pStyle w:val="Default"/>
              <w:jc w:val="center"/>
              <w:rPr>
                <w:rFonts w:ascii="Times New Roman" w:hAnsi="Times New Roman" w:cs="Times New Roman"/>
                <w:sz w:val="22"/>
                <w:szCs w:val="22"/>
              </w:rPr>
            </w:pPr>
            <w:proofErr w:type="gramStart"/>
            <w:r w:rsidRPr="00A0515E">
              <w:rPr>
                <w:rFonts w:ascii="Times New Roman" w:hAnsi="Times New Roman" w:cs="Times New Roman"/>
                <w:sz w:val="22"/>
                <w:szCs w:val="22"/>
              </w:rPr>
              <w:t>Долгосрочный</w:t>
            </w:r>
            <w:proofErr w:type="gramEnd"/>
          </w:p>
        </w:tc>
        <w:tc>
          <w:tcPr>
            <w:tcW w:w="2906" w:type="dxa"/>
            <w:vAlign w:val="center"/>
          </w:tcPr>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 xml:space="preserve">В случае отсутствия </w:t>
            </w:r>
            <w:proofErr w:type="gramStart"/>
            <w:r w:rsidRPr="00A0515E">
              <w:rPr>
                <w:rFonts w:ascii="Times New Roman" w:hAnsi="Times New Roman" w:cs="Times New Roman"/>
                <w:sz w:val="22"/>
                <w:szCs w:val="22"/>
              </w:rPr>
              <w:t>ответной положительной</w:t>
            </w:r>
            <w:proofErr w:type="gramEnd"/>
            <w:r w:rsidRPr="00A0515E">
              <w:rPr>
                <w:rFonts w:ascii="Times New Roman" w:hAnsi="Times New Roman" w:cs="Times New Roman"/>
                <w:sz w:val="22"/>
                <w:szCs w:val="22"/>
              </w:rPr>
              <w:t xml:space="preserve"> реакции населения понесенные финансовые затраты будут неоправданы.</w:t>
            </w:r>
          </w:p>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Большое количество контейнеров, для которых необходимо увеличивать контейнерные площадки</w:t>
            </w:r>
          </w:p>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При низком спросе на вторсырье необходима организация мест долгосрочного хранения отсортированных отходов, а также их частичная потеря.</w:t>
            </w:r>
          </w:p>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Раздельный сбор не обеспечивает непопадание пищевых отходов в контейнеры с вторичными ресурсами.</w:t>
            </w:r>
          </w:p>
        </w:tc>
      </w:tr>
      <w:tr w:rsidR="00B84F49" w:rsidTr="00B055D9">
        <w:trPr>
          <w:trHeight w:val="837"/>
        </w:trPr>
        <w:tc>
          <w:tcPr>
            <w:tcW w:w="1384" w:type="dxa"/>
            <w:vAlign w:val="center"/>
          </w:tcPr>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Пункты сбора (заготовки) вторичных ресурсов</w:t>
            </w:r>
          </w:p>
        </w:tc>
        <w:tc>
          <w:tcPr>
            <w:tcW w:w="1559" w:type="dxa"/>
            <w:vAlign w:val="center"/>
          </w:tcPr>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Порядка 10</w:t>
            </w:r>
          </w:p>
        </w:tc>
        <w:tc>
          <w:tcPr>
            <w:tcW w:w="2835" w:type="dxa"/>
            <w:vAlign w:val="center"/>
          </w:tcPr>
          <w:p w:rsidR="00B84F49" w:rsidRPr="00A0515E" w:rsidRDefault="00B84F49" w:rsidP="00B84F49">
            <w:pPr>
              <w:pStyle w:val="Default"/>
              <w:jc w:val="center"/>
              <w:rPr>
                <w:rFonts w:ascii="Times New Roman" w:hAnsi="Times New Roman" w:cs="Times New Roman"/>
                <w:color w:val="auto"/>
                <w:sz w:val="22"/>
                <w:szCs w:val="22"/>
              </w:rPr>
            </w:pPr>
          </w:p>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Строительство пунктов и приобретение оборудования для прессования.</w:t>
            </w:r>
          </w:p>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Эксплуатационные затраты.</w:t>
            </w:r>
          </w:p>
          <w:p w:rsidR="00B84F49" w:rsidRPr="00A0515E" w:rsidRDefault="00B84F49" w:rsidP="00B84F49">
            <w:pPr>
              <w:pStyle w:val="Default"/>
              <w:jc w:val="center"/>
              <w:rPr>
                <w:rFonts w:ascii="Times New Roman" w:hAnsi="Times New Roman" w:cs="Times New Roman"/>
                <w:sz w:val="22"/>
                <w:szCs w:val="22"/>
              </w:rPr>
            </w:pPr>
          </w:p>
        </w:tc>
        <w:tc>
          <w:tcPr>
            <w:tcW w:w="1701" w:type="dxa"/>
            <w:vAlign w:val="center"/>
          </w:tcPr>
          <w:p w:rsidR="00B84F49" w:rsidRPr="00A0515E" w:rsidRDefault="00B84F49" w:rsidP="00B84F49">
            <w:pPr>
              <w:pStyle w:val="Default"/>
              <w:jc w:val="center"/>
              <w:rPr>
                <w:rFonts w:ascii="Times New Roman" w:hAnsi="Times New Roman" w:cs="Times New Roman"/>
                <w:sz w:val="22"/>
                <w:szCs w:val="22"/>
              </w:rPr>
            </w:pPr>
            <w:proofErr w:type="gramStart"/>
            <w:r w:rsidRPr="00A0515E">
              <w:rPr>
                <w:rFonts w:ascii="Times New Roman" w:hAnsi="Times New Roman" w:cs="Times New Roman"/>
                <w:sz w:val="22"/>
                <w:szCs w:val="22"/>
              </w:rPr>
              <w:t>Краткосрочный</w:t>
            </w:r>
            <w:proofErr w:type="gramEnd"/>
          </w:p>
        </w:tc>
        <w:tc>
          <w:tcPr>
            <w:tcW w:w="2906" w:type="dxa"/>
            <w:vAlign w:val="center"/>
          </w:tcPr>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Эффективная работа пунктов сбора вторсырья может быть обеспечена при условии обслуживания 1 пунктом населения численностью не менее 10-15 тыс. человек.</w:t>
            </w:r>
          </w:p>
        </w:tc>
      </w:tr>
      <w:tr w:rsidR="00B84F49" w:rsidTr="00B055D9">
        <w:trPr>
          <w:trHeight w:val="337"/>
        </w:trPr>
        <w:tc>
          <w:tcPr>
            <w:tcW w:w="1384" w:type="dxa"/>
            <w:vAlign w:val="center"/>
          </w:tcPr>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Мусоросортировочная станция</w:t>
            </w:r>
          </w:p>
        </w:tc>
        <w:tc>
          <w:tcPr>
            <w:tcW w:w="1559" w:type="dxa"/>
            <w:vAlign w:val="center"/>
          </w:tcPr>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до 30</w:t>
            </w:r>
          </w:p>
        </w:tc>
        <w:tc>
          <w:tcPr>
            <w:tcW w:w="2835" w:type="dxa"/>
            <w:vAlign w:val="center"/>
          </w:tcPr>
          <w:p w:rsidR="00B84F49" w:rsidRPr="00A0515E" w:rsidRDefault="00B84F49" w:rsidP="00B84F49">
            <w:pPr>
              <w:pStyle w:val="Default"/>
              <w:jc w:val="center"/>
              <w:rPr>
                <w:rFonts w:ascii="Times New Roman" w:hAnsi="Times New Roman" w:cs="Times New Roman"/>
                <w:color w:val="auto"/>
                <w:sz w:val="22"/>
                <w:szCs w:val="22"/>
              </w:rPr>
            </w:pPr>
          </w:p>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Капитальные вложения в строительство станции. Эксплуатационные затраты.</w:t>
            </w:r>
          </w:p>
        </w:tc>
        <w:tc>
          <w:tcPr>
            <w:tcW w:w="1701" w:type="dxa"/>
            <w:vAlign w:val="center"/>
          </w:tcPr>
          <w:p w:rsidR="00B84F49" w:rsidRPr="00A0515E" w:rsidRDefault="00B84F49" w:rsidP="00B84F49">
            <w:pPr>
              <w:pStyle w:val="Default"/>
              <w:jc w:val="center"/>
              <w:rPr>
                <w:rFonts w:ascii="Times New Roman" w:hAnsi="Times New Roman" w:cs="Times New Roman"/>
                <w:sz w:val="22"/>
                <w:szCs w:val="22"/>
              </w:rPr>
            </w:pPr>
            <w:proofErr w:type="gramStart"/>
            <w:r w:rsidRPr="00A0515E">
              <w:rPr>
                <w:rFonts w:ascii="Times New Roman" w:hAnsi="Times New Roman" w:cs="Times New Roman"/>
                <w:sz w:val="22"/>
                <w:szCs w:val="22"/>
              </w:rPr>
              <w:t>Краткосрочный</w:t>
            </w:r>
            <w:proofErr w:type="gramEnd"/>
          </w:p>
        </w:tc>
        <w:tc>
          <w:tcPr>
            <w:tcW w:w="2906" w:type="dxa"/>
            <w:vAlign w:val="center"/>
          </w:tcPr>
          <w:p w:rsidR="00B84F49" w:rsidRPr="00A0515E" w:rsidRDefault="00B84F49" w:rsidP="00B84F49">
            <w:pPr>
              <w:pStyle w:val="Default"/>
              <w:jc w:val="center"/>
              <w:rPr>
                <w:rFonts w:ascii="Times New Roman" w:hAnsi="Times New Roman" w:cs="Times New Roman"/>
                <w:sz w:val="22"/>
                <w:szCs w:val="22"/>
              </w:rPr>
            </w:pPr>
            <w:r w:rsidRPr="00A0515E">
              <w:rPr>
                <w:rFonts w:ascii="Times New Roman" w:hAnsi="Times New Roman" w:cs="Times New Roman"/>
                <w:sz w:val="22"/>
                <w:szCs w:val="22"/>
              </w:rPr>
              <w:t>При низком спросе на вторсырье увеличивается срок окупаемости станции.</w:t>
            </w:r>
          </w:p>
        </w:tc>
      </w:tr>
    </w:tbl>
    <w:p w:rsidR="00B84F49" w:rsidRPr="0064207D" w:rsidRDefault="00B84F49" w:rsidP="009732BC">
      <w:pPr>
        <w:pStyle w:val="Default"/>
        <w:rPr>
          <w:sz w:val="20"/>
          <w:szCs w:val="20"/>
        </w:rPr>
      </w:pPr>
    </w:p>
    <w:p w:rsidR="00B84F49" w:rsidRPr="008D69C5" w:rsidRDefault="008D69C5" w:rsidP="009732BC">
      <w:pPr>
        <w:pStyle w:val="Default"/>
        <w:rPr>
          <w:rFonts w:ascii="Times New Roman" w:hAnsi="Times New Roman" w:cs="Times New Roman"/>
          <w:b/>
          <w:bCs/>
          <w:sz w:val="22"/>
          <w:szCs w:val="22"/>
        </w:rPr>
      </w:pPr>
      <w:r>
        <w:rPr>
          <w:rFonts w:ascii="Times New Roman" w:hAnsi="Times New Roman" w:cs="Times New Roman"/>
          <w:b/>
          <w:bCs/>
          <w:sz w:val="22"/>
          <w:szCs w:val="22"/>
        </w:rPr>
        <w:t>Таблица</w:t>
      </w:r>
      <w:r w:rsidR="00B84F49" w:rsidRPr="008D69C5">
        <w:rPr>
          <w:rFonts w:ascii="Times New Roman" w:hAnsi="Times New Roman" w:cs="Times New Roman"/>
          <w:b/>
          <w:bCs/>
          <w:sz w:val="22"/>
          <w:szCs w:val="22"/>
        </w:rPr>
        <w:t xml:space="preserve"> 3.16. – Прогнозирование количества ТБО от населени</w:t>
      </w:r>
      <w:r w:rsidR="007C6A69" w:rsidRPr="008D69C5">
        <w:rPr>
          <w:rFonts w:ascii="Times New Roman" w:hAnsi="Times New Roman" w:cs="Times New Roman"/>
          <w:b/>
          <w:bCs/>
          <w:sz w:val="22"/>
          <w:szCs w:val="22"/>
        </w:rPr>
        <w:t>я</w:t>
      </w:r>
      <w:r w:rsidR="00B84F49" w:rsidRPr="008D69C5">
        <w:rPr>
          <w:rFonts w:ascii="Times New Roman" w:hAnsi="Times New Roman" w:cs="Times New Roman"/>
          <w:b/>
          <w:bCs/>
          <w:sz w:val="22"/>
          <w:szCs w:val="22"/>
        </w:rPr>
        <w:t xml:space="preserve"> в Задонском сельском поселении (в метрах кубических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660"/>
        <w:gridCol w:w="25"/>
        <w:gridCol w:w="3827"/>
      </w:tblGrid>
      <w:tr w:rsidR="007C6A69" w:rsidRPr="008D69C5" w:rsidTr="00B055D9">
        <w:trPr>
          <w:trHeight w:val="87"/>
        </w:trPr>
        <w:tc>
          <w:tcPr>
            <w:tcW w:w="2802"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Наименование поселения</w:t>
            </w:r>
          </w:p>
        </w:tc>
        <w:tc>
          <w:tcPr>
            <w:tcW w:w="3660" w:type="dxa"/>
          </w:tcPr>
          <w:p w:rsidR="007C6A69" w:rsidRPr="008D69C5" w:rsidRDefault="007C6A69" w:rsidP="007C6A69">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2015 года</w:t>
            </w:r>
          </w:p>
        </w:tc>
        <w:tc>
          <w:tcPr>
            <w:tcW w:w="3852" w:type="dxa"/>
            <w:gridSpan w:val="2"/>
          </w:tcPr>
          <w:p w:rsidR="007C6A69" w:rsidRPr="008D69C5" w:rsidRDefault="007C6A69" w:rsidP="00E15702">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202</w:t>
            </w:r>
            <w:r w:rsidR="00E15702">
              <w:rPr>
                <w:rFonts w:ascii="Times New Roman" w:hAnsi="Times New Roman" w:cs="Times New Roman"/>
                <w:sz w:val="22"/>
                <w:szCs w:val="22"/>
              </w:rPr>
              <w:t>9</w:t>
            </w:r>
            <w:r w:rsidRPr="008D69C5">
              <w:rPr>
                <w:rFonts w:ascii="Times New Roman" w:hAnsi="Times New Roman" w:cs="Times New Roman"/>
                <w:sz w:val="22"/>
                <w:szCs w:val="22"/>
              </w:rPr>
              <w:t xml:space="preserve"> года</w:t>
            </w:r>
          </w:p>
        </w:tc>
      </w:tr>
      <w:tr w:rsidR="007C6A69" w:rsidRPr="008D69C5" w:rsidTr="00B055D9">
        <w:trPr>
          <w:trHeight w:val="97"/>
        </w:trPr>
        <w:tc>
          <w:tcPr>
            <w:tcW w:w="2802" w:type="dxa"/>
          </w:tcPr>
          <w:p w:rsidR="007C6A69" w:rsidRPr="008D69C5" w:rsidRDefault="007C6A69">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Задонское СП </w:t>
            </w:r>
          </w:p>
        </w:tc>
        <w:tc>
          <w:tcPr>
            <w:tcW w:w="3660"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16 369</w:t>
            </w:r>
          </w:p>
        </w:tc>
        <w:tc>
          <w:tcPr>
            <w:tcW w:w="3852" w:type="dxa"/>
            <w:gridSpan w:val="2"/>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19 659</w:t>
            </w:r>
          </w:p>
        </w:tc>
      </w:tr>
      <w:tr w:rsidR="007C6A69" w:rsidRPr="008D69C5" w:rsidTr="00B055D9">
        <w:trPr>
          <w:trHeight w:val="87"/>
        </w:trPr>
        <w:tc>
          <w:tcPr>
            <w:tcW w:w="10314" w:type="dxa"/>
            <w:gridSpan w:val="4"/>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в том числе в многоквартирных домах в поселениях</w:t>
            </w:r>
          </w:p>
        </w:tc>
      </w:tr>
      <w:tr w:rsidR="007C6A69" w:rsidRPr="008D69C5" w:rsidTr="00B055D9">
        <w:trPr>
          <w:trHeight w:val="97"/>
        </w:trPr>
        <w:tc>
          <w:tcPr>
            <w:tcW w:w="2802" w:type="dxa"/>
          </w:tcPr>
          <w:p w:rsidR="007C6A69" w:rsidRPr="008D69C5" w:rsidRDefault="007C6A69">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Задонское СП </w:t>
            </w:r>
          </w:p>
        </w:tc>
        <w:tc>
          <w:tcPr>
            <w:tcW w:w="3685" w:type="dxa"/>
            <w:gridSpan w:val="2"/>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68</w:t>
            </w:r>
          </w:p>
        </w:tc>
        <w:tc>
          <w:tcPr>
            <w:tcW w:w="3827"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83</w:t>
            </w:r>
          </w:p>
        </w:tc>
      </w:tr>
      <w:tr w:rsidR="007C6A69" w:rsidRPr="008D69C5" w:rsidTr="00B055D9">
        <w:trPr>
          <w:trHeight w:val="87"/>
        </w:trPr>
        <w:tc>
          <w:tcPr>
            <w:tcW w:w="10314" w:type="dxa"/>
            <w:gridSpan w:val="4"/>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том числе в индивидуальных домах в поселениях</w:t>
            </w:r>
          </w:p>
        </w:tc>
      </w:tr>
      <w:tr w:rsidR="007C6A69" w:rsidRPr="008D69C5" w:rsidTr="00B055D9">
        <w:trPr>
          <w:trHeight w:val="97"/>
        </w:trPr>
        <w:tc>
          <w:tcPr>
            <w:tcW w:w="2802" w:type="dxa"/>
          </w:tcPr>
          <w:p w:rsidR="007C6A69" w:rsidRPr="008D69C5" w:rsidRDefault="007C6A69">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Задонское СП </w:t>
            </w:r>
          </w:p>
        </w:tc>
        <w:tc>
          <w:tcPr>
            <w:tcW w:w="3685" w:type="dxa"/>
            <w:gridSpan w:val="2"/>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16 301</w:t>
            </w:r>
          </w:p>
        </w:tc>
        <w:tc>
          <w:tcPr>
            <w:tcW w:w="3827"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19 576</w:t>
            </w:r>
          </w:p>
        </w:tc>
      </w:tr>
    </w:tbl>
    <w:p w:rsidR="00B84F49" w:rsidRPr="008D69C5" w:rsidRDefault="00B84F49" w:rsidP="009732BC">
      <w:pPr>
        <w:pStyle w:val="Default"/>
        <w:rPr>
          <w:sz w:val="22"/>
          <w:szCs w:val="22"/>
        </w:rPr>
      </w:pPr>
    </w:p>
    <w:p w:rsidR="007C6A69" w:rsidRPr="008D69C5" w:rsidRDefault="008D69C5" w:rsidP="009732BC">
      <w:pPr>
        <w:pStyle w:val="Default"/>
        <w:rPr>
          <w:rFonts w:ascii="Times New Roman" w:hAnsi="Times New Roman" w:cs="Times New Roman"/>
          <w:b/>
          <w:bCs/>
          <w:sz w:val="22"/>
          <w:szCs w:val="22"/>
        </w:rPr>
      </w:pPr>
      <w:r>
        <w:rPr>
          <w:rFonts w:ascii="Times New Roman" w:hAnsi="Times New Roman" w:cs="Times New Roman"/>
          <w:b/>
          <w:bCs/>
          <w:sz w:val="22"/>
          <w:szCs w:val="22"/>
        </w:rPr>
        <w:t>Таблица</w:t>
      </w:r>
      <w:r w:rsidR="007C6A69" w:rsidRPr="008D69C5">
        <w:rPr>
          <w:rFonts w:ascii="Times New Roman" w:hAnsi="Times New Roman" w:cs="Times New Roman"/>
          <w:b/>
          <w:bCs/>
          <w:sz w:val="22"/>
          <w:szCs w:val="22"/>
        </w:rPr>
        <w:t xml:space="preserve"> 3.17 – Прогнозирование количества ТБО от населения Задонского сельского поселения (в метрах кубических в сутки)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685"/>
        <w:gridCol w:w="3827"/>
      </w:tblGrid>
      <w:tr w:rsidR="007C6A69" w:rsidRPr="008D69C5" w:rsidTr="00B055D9">
        <w:trPr>
          <w:trHeight w:val="87"/>
        </w:trPr>
        <w:tc>
          <w:tcPr>
            <w:tcW w:w="2836"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Населенный пункт</w:t>
            </w:r>
          </w:p>
        </w:tc>
        <w:tc>
          <w:tcPr>
            <w:tcW w:w="3685" w:type="dxa"/>
          </w:tcPr>
          <w:p w:rsidR="007C6A69" w:rsidRPr="008D69C5" w:rsidRDefault="007C6A69" w:rsidP="007C6A69">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2015 года</w:t>
            </w:r>
          </w:p>
        </w:tc>
        <w:tc>
          <w:tcPr>
            <w:tcW w:w="3827" w:type="dxa"/>
          </w:tcPr>
          <w:p w:rsidR="007C6A69" w:rsidRPr="008D69C5" w:rsidRDefault="007C6A69" w:rsidP="00E15702">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202</w:t>
            </w:r>
            <w:r w:rsidR="00E15702">
              <w:rPr>
                <w:rFonts w:ascii="Times New Roman" w:hAnsi="Times New Roman" w:cs="Times New Roman"/>
                <w:sz w:val="22"/>
                <w:szCs w:val="22"/>
              </w:rPr>
              <w:t>9</w:t>
            </w:r>
            <w:r w:rsidRPr="008D69C5">
              <w:rPr>
                <w:rFonts w:ascii="Times New Roman" w:hAnsi="Times New Roman" w:cs="Times New Roman"/>
                <w:sz w:val="22"/>
                <w:szCs w:val="22"/>
              </w:rPr>
              <w:t xml:space="preserve"> года</w:t>
            </w:r>
          </w:p>
        </w:tc>
      </w:tr>
      <w:tr w:rsidR="007C6A69" w:rsidRPr="008D69C5" w:rsidTr="00B055D9">
        <w:trPr>
          <w:trHeight w:val="95"/>
        </w:trPr>
        <w:tc>
          <w:tcPr>
            <w:tcW w:w="2836"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85"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44,8</w:t>
            </w:r>
          </w:p>
        </w:tc>
        <w:tc>
          <w:tcPr>
            <w:tcW w:w="3827"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53,9</w:t>
            </w:r>
          </w:p>
        </w:tc>
      </w:tr>
      <w:tr w:rsidR="007C6A69" w:rsidRPr="008D69C5" w:rsidTr="00B055D9">
        <w:trPr>
          <w:trHeight w:val="87"/>
        </w:trPr>
        <w:tc>
          <w:tcPr>
            <w:tcW w:w="10348" w:type="dxa"/>
            <w:gridSpan w:val="3"/>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в том числе в многоквартирных домах в поселениях</w:t>
            </w:r>
          </w:p>
        </w:tc>
      </w:tr>
      <w:tr w:rsidR="007C6A69" w:rsidRPr="008D69C5" w:rsidTr="00B055D9">
        <w:trPr>
          <w:trHeight w:val="97"/>
        </w:trPr>
        <w:tc>
          <w:tcPr>
            <w:tcW w:w="2836"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85"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0,2</w:t>
            </w:r>
          </w:p>
        </w:tc>
        <w:tc>
          <w:tcPr>
            <w:tcW w:w="3827"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0,2</w:t>
            </w:r>
          </w:p>
        </w:tc>
      </w:tr>
      <w:tr w:rsidR="007C6A69" w:rsidRPr="008D69C5" w:rsidTr="00B055D9">
        <w:trPr>
          <w:trHeight w:val="87"/>
        </w:trPr>
        <w:tc>
          <w:tcPr>
            <w:tcW w:w="10348" w:type="dxa"/>
            <w:gridSpan w:val="3"/>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в том числе в индивидуальных домах в поселениях</w:t>
            </w:r>
          </w:p>
        </w:tc>
      </w:tr>
      <w:tr w:rsidR="007C6A69" w:rsidRPr="008D69C5" w:rsidTr="00B055D9">
        <w:trPr>
          <w:trHeight w:val="97"/>
        </w:trPr>
        <w:tc>
          <w:tcPr>
            <w:tcW w:w="2836"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85"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44,7</w:t>
            </w:r>
          </w:p>
        </w:tc>
        <w:tc>
          <w:tcPr>
            <w:tcW w:w="3827"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53,6</w:t>
            </w:r>
          </w:p>
        </w:tc>
      </w:tr>
    </w:tbl>
    <w:p w:rsidR="007C6A69" w:rsidRPr="008D69C5" w:rsidRDefault="007C6A69" w:rsidP="009732BC">
      <w:pPr>
        <w:pStyle w:val="Default"/>
        <w:rPr>
          <w:sz w:val="22"/>
          <w:szCs w:val="22"/>
        </w:rPr>
      </w:pPr>
    </w:p>
    <w:p w:rsidR="007C6A69" w:rsidRPr="008D69C5" w:rsidRDefault="008D69C5" w:rsidP="009732BC">
      <w:pPr>
        <w:pStyle w:val="Default"/>
        <w:rPr>
          <w:rFonts w:ascii="Times New Roman" w:hAnsi="Times New Roman" w:cs="Times New Roman"/>
          <w:b/>
          <w:bCs/>
          <w:sz w:val="22"/>
          <w:szCs w:val="22"/>
        </w:rPr>
      </w:pPr>
      <w:r>
        <w:rPr>
          <w:rFonts w:ascii="Times New Roman" w:hAnsi="Times New Roman" w:cs="Times New Roman"/>
          <w:b/>
          <w:bCs/>
          <w:sz w:val="22"/>
          <w:szCs w:val="22"/>
        </w:rPr>
        <w:t>Таблица</w:t>
      </w:r>
      <w:r w:rsidR="007C6A69" w:rsidRPr="008D69C5">
        <w:rPr>
          <w:rFonts w:ascii="Times New Roman" w:hAnsi="Times New Roman" w:cs="Times New Roman"/>
          <w:b/>
          <w:bCs/>
          <w:sz w:val="22"/>
          <w:szCs w:val="22"/>
        </w:rPr>
        <w:t xml:space="preserve"> 3.18. – Прогнозирование количества ТБО от населения Задонского сельского поселения (в килограммах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672"/>
        <w:gridCol w:w="13"/>
        <w:gridCol w:w="3827"/>
      </w:tblGrid>
      <w:tr w:rsidR="007C6A69" w:rsidRPr="008D69C5" w:rsidTr="00B055D9">
        <w:trPr>
          <w:trHeight w:val="87"/>
        </w:trPr>
        <w:tc>
          <w:tcPr>
            <w:tcW w:w="2802"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Населенный пункт</w:t>
            </w:r>
          </w:p>
        </w:tc>
        <w:tc>
          <w:tcPr>
            <w:tcW w:w="3672" w:type="dxa"/>
          </w:tcPr>
          <w:p w:rsidR="007C6A69" w:rsidRPr="008D69C5" w:rsidRDefault="007C6A69" w:rsidP="007C6A69">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2015 года</w:t>
            </w:r>
          </w:p>
        </w:tc>
        <w:tc>
          <w:tcPr>
            <w:tcW w:w="3840" w:type="dxa"/>
            <w:gridSpan w:val="2"/>
          </w:tcPr>
          <w:p w:rsidR="007C6A69" w:rsidRPr="008D69C5" w:rsidRDefault="007C6A69" w:rsidP="00E15702">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202</w:t>
            </w:r>
            <w:r w:rsidR="00E15702">
              <w:rPr>
                <w:rFonts w:ascii="Times New Roman" w:hAnsi="Times New Roman" w:cs="Times New Roman"/>
                <w:sz w:val="22"/>
                <w:szCs w:val="22"/>
              </w:rPr>
              <w:t>9</w:t>
            </w:r>
            <w:r w:rsidRPr="008D69C5">
              <w:rPr>
                <w:rFonts w:ascii="Times New Roman" w:hAnsi="Times New Roman" w:cs="Times New Roman"/>
                <w:sz w:val="22"/>
                <w:szCs w:val="22"/>
              </w:rPr>
              <w:t xml:space="preserve"> года</w:t>
            </w:r>
          </w:p>
        </w:tc>
      </w:tr>
      <w:tr w:rsidR="007C6A69" w:rsidRPr="008D69C5" w:rsidTr="00B055D9">
        <w:trPr>
          <w:trHeight w:val="97"/>
        </w:trPr>
        <w:tc>
          <w:tcPr>
            <w:tcW w:w="2802"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72"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2 470 716</w:t>
            </w:r>
          </w:p>
        </w:tc>
        <w:tc>
          <w:tcPr>
            <w:tcW w:w="3840" w:type="dxa"/>
            <w:gridSpan w:val="2"/>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2 793 530</w:t>
            </w:r>
          </w:p>
        </w:tc>
      </w:tr>
      <w:tr w:rsidR="007C6A69" w:rsidRPr="008D69C5" w:rsidTr="00B055D9">
        <w:trPr>
          <w:trHeight w:val="87"/>
        </w:trPr>
        <w:tc>
          <w:tcPr>
            <w:tcW w:w="10314" w:type="dxa"/>
            <w:gridSpan w:val="4"/>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в том числе в многоквартирных домах в поселениях</w:t>
            </w:r>
          </w:p>
        </w:tc>
      </w:tr>
      <w:tr w:rsidR="007C6A69" w:rsidRPr="008D69C5" w:rsidTr="00B055D9">
        <w:trPr>
          <w:trHeight w:val="95"/>
        </w:trPr>
        <w:tc>
          <w:tcPr>
            <w:tcW w:w="2802"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85" w:type="dxa"/>
            <w:gridSpan w:val="2"/>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64 480</w:t>
            </w:r>
          </w:p>
        </w:tc>
        <w:tc>
          <w:tcPr>
            <w:tcW w:w="3827"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70 875</w:t>
            </w:r>
          </w:p>
        </w:tc>
      </w:tr>
      <w:tr w:rsidR="007C6A69" w:rsidRPr="008D69C5" w:rsidTr="00B055D9">
        <w:trPr>
          <w:trHeight w:val="87"/>
        </w:trPr>
        <w:tc>
          <w:tcPr>
            <w:tcW w:w="10314" w:type="dxa"/>
            <w:gridSpan w:val="4"/>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в том числе в индивидуальных домах в поселениях</w:t>
            </w:r>
          </w:p>
        </w:tc>
      </w:tr>
      <w:tr w:rsidR="007C6A69" w:rsidRPr="008D69C5" w:rsidTr="00B055D9">
        <w:trPr>
          <w:trHeight w:val="97"/>
        </w:trPr>
        <w:tc>
          <w:tcPr>
            <w:tcW w:w="2802"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85" w:type="dxa"/>
            <w:gridSpan w:val="2"/>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2 406 236</w:t>
            </w:r>
          </w:p>
        </w:tc>
        <w:tc>
          <w:tcPr>
            <w:tcW w:w="3827" w:type="dxa"/>
          </w:tcPr>
          <w:p w:rsidR="007C6A69" w:rsidRPr="008D69C5" w:rsidRDefault="007C6A69" w:rsidP="007C6A69">
            <w:pPr>
              <w:pStyle w:val="Default"/>
              <w:jc w:val="center"/>
              <w:rPr>
                <w:rFonts w:ascii="Times New Roman" w:hAnsi="Times New Roman" w:cs="Times New Roman"/>
                <w:sz w:val="22"/>
                <w:szCs w:val="22"/>
              </w:rPr>
            </w:pPr>
            <w:r w:rsidRPr="008D69C5">
              <w:rPr>
                <w:rFonts w:ascii="Times New Roman" w:hAnsi="Times New Roman" w:cs="Times New Roman"/>
                <w:sz w:val="22"/>
                <w:szCs w:val="22"/>
              </w:rPr>
              <w:t>2 722 655</w:t>
            </w:r>
          </w:p>
        </w:tc>
      </w:tr>
    </w:tbl>
    <w:p w:rsidR="00F50CD1" w:rsidRPr="008D69C5" w:rsidRDefault="008D69C5" w:rsidP="009732BC">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Таблица</w:t>
      </w:r>
      <w:r w:rsidR="00F50CD1" w:rsidRPr="008D69C5">
        <w:rPr>
          <w:rFonts w:ascii="Times New Roman" w:hAnsi="Times New Roman" w:cs="Times New Roman"/>
          <w:b/>
          <w:bCs/>
          <w:sz w:val="22"/>
          <w:szCs w:val="22"/>
        </w:rPr>
        <w:t xml:space="preserve"> 3.19. – Прогнозирование количества ТБО от населения Задонского сельского поселения (в килограммах в сутки)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685"/>
        <w:gridCol w:w="17"/>
        <w:gridCol w:w="3810"/>
      </w:tblGrid>
      <w:tr w:rsidR="00F50CD1" w:rsidRPr="008D69C5" w:rsidTr="00B055D9">
        <w:trPr>
          <w:trHeight w:val="87"/>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Населенный пункт</w:t>
            </w:r>
          </w:p>
        </w:tc>
        <w:tc>
          <w:tcPr>
            <w:tcW w:w="3702" w:type="dxa"/>
            <w:gridSpan w:val="2"/>
          </w:tcPr>
          <w:p w:rsidR="00F50CD1" w:rsidRPr="008D69C5" w:rsidRDefault="00F50CD1" w:rsidP="00F50CD1">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2015 года</w:t>
            </w:r>
          </w:p>
        </w:tc>
        <w:tc>
          <w:tcPr>
            <w:tcW w:w="3810" w:type="dxa"/>
          </w:tcPr>
          <w:p w:rsidR="00F50CD1" w:rsidRPr="008D69C5" w:rsidRDefault="00F50CD1" w:rsidP="00E15702">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202</w:t>
            </w:r>
            <w:r w:rsidR="00E15702">
              <w:rPr>
                <w:rFonts w:ascii="Times New Roman" w:hAnsi="Times New Roman" w:cs="Times New Roman"/>
                <w:sz w:val="22"/>
                <w:szCs w:val="22"/>
              </w:rPr>
              <w:t>9</w:t>
            </w:r>
            <w:r w:rsidRPr="008D69C5">
              <w:rPr>
                <w:rFonts w:ascii="Times New Roman" w:hAnsi="Times New Roman" w:cs="Times New Roman"/>
                <w:sz w:val="22"/>
                <w:szCs w:val="22"/>
              </w:rPr>
              <w:t xml:space="preserve"> года</w:t>
            </w:r>
          </w:p>
        </w:tc>
      </w:tr>
      <w:tr w:rsidR="00F50CD1" w:rsidRPr="008D69C5" w:rsidTr="00B055D9">
        <w:trPr>
          <w:trHeight w:val="97"/>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702" w:type="dxa"/>
            <w:gridSpan w:val="2"/>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6 769</w:t>
            </w:r>
          </w:p>
        </w:tc>
        <w:tc>
          <w:tcPr>
            <w:tcW w:w="3810"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7 654</w:t>
            </w:r>
          </w:p>
        </w:tc>
      </w:tr>
      <w:tr w:rsidR="00F50CD1" w:rsidRPr="008D69C5" w:rsidTr="00B055D9">
        <w:trPr>
          <w:trHeight w:val="87"/>
        </w:trPr>
        <w:tc>
          <w:tcPr>
            <w:tcW w:w="10314" w:type="dxa"/>
            <w:gridSpan w:val="4"/>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в том числе в многоквартирных домах в поселениях</w:t>
            </w:r>
          </w:p>
        </w:tc>
      </w:tr>
      <w:tr w:rsidR="00F50CD1" w:rsidRPr="008D69C5" w:rsidTr="00B055D9">
        <w:trPr>
          <w:trHeight w:val="95"/>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85"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177</w:t>
            </w:r>
          </w:p>
        </w:tc>
        <w:tc>
          <w:tcPr>
            <w:tcW w:w="3827" w:type="dxa"/>
            <w:gridSpan w:val="2"/>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194</w:t>
            </w:r>
          </w:p>
        </w:tc>
      </w:tr>
      <w:tr w:rsidR="00F50CD1" w:rsidRPr="008D69C5" w:rsidTr="00B055D9">
        <w:trPr>
          <w:trHeight w:val="87"/>
        </w:trPr>
        <w:tc>
          <w:tcPr>
            <w:tcW w:w="10314" w:type="dxa"/>
            <w:gridSpan w:val="4"/>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в том числе в индивидуальных домах в поселениях</w:t>
            </w:r>
          </w:p>
        </w:tc>
      </w:tr>
      <w:tr w:rsidR="00F50CD1" w:rsidRPr="008D69C5" w:rsidTr="00B055D9">
        <w:trPr>
          <w:trHeight w:val="95"/>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85"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6 592</w:t>
            </w:r>
          </w:p>
        </w:tc>
        <w:tc>
          <w:tcPr>
            <w:tcW w:w="3827" w:type="dxa"/>
            <w:gridSpan w:val="2"/>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7 459</w:t>
            </w:r>
          </w:p>
        </w:tc>
      </w:tr>
    </w:tbl>
    <w:p w:rsidR="00F50CD1" w:rsidRPr="008D69C5" w:rsidRDefault="00F50CD1" w:rsidP="009732BC">
      <w:pPr>
        <w:pStyle w:val="Default"/>
        <w:rPr>
          <w:sz w:val="22"/>
          <w:szCs w:val="22"/>
        </w:rPr>
      </w:pPr>
    </w:p>
    <w:p w:rsidR="00F50CD1" w:rsidRPr="008D69C5" w:rsidRDefault="008D69C5" w:rsidP="009732BC">
      <w:pPr>
        <w:pStyle w:val="Default"/>
        <w:rPr>
          <w:rFonts w:ascii="Times New Roman" w:hAnsi="Times New Roman" w:cs="Times New Roman"/>
          <w:b/>
          <w:bCs/>
          <w:sz w:val="22"/>
          <w:szCs w:val="22"/>
        </w:rPr>
      </w:pPr>
      <w:r>
        <w:rPr>
          <w:rFonts w:ascii="Times New Roman" w:hAnsi="Times New Roman" w:cs="Times New Roman"/>
          <w:b/>
          <w:bCs/>
          <w:sz w:val="22"/>
          <w:szCs w:val="22"/>
        </w:rPr>
        <w:t>Таблица</w:t>
      </w:r>
      <w:r w:rsidR="00F50CD1" w:rsidRPr="008D69C5">
        <w:rPr>
          <w:rFonts w:ascii="Times New Roman" w:hAnsi="Times New Roman" w:cs="Times New Roman"/>
          <w:b/>
          <w:bCs/>
          <w:sz w:val="22"/>
          <w:szCs w:val="22"/>
        </w:rPr>
        <w:t xml:space="preserve"> 3.</w:t>
      </w:r>
      <w:r w:rsidR="00B055D9" w:rsidRPr="008D69C5">
        <w:rPr>
          <w:rFonts w:ascii="Times New Roman" w:hAnsi="Times New Roman" w:cs="Times New Roman"/>
          <w:b/>
          <w:bCs/>
          <w:sz w:val="22"/>
          <w:szCs w:val="22"/>
        </w:rPr>
        <w:t>20</w:t>
      </w:r>
      <w:r w:rsidR="00F50CD1" w:rsidRPr="008D69C5">
        <w:rPr>
          <w:rFonts w:ascii="Times New Roman" w:hAnsi="Times New Roman" w:cs="Times New Roman"/>
          <w:b/>
          <w:bCs/>
          <w:sz w:val="22"/>
          <w:szCs w:val="22"/>
        </w:rPr>
        <w:t>. – Прогнозирование количества КГО от населения Задонского сельского поселения (в метрах кубических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685"/>
        <w:gridCol w:w="3827"/>
      </w:tblGrid>
      <w:tr w:rsidR="00F50CD1" w:rsidRPr="008D69C5" w:rsidTr="00B055D9">
        <w:trPr>
          <w:trHeight w:val="87"/>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Населенный пункт</w:t>
            </w:r>
          </w:p>
        </w:tc>
        <w:tc>
          <w:tcPr>
            <w:tcW w:w="3685" w:type="dxa"/>
          </w:tcPr>
          <w:p w:rsidR="00F50CD1" w:rsidRPr="008D69C5" w:rsidRDefault="00F50CD1" w:rsidP="00F50CD1">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2015 года</w:t>
            </w:r>
          </w:p>
        </w:tc>
        <w:tc>
          <w:tcPr>
            <w:tcW w:w="3827" w:type="dxa"/>
          </w:tcPr>
          <w:p w:rsidR="00F50CD1" w:rsidRPr="008D69C5" w:rsidRDefault="00F50CD1" w:rsidP="00E15702">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202</w:t>
            </w:r>
            <w:r w:rsidR="00E15702">
              <w:rPr>
                <w:rFonts w:ascii="Times New Roman" w:hAnsi="Times New Roman" w:cs="Times New Roman"/>
                <w:sz w:val="22"/>
                <w:szCs w:val="22"/>
              </w:rPr>
              <w:t>9</w:t>
            </w:r>
            <w:r w:rsidRPr="008D69C5">
              <w:rPr>
                <w:rFonts w:ascii="Times New Roman" w:hAnsi="Times New Roman" w:cs="Times New Roman"/>
                <w:sz w:val="22"/>
                <w:szCs w:val="22"/>
              </w:rPr>
              <w:t xml:space="preserve"> года</w:t>
            </w:r>
          </w:p>
        </w:tc>
      </w:tr>
      <w:tr w:rsidR="00F50CD1" w:rsidRPr="008D69C5" w:rsidTr="00B055D9">
        <w:trPr>
          <w:trHeight w:val="106"/>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85"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1 637</w:t>
            </w:r>
          </w:p>
        </w:tc>
        <w:tc>
          <w:tcPr>
            <w:tcW w:w="3827"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1 966</w:t>
            </w:r>
          </w:p>
        </w:tc>
      </w:tr>
      <w:tr w:rsidR="00F50CD1" w:rsidRPr="008D69C5" w:rsidTr="00B055D9">
        <w:trPr>
          <w:trHeight w:val="87"/>
        </w:trPr>
        <w:tc>
          <w:tcPr>
            <w:tcW w:w="10314" w:type="dxa"/>
            <w:gridSpan w:val="3"/>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в том числе в многоквартирных домах в поселениях</w:t>
            </w:r>
          </w:p>
        </w:tc>
      </w:tr>
      <w:tr w:rsidR="00F50CD1" w:rsidRPr="008D69C5" w:rsidTr="00B055D9">
        <w:trPr>
          <w:trHeight w:val="97"/>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85"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7</w:t>
            </w:r>
          </w:p>
        </w:tc>
        <w:tc>
          <w:tcPr>
            <w:tcW w:w="3827"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8</w:t>
            </w:r>
          </w:p>
        </w:tc>
      </w:tr>
      <w:tr w:rsidR="00F50CD1" w:rsidRPr="008D69C5" w:rsidTr="00B055D9">
        <w:trPr>
          <w:trHeight w:val="87"/>
        </w:trPr>
        <w:tc>
          <w:tcPr>
            <w:tcW w:w="10314" w:type="dxa"/>
            <w:gridSpan w:val="3"/>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в том числе в индивидуальных домах в поселениях</w:t>
            </w:r>
          </w:p>
        </w:tc>
      </w:tr>
      <w:tr w:rsidR="00F50CD1" w:rsidRPr="008D69C5" w:rsidTr="00B055D9">
        <w:trPr>
          <w:trHeight w:val="97"/>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85"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1 630</w:t>
            </w:r>
          </w:p>
        </w:tc>
        <w:tc>
          <w:tcPr>
            <w:tcW w:w="3827"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1 958</w:t>
            </w:r>
          </w:p>
        </w:tc>
      </w:tr>
    </w:tbl>
    <w:p w:rsidR="00B055D9" w:rsidRPr="008D69C5" w:rsidRDefault="00B055D9" w:rsidP="009732BC">
      <w:pPr>
        <w:pStyle w:val="Default"/>
        <w:rPr>
          <w:b/>
          <w:bCs/>
          <w:sz w:val="22"/>
          <w:szCs w:val="22"/>
        </w:rPr>
      </w:pPr>
    </w:p>
    <w:p w:rsidR="00F50CD1" w:rsidRPr="008D69C5" w:rsidRDefault="008D69C5" w:rsidP="009732BC">
      <w:pPr>
        <w:pStyle w:val="Default"/>
        <w:rPr>
          <w:rFonts w:ascii="Times New Roman" w:hAnsi="Times New Roman" w:cs="Times New Roman"/>
          <w:b/>
          <w:bCs/>
          <w:sz w:val="22"/>
          <w:szCs w:val="22"/>
        </w:rPr>
      </w:pPr>
      <w:r>
        <w:rPr>
          <w:rFonts w:ascii="Times New Roman" w:hAnsi="Times New Roman" w:cs="Times New Roman"/>
          <w:b/>
          <w:bCs/>
          <w:sz w:val="22"/>
          <w:szCs w:val="22"/>
        </w:rPr>
        <w:t>Таблица</w:t>
      </w:r>
      <w:r w:rsidRPr="008D69C5">
        <w:rPr>
          <w:rFonts w:ascii="Times New Roman" w:hAnsi="Times New Roman" w:cs="Times New Roman"/>
          <w:b/>
          <w:bCs/>
          <w:sz w:val="22"/>
          <w:szCs w:val="22"/>
        </w:rPr>
        <w:t xml:space="preserve"> </w:t>
      </w:r>
      <w:r w:rsidR="00F50CD1" w:rsidRPr="008D69C5">
        <w:rPr>
          <w:rFonts w:ascii="Times New Roman" w:hAnsi="Times New Roman" w:cs="Times New Roman"/>
          <w:b/>
          <w:bCs/>
          <w:sz w:val="22"/>
          <w:szCs w:val="22"/>
        </w:rPr>
        <w:t>3.2</w:t>
      </w:r>
      <w:r w:rsidR="00B055D9" w:rsidRPr="008D69C5">
        <w:rPr>
          <w:rFonts w:ascii="Times New Roman" w:hAnsi="Times New Roman" w:cs="Times New Roman"/>
          <w:b/>
          <w:bCs/>
          <w:sz w:val="22"/>
          <w:szCs w:val="22"/>
        </w:rPr>
        <w:t>1</w:t>
      </w:r>
      <w:r w:rsidR="00F50CD1" w:rsidRPr="008D69C5">
        <w:rPr>
          <w:rFonts w:ascii="Times New Roman" w:hAnsi="Times New Roman" w:cs="Times New Roman"/>
          <w:b/>
          <w:bCs/>
          <w:sz w:val="22"/>
          <w:szCs w:val="22"/>
        </w:rPr>
        <w:t>. – Прогнозирование количества КГО от населения Задонского сельского поселения (в метрах кубических в сутки)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651"/>
        <w:gridCol w:w="3861"/>
      </w:tblGrid>
      <w:tr w:rsidR="00F50CD1" w:rsidRPr="008D69C5" w:rsidTr="00B055D9">
        <w:trPr>
          <w:trHeight w:val="87"/>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Населенный пункт</w:t>
            </w:r>
          </w:p>
        </w:tc>
        <w:tc>
          <w:tcPr>
            <w:tcW w:w="3651" w:type="dxa"/>
          </w:tcPr>
          <w:p w:rsidR="00F50CD1" w:rsidRPr="008D69C5" w:rsidRDefault="00F50CD1" w:rsidP="00F50CD1">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2015 года</w:t>
            </w:r>
          </w:p>
        </w:tc>
        <w:tc>
          <w:tcPr>
            <w:tcW w:w="3861" w:type="dxa"/>
          </w:tcPr>
          <w:p w:rsidR="00F50CD1" w:rsidRPr="008D69C5" w:rsidRDefault="00F50CD1" w:rsidP="00E15702">
            <w:pPr>
              <w:pStyle w:val="Default"/>
              <w:jc w:val="center"/>
              <w:rPr>
                <w:rFonts w:ascii="Times New Roman" w:hAnsi="Times New Roman" w:cs="Times New Roman"/>
                <w:sz w:val="22"/>
                <w:szCs w:val="22"/>
              </w:rPr>
            </w:pPr>
            <w:proofErr w:type="gramStart"/>
            <w:r w:rsidRPr="008D69C5">
              <w:rPr>
                <w:rFonts w:ascii="Times New Roman" w:hAnsi="Times New Roman" w:cs="Times New Roman"/>
                <w:sz w:val="22"/>
                <w:szCs w:val="22"/>
              </w:rPr>
              <w:t>На конец</w:t>
            </w:r>
            <w:proofErr w:type="gramEnd"/>
            <w:r w:rsidRPr="008D69C5">
              <w:rPr>
                <w:rFonts w:ascii="Times New Roman" w:hAnsi="Times New Roman" w:cs="Times New Roman"/>
                <w:sz w:val="22"/>
                <w:szCs w:val="22"/>
              </w:rPr>
              <w:t xml:space="preserve"> 202</w:t>
            </w:r>
            <w:r w:rsidR="00E15702">
              <w:rPr>
                <w:rFonts w:ascii="Times New Roman" w:hAnsi="Times New Roman" w:cs="Times New Roman"/>
                <w:sz w:val="22"/>
                <w:szCs w:val="22"/>
              </w:rPr>
              <w:t>9</w:t>
            </w:r>
            <w:r w:rsidRPr="008D69C5">
              <w:rPr>
                <w:rFonts w:ascii="Times New Roman" w:hAnsi="Times New Roman" w:cs="Times New Roman"/>
                <w:sz w:val="22"/>
                <w:szCs w:val="22"/>
              </w:rPr>
              <w:t xml:space="preserve"> года</w:t>
            </w:r>
          </w:p>
        </w:tc>
      </w:tr>
      <w:tr w:rsidR="00F50CD1" w:rsidRPr="008D69C5" w:rsidTr="00B055D9">
        <w:trPr>
          <w:trHeight w:val="97"/>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51"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4</w:t>
            </w:r>
          </w:p>
        </w:tc>
        <w:tc>
          <w:tcPr>
            <w:tcW w:w="3861"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5</w:t>
            </w:r>
          </w:p>
        </w:tc>
      </w:tr>
      <w:tr w:rsidR="00F50CD1" w:rsidRPr="008D69C5" w:rsidTr="00B055D9">
        <w:trPr>
          <w:trHeight w:val="87"/>
        </w:trPr>
        <w:tc>
          <w:tcPr>
            <w:tcW w:w="10314" w:type="dxa"/>
            <w:gridSpan w:val="3"/>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в том числе в многоквартирных домах в поселениях</w:t>
            </w:r>
          </w:p>
        </w:tc>
      </w:tr>
      <w:tr w:rsidR="00F50CD1" w:rsidRPr="008D69C5" w:rsidTr="00B055D9">
        <w:trPr>
          <w:trHeight w:val="97"/>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51"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0</w:t>
            </w:r>
          </w:p>
        </w:tc>
        <w:tc>
          <w:tcPr>
            <w:tcW w:w="3861"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0</w:t>
            </w:r>
          </w:p>
        </w:tc>
      </w:tr>
      <w:tr w:rsidR="00F50CD1" w:rsidRPr="008D69C5" w:rsidTr="00B055D9">
        <w:trPr>
          <w:trHeight w:val="87"/>
        </w:trPr>
        <w:tc>
          <w:tcPr>
            <w:tcW w:w="10314" w:type="dxa"/>
            <w:gridSpan w:val="3"/>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в том числе в индивидуальных домах в поселениях</w:t>
            </w:r>
          </w:p>
        </w:tc>
      </w:tr>
      <w:tr w:rsidR="00F50CD1" w:rsidRPr="008D69C5" w:rsidTr="00B055D9">
        <w:trPr>
          <w:trHeight w:val="97"/>
        </w:trPr>
        <w:tc>
          <w:tcPr>
            <w:tcW w:w="2802"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Задонское СП</w:t>
            </w:r>
          </w:p>
        </w:tc>
        <w:tc>
          <w:tcPr>
            <w:tcW w:w="3651"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4</w:t>
            </w:r>
          </w:p>
        </w:tc>
        <w:tc>
          <w:tcPr>
            <w:tcW w:w="3861" w:type="dxa"/>
          </w:tcPr>
          <w:p w:rsidR="00F50CD1" w:rsidRPr="008D69C5" w:rsidRDefault="00F50CD1" w:rsidP="00F50CD1">
            <w:pPr>
              <w:pStyle w:val="Default"/>
              <w:jc w:val="center"/>
              <w:rPr>
                <w:rFonts w:ascii="Times New Roman" w:hAnsi="Times New Roman" w:cs="Times New Roman"/>
                <w:sz w:val="22"/>
                <w:szCs w:val="22"/>
              </w:rPr>
            </w:pPr>
            <w:r w:rsidRPr="008D69C5">
              <w:rPr>
                <w:rFonts w:ascii="Times New Roman" w:hAnsi="Times New Roman" w:cs="Times New Roman"/>
                <w:sz w:val="22"/>
                <w:szCs w:val="22"/>
              </w:rPr>
              <w:t>5</w:t>
            </w:r>
          </w:p>
        </w:tc>
      </w:tr>
    </w:tbl>
    <w:p w:rsidR="00F50CD1" w:rsidRPr="008D69C5" w:rsidRDefault="00F50CD1" w:rsidP="009732BC">
      <w:pPr>
        <w:pStyle w:val="Default"/>
        <w:rPr>
          <w:sz w:val="22"/>
          <w:szCs w:val="22"/>
        </w:rPr>
      </w:pPr>
    </w:p>
    <w:p w:rsidR="00F50CD1" w:rsidRPr="008D69C5" w:rsidRDefault="00F50CD1" w:rsidP="009732BC">
      <w:pPr>
        <w:pStyle w:val="Default"/>
        <w:rPr>
          <w:rFonts w:ascii="Times New Roman" w:hAnsi="Times New Roman" w:cs="Times New Roman"/>
          <w:b/>
          <w:bCs/>
          <w:sz w:val="22"/>
          <w:szCs w:val="22"/>
        </w:rPr>
      </w:pPr>
      <w:r w:rsidRPr="008D69C5">
        <w:rPr>
          <w:rFonts w:ascii="Times New Roman" w:hAnsi="Times New Roman" w:cs="Times New Roman"/>
          <w:b/>
          <w:bCs/>
          <w:sz w:val="22"/>
          <w:szCs w:val="22"/>
        </w:rPr>
        <w:t>Таблица 3.2</w:t>
      </w:r>
      <w:r w:rsidR="00B055D9" w:rsidRPr="008D69C5">
        <w:rPr>
          <w:rFonts w:ascii="Times New Roman" w:hAnsi="Times New Roman" w:cs="Times New Roman"/>
          <w:b/>
          <w:bCs/>
          <w:sz w:val="22"/>
          <w:szCs w:val="22"/>
        </w:rPr>
        <w:t>2</w:t>
      </w:r>
      <w:r w:rsidRPr="008D69C5">
        <w:rPr>
          <w:rFonts w:ascii="Times New Roman" w:hAnsi="Times New Roman" w:cs="Times New Roman"/>
          <w:b/>
          <w:bCs/>
          <w:sz w:val="22"/>
          <w:szCs w:val="22"/>
        </w:rPr>
        <w:t xml:space="preserve">. – Прогнозирование количества ТБО от организаций и предприятий социально-культурной среды </w:t>
      </w:r>
      <w:proofErr w:type="gramStart"/>
      <w:r w:rsidRPr="008D69C5">
        <w:rPr>
          <w:rFonts w:ascii="Times New Roman" w:hAnsi="Times New Roman" w:cs="Times New Roman"/>
          <w:b/>
          <w:bCs/>
          <w:sz w:val="22"/>
          <w:szCs w:val="22"/>
        </w:rPr>
        <w:t xml:space="preserve">( </w:t>
      </w:r>
      <w:proofErr w:type="gramEnd"/>
      <w:r w:rsidRPr="008D69C5">
        <w:rPr>
          <w:rFonts w:ascii="Times New Roman" w:hAnsi="Times New Roman" w:cs="Times New Roman"/>
          <w:b/>
          <w:bCs/>
          <w:sz w:val="22"/>
          <w:szCs w:val="22"/>
        </w:rPr>
        <w:t>в метрах кубических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685"/>
        <w:gridCol w:w="3827"/>
      </w:tblGrid>
      <w:tr w:rsidR="00F50CD1" w:rsidTr="00B055D9">
        <w:trPr>
          <w:trHeight w:val="87"/>
        </w:trPr>
        <w:tc>
          <w:tcPr>
            <w:tcW w:w="2802" w:type="dxa"/>
          </w:tcPr>
          <w:p w:rsidR="00F50CD1" w:rsidRPr="00B055D9" w:rsidRDefault="00F50CD1" w:rsidP="00F50CD1">
            <w:pPr>
              <w:pStyle w:val="Default"/>
              <w:jc w:val="center"/>
              <w:rPr>
                <w:rFonts w:ascii="Times New Roman" w:hAnsi="Times New Roman" w:cs="Times New Roman"/>
                <w:sz w:val="22"/>
                <w:szCs w:val="22"/>
              </w:rPr>
            </w:pPr>
            <w:r w:rsidRPr="00B055D9">
              <w:rPr>
                <w:rFonts w:ascii="Times New Roman" w:hAnsi="Times New Roman" w:cs="Times New Roman"/>
                <w:sz w:val="22"/>
                <w:szCs w:val="22"/>
              </w:rPr>
              <w:t>Населенный пункт</w:t>
            </w:r>
          </w:p>
        </w:tc>
        <w:tc>
          <w:tcPr>
            <w:tcW w:w="3685" w:type="dxa"/>
          </w:tcPr>
          <w:p w:rsidR="00F50CD1" w:rsidRPr="00B055D9" w:rsidRDefault="00F50CD1" w:rsidP="00F50CD1">
            <w:pPr>
              <w:pStyle w:val="Default"/>
              <w:jc w:val="center"/>
              <w:rPr>
                <w:rFonts w:ascii="Times New Roman" w:hAnsi="Times New Roman" w:cs="Times New Roman"/>
                <w:sz w:val="22"/>
                <w:szCs w:val="22"/>
              </w:rPr>
            </w:pPr>
            <w:proofErr w:type="gramStart"/>
            <w:r w:rsidRPr="00B055D9">
              <w:rPr>
                <w:rFonts w:ascii="Times New Roman" w:hAnsi="Times New Roman" w:cs="Times New Roman"/>
                <w:sz w:val="22"/>
                <w:szCs w:val="22"/>
              </w:rPr>
              <w:t>На конец</w:t>
            </w:r>
            <w:proofErr w:type="gramEnd"/>
            <w:r w:rsidRPr="00B055D9">
              <w:rPr>
                <w:rFonts w:ascii="Times New Roman" w:hAnsi="Times New Roman" w:cs="Times New Roman"/>
                <w:sz w:val="22"/>
                <w:szCs w:val="22"/>
              </w:rPr>
              <w:t xml:space="preserve"> 2015 года</w:t>
            </w:r>
          </w:p>
        </w:tc>
        <w:tc>
          <w:tcPr>
            <w:tcW w:w="3827" w:type="dxa"/>
          </w:tcPr>
          <w:p w:rsidR="00F50CD1" w:rsidRPr="00B055D9" w:rsidRDefault="00F50CD1" w:rsidP="00E15702">
            <w:pPr>
              <w:pStyle w:val="Default"/>
              <w:jc w:val="center"/>
              <w:rPr>
                <w:rFonts w:ascii="Times New Roman" w:hAnsi="Times New Roman" w:cs="Times New Roman"/>
                <w:sz w:val="22"/>
                <w:szCs w:val="22"/>
              </w:rPr>
            </w:pPr>
            <w:proofErr w:type="gramStart"/>
            <w:r w:rsidRPr="00B055D9">
              <w:rPr>
                <w:rFonts w:ascii="Times New Roman" w:hAnsi="Times New Roman" w:cs="Times New Roman"/>
                <w:sz w:val="22"/>
                <w:szCs w:val="22"/>
              </w:rPr>
              <w:t>На конец</w:t>
            </w:r>
            <w:proofErr w:type="gramEnd"/>
            <w:r w:rsidRPr="00B055D9">
              <w:rPr>
                <w:rFonts w:ascii="Times New Roman" w:hAnsi="Times New Roman" w:cs="Times New Roman"/>
                <w:sz w:val="22"/>
                <w:szCs w:val="22"/>
              </w:rPr>
              <w:t xml:space="preserve"> 202</w:t>
            </w:r>
            <w:r w:rsidR="00E15702">
              <w:rPr>
                <w:rFonts w:ascii="Times New Roman" w:hAnsi="Times New Roman" w:cs="Times New Roman"/>
                <w:sz w:val="22"/>
                <w:szCs w:val="22"/>
              </w:rPr>
              <w:t>9</w:t>
            </w:r>
            <w:r w:rsidRPr="00B055D9">
              <w:rPr>
                <w:rFonts w:ascii="Times New Roman" w:hAnsi="Times New Roman" w:cs="Times New Roman"/>
                <w:sz w:val="22"/>
                <w:szCs w:val="22"/>
              </w:rPr>
              <w:t xml:space="preserve"> года</w:t>
            </w:r>
          </w:p>
        </w:tc>
      </w:tr>
      <w:tr w:rsidR="00F50CD1" w:rsidTr="00B055D9">
        <w:trPr>
          <w:trHeight w:val="87"/>
        </w:trPr>
        <w:tc>
          <w:tcPr>
            <w:tcW w:w="2802" w:type="dxa"/>
          </w:tcPr>
          <w:p w:rsidR="00F50CD1" w:rsidRPr="00B055D9" w:rsidRDefault="00F50CD1" w:rsidP="00F50CD1">
            <w:pPr>
              <w:pStyle w:val="Default"/>
              <w:jc w:val="center"/>
              <w:rPr>
                <w:rFonts w:ascii="Times New Roman" w:hAnsi="Times New Roman" w:cs="Times New Roman"/>
                <w:sz w:val="22"/>
                <w:szCs w:val="22"/>
              </w:rPr>
            </w:pPr>
            <w:r w:rsidRPr="00B055D9">
              <w:rPr>
                <w:rFonts w:ascii="Times New Roman" w:hAnsi="Times New Roman" w:cs="Times New Roman"/>
                <w:sz w:val="22"/>
                <w:szCs w:val="22"/>
              </w:rPr>
              <w:t>Задонское СП</w:t>
            </w:r>
          </w:p>
        </w:tc>
        <w:tc>
          <w:tcPr>
            <w:tcW w:w="3685" w:type="dxa"/>
          </w:tcPr>
          <w:p w:rsidR="00F50CD1" w:rsidRPr="00B055D9" w:rsidRDefault="00F50CD1" w:rsidP="00F50CD1">
            <w:pPr>
              <w:pStyle w:val="Default"/>
              <w:jc w:val="center"/>
              <w:rPr>
                <w:rFonts w:ascii="Times New Roman" w:hAnsi="Times New Roman" w:cs="Times New Roman"/>
                <w:sz w:val="22"/>
                <w:szCs w:val="22"/>
              </w:rPr>
            </w:pPr>
            <w:r w:rsidRPr="00B055D9">
              <w:rPr>
                <w:rFonts w:ascii="Times New Roman" w:hAnsi="Times New Roman" w:cs="Times New Roman"/>
                <w:sz w:val="22"/>
                <w:szCs w:val="22"/>
              </w:rPr>
              <w:t>1 747</w:t>
            </w:r>
          </w:p>
        </w:tc>
        <w:tc>
          <w:tcPr>
            <w:tcW w:w="3827" w:type="dxa"/>
          </w:tcPr>
          <w:p w:rsidR="00F50CD1" w:rsidRPr="00B055D9" w:rsidRDefault="00F50CD1" w:rsidP="00F50CD1">
            <w:pPr>
              <w:pStyle w:val="Default"/>
              <w:jc w:val="center"/>
              <w:rPr>
                <w:rFonts w:ascii="Times New Roman" w:hAnsi="Times New Roman" w:cs="Times New Roman"/>
                <w:sz w:val="22"/>
                <w:szCs w:val="22"/>
              </w:rPr>
            </w:pPr>
            <w:r w:rsidRPr="00B055D9">
              <w:rPr>
                <w:rFonts w:ascii="Times New Roman" w:hAnsi="Times New Roman" w:cs="Times New Roman"/>
                <w:sz w:val="22"/>
                <w:szCs w:val="22"/>
              </w:rPr>
              <w:t>2 098</w:t>
            </w:r>
          </w:p>
        </w:tc>
      </w:tr>
    </w:tbl>
    <w:p w:rsidR="00F50CD1" w:rsidRDefault="00F50CD1" w:rsidP="009732BC">
      <w:pPr>
        <w:pStyle w:val="Default"/>
        <w:rPr>
          <w:sz w:val="20"/>
          <w:szCs w:val="20"/>
        </w:rPr>
      </w:pPr>
    </w:p>
    <w:p w:rsidR="00F50CD1" w:rsidRPr="008D69C5" w:rsidRDefault="00F50CD1" w:rsidP="00F50CD1">
      <w:pPr>
        <w:pStyle w:val="Default"/>
        <w:rPr>
          <w:rFonts w:ascii="Times New Roman" w:hAnsi="Times New Roman" w:cs="Times New Roman"/>
          <w:sz w:val="22"/>
          <w:szCs w:val="22"/>
        </w:rPr>
      </w:pPr>
      <w:r>
        <w:rPr>
          <w:sz w:val="20"/>
          <w:szCs w:val="20"/>
        </w:rPr>
        <w:tab/>
      </w:r>
      <w:r w:rsidRPr="008D69C5">
        <w:rPr>
          <w:rFonts w:ascii="Times New Roman" w:hAnsi="Times New Roman" w:cs="Times New Roman"/>
          <w:sz w:val="22"/>
          <w:szCs w:val="22"/>
        </w:rPr>
        <w:t xml:space="preserve">Согласно современным тенденциям развития системы обращения с отходами: </w:t>
      </w:r>
    </w:p>
    <w:p w:rsidR="00F50CD1" w:rsidRPr="008D69C5" w:rsidRDefault="00F50CD1" w:rsidP="00F50CD1">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Произведен расчет количества контейнеров 0,75 м куб для сбора ТБО от населения при периодичности вывоза 365 дней в году (ежедневный вывоз для периода теплого времени года (Таблица 3.</w:t>
      </w:r>
      <w:r w:rsidR="00A87AF4" w:rsidRPr="008D69C5">
        <w:rPr>
          <w:rFonts w:ascii="Times New Roman" w:hAnsi="Times New Roman" w:cs="Times New Roman"/>
          <w:sz w:val="22"/>
          <w:szCs w:val="22"/>
        </w:rPr>
        <w:t>2</w:t>
      </w:r>
      <w:r w:rsidR="00C63788" w:rsidRPr="008D69C5">
        <w:rPr>
          <w:rFonts w:ascii="Times New Roman" w:hAnsi="Times New Roman" w:cs="Times New Roman"/>
          <w:sz w:val="22"/>
          <w:szCs w:val="22"/>
        </w:rPr>
        <w:t>3</w:t>
      </w:r>
      <w:r w:rsidRPr="008D69C5">
        <w:rPr>
          <w:rFonts w:ascii="Times New Roman" w:hAnsi="Times New Roman" w:cs="Times New Roman"/>
          <w:sz w:val="22"/>
          <w:szCs w:val="22"/>
        </w:rPr>
        <w:t xml:space="preserve">). </w:t>
      </w:r>
      <w:proofErr w:type="gramEnd"/>
    </w:p>
    <w:p w:rsidR="00F50CD1" w:rsidRPr="008D69C5" w:rsidRDefault="00A87AF4" w:rsidP="00F50CD1">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F50CD1" w:rsidRPr="008D69C5">
        <w:rPr>
          <w:rFonts w:ascii="Times New Roman" w:hAnsi="Times New Roman" w:cs="Times New Roman"/>
          <w:sz w:val="22"/>
          <w:szCs w:val="22"/>
        </w:rPr>
        <w:t>Произведен расчет количества контейнеров 0,75 м куб для сбора ТБО от населения при периодичности вывоза и 122 дня в году (1 раз в 3 дня для холодного времени года) (Таблица 3.</w:t>
      </w:r>
      <w:r w:rsidRPr="008D69C5">
        <w:rPr>
          <w:rFonts w:ascii="Times New Roman" w:hAnsi="Times New Roman" w:cs="Times New Roman"/>
          <w:sz w:val="22"/>
          <w:szCs w:val="22"/>
        </w:rPr>
        <w:t>2</w:t>
      </w:r>
      <w:r w:rsidR="00C63788" w:rsidRPr="008D69C5">
        <w:rPr>
          <w:rFonts w:ascii="Times New Roman" w:hAnsi="Times New Roman" w:cs="Times New Roman"/>
          <w:sz w:val="22"/>
          <w:szCs w:val="22"/>
        </w:rPr>
        <w:t>4</w:t>
      </w:r>
      <w:r w:rsidR="00F50CD1" w:rsidRPr="008D69C5">
        <w:rPr>
          <w:rFonts w:ascii="Times New Roman" w:hAnsi="Times New Roman" w:cs="Times New Roman"/>
          <w:sz w:val="22"/>
          <w:szCs w:val="22"/>
        </w:rPr>
        <w:t xml:space="preserve">). </w:t>
      </w:r>
      <w:proofErr w:type="gramEnd"/>
    </w:p>
    <w:p w:rsidR="00F50CD1" w:rsidRPr="008D69C5" w:rsidRDefault="00F50CD1" w:rsidP="00F50CD1">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Согласно современным тенденциям развития системы обращения с отходами: </w:t>
      </w:r>
    </w:p>
    <w:p w:rsidR="00F50CD1" w:rsidRPr="008D69C5" w:rsidRDefault="00A87AF4" w:rsidP="00F50CD1">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F50CD1" w:rsidRPr="008D69C5">
        <w:rPr>
          <w:rFonts w:ascii="Times New Roman" w:hAnsi="Times New Roman" w:cs="Times New Roman"/>
          <w:sz w:val="22"/>
          <w:szCs w:val="22"/>
        </w:rPr>
        <w:t>Расчет количества контейнеров для сбора КГО при периодичности вывоза 52 дней в году (еженедельный вывоз) (Таблица 3.</w:t>
      </w:r>
      <w:r w:rsidRPr="008D69C5">
        <w:rPr>
          <w:rFonts w:ascii="Times New Roman" w:hAnsi="Times New Roman" w:cs="Times New Roman"/>
          <w:sz w:val="22"/>
          <w:szCs w:val="22"/>
        </w:rPr>
        <w:t>2</w:t>
      </w:r>
      <w:r w:rsidR="00C63788" w:rsidRPr="008D69C5">
        <w:rPr>
          <w:rFonts w:ascii="Times New Roman" w:hAnsi="Times New Roman" w:cs="Times New Roman"/>
          <w:sz w:val="22"/>
          <w:szCs w:val="22"/>
        </w:rPr>
        <w:t>5</w:t>
      </w:r>
      <w:r w:rsidR="00F50CD1" w:rsidRPr="008D69C5">
        <w:rPr>
          <w:rFonts w:ascii="Times New Roman" w:hAnsi="Times New Roman" w:cs="Times New Roman"/>
          <w:sz w:val="22"/>
          <w:szCs w:val="22"/>
        </w:rPr>
        <w:t>).</w:t>
      </w:r>
    </w:p>
    <w:p w:rsidR="00A87AF4" w:rsidRPr="00C63788" w:rsidRDefault="00A87AF4" w:rsidP="00F50CD1">
      <w:pPr>
        <w:pStyle w:val="Default"/>
        <w:rPr>
          <w:rFonts w:ascii="Times New Roman" w:hAnsi="Times New Roman" w:cs="Times New Roman"/>
          <w:b/>
          <w:bCs/>
        </w:rPr>
      </w:pPr>
      <w:r w:rsidRPr="008D69C5">
        <w:rPr>
          <w:rFonts w:ascii="Times New Roman" w:hAnsi="Times New Roman" w:cs="Times New Roman"/>
          <w:b/>
          <w:bCs/>
          <w:sz w:val="22"/>
          <w:szCs w:val="22"/>
        </w:rPr>
        <w:t>Таблица 3.2</w:t>
      </w:r>
      <w:r w:rsidR="00C63788" w:rsidRPr="008D69C5">
        <w:rPr>
          <w:rFonts w:ascii="Times New Roman" w:hAnsi="Times New Roman" w:cs="Times New Roman"/>
          <w:b/>
          <w:bCs/>
          <w:sz w:val="22"/>
          <w:szCs w:val="22"/>
        </w:rPr>
        <w:t>3</w:t>
      </w:r>
      <w:r w:rsidRPr="008D69C5">
        <w:rPr>
          <w:rFonts w:ascii="Times New Roman" w:hAnsi="Times New Roman" w:cs="Times New Roman"/>
          <w:b/>
          <w:bCs/>
          <w:sz w:val="22"/>
          <w:szCs w:val="22"/>
        </w:rPr>
        <w:t>. – Необходимое количество контейнеров 0,75 м куб. для сбора ТБО от населения при периодичности вывоза 365 дней в году (ежедневно)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976"/>
        <w:gridCol w:w="3402"/>
      </w:tblGrid>
      <w:tr w:rsidR="00A87AF4" w:rsidTr="00C63788">
        <w:trPr>
          <w:trHeight w:val="78"/>
        </w:trPr>
        <w:tc>
          <w:tcPr>
            <w:tcW w:w="3936" w:type="dxa"/>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sz w:val="22"/>
                <w:szCs w:val="22"/>
              </w:rPr>
              <w:t>Показатель</w:t>
            </w:r>
          </w:p>
        </w:tc>
        <w:tc>
          <w:tcPr>
            <w:tcW w:w="2976" w:type="dxa"/>
          </w:tcPr>
          <w:p w:rsidR="00A87AF4" w:rsidRPr="00C63788" w:rsidRDefault="00A87AF4" w:rsidP="00C63788">
            <w:pPr>
              <w:pStyle w:val="Default"/>
              <w:jc w:val="center"/>
              <w:rPr>
                <w:rFonts w:ascii="Times New Roman" w:hAnsi="Times New Roman" w:cs="Times New Roman"/>
                <w:sz w:val="22"/>
                <w:szCs w:val="22"/>
              </w:rPr>
            </w:pPr>
            <w:proofErr w:type="gramStart"/>
            <w:r w:rsidRPr="00C63788">
              <w:rPr>
                <w:rFonts w:ascii="Times New Roman" w:hAnsi="Times New Roman" w:cs="Times New Roman"/>
                <w:sz w:val="22"/>
                <w:szCs w:val="22"/>
              </w:rPr>
              <w:t>На конец</w:t>
            </w:r>
            <w:proofErr w:type="gramEnd"/>
            <w:r w:rsidRPr="00C63788">
              <w:rPr>
                <w:rFonts w:ascii="Times New Roman" w:hAnsi="Times New Roman" w:cs="Times New Roman"/>
                <w:sz w:val="22"/>
                <w:szCs w:val="22"/>
              </w:rPr>
              <w:t xml:space="preserve"> 201</w:t>
            </w:r>
            <w:r w:rsidR="00C63788">
              <w:rPr>
                <w:rFonts w:ascii="Times New Roman" w:hAnsi="Times New Roman" w:cs="Times New Roman"/>
                <w:sz w:val="22"/>
                <w:szCs w:val="22"/>
              </w:rPr>
              <w:t>4</w:t>
            </w:r>
            <w:r w:rsidRPr="00C63788">
              <w:rPr>
                <w:rFonts w:ascii="Times New Roman" w:hAnsi="Times New Roman" w:cs="Times New Roman"/>
                <w:sz w:val="22"/>
                <w:szCs w:val="22"/>
              </w:rPr>
              <w:t xml:space="preserve"> года</w:t>
            </w:r>
          </w:p>
        </w:tc>
        <w:tc>
          <w:tcPr>
            <w:tcW w:w="3402" w:type="dxa"/>
          </w:tcPr>
          <w:p w:rsidR="00A87AF4" w:rsidRPr="00C63788" w:rsidRDefault="00A87AF4" w:rsidP="00E15702">
            <w:pPr>
              <w:pStyle w:val="Default"/>
              <w:jc w:val="center"/>
              <w:rPr>
                <w:rFonts w:ascii="Times New Roman" w:hAnsi="Times New Roman" w:cs="Times New Roman"/>
                <w:sz w:val="22"/>
                <w:szCs w:val="22"/>
              </w:rPr>
            </w:pPr>
            <w:proofErr w:type="gramStart"/>
            <w:r w:rsidRPr="00C63788">
              <w:rPr>
                <w:rFonts w:ascii="Times New Roman" w:hAnsi="Times New Roman" w:cs="Times New Roman"/>
                <w:sz w:val="22"/>
                <w:szCs w:val="22"/>
              </w:rPr>
              <w:t>На конец</w:t>
            </w:r>
            <w:proofErr w:type="gramEnd"/>
            <w:r w:rsidRPr="00C63788">
              <w:rPr>
                <w:rFonts w:ascii="Times New Roman" w:hAnsi="Times New Roman" w:cs="Times New Roman"/>
                <w:sz w:val="22"/>
                <w:szCs w:val="22"/>
              </w:rPr>
              <w:t xml:space="preserve"> 202</w:t>
            </w:r>
            <w:r w:rsidR="00E15702">
              <w:rPr>
                <w:rFonts w:ascii="Times New Roman" w:hAnsi="Times New Roman" w:cs="Times New Roman"/>
                <w:sz w:val="22"/>
                <w:szCs w:val="22"/>
              </w:rPr>
              <w:t>9</w:t>
            </w:r>
            <w:r w:rsidRPr="00C63788">
              <w:rPr>
                <w:rFonts w:ascii="Times New Roman" w:hAnsi="Times New Roman" w:cs="Times New Roman"/>
                <w:sz w:val="22"/>
                <w:szCs w:val="22"/>
              </w:rPr>
              <w:t xml:space="preserve"> года</w:t>
            </w:r>
          </w:p>
        </w:tc>
      </w:tr>
      <w:tr w:rsidR="00A87AF4" w:rsidTr="00C63788">
        <w:trPr>
          <w:trHeight w:val="78"/>
        </w:trPr>
        <w:tc>
          <w:tcPr>
            <w:tcW w:w="10314" w:type="dxa"/>
            <w:gridSpan w:val="3"/>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b/>
                <w:bCs/>
                <w:sz w:val="22"/>
                <w:szCs w:val="22"/>
              </w:rPr>
              <w:t>Задонское СП</w:t>
            </w:r>
          </w:p>
        </w:tc>
      </w:tr>
      <w:tr w:rsidR="00A87AF4" w:rsidTr="00C63788">
        <w:trPr>
          <w:trHeight w:val="78"/>
        </w:trPr>
        <w:tc>
          <w:tcPr>
            <w:tcW w:w="3936" w:type="dxa"/>
          </w:tcPr>
          <w:p w:rsidR="00A87AF4" w:rsidRPr="00C63788" w:rsidRDefault="00A87AF4">
            <w:pPr>
              <w:pStyle w:val="Default"/>
              <w:rPr>
                <w:rFonts w:ascii="Times New Roman" w:hAnsi="Times New Roman" w:cs="Times New Roman"/>
                <w:sz w:val="22"/>
                <w:szCs w:val="22"/>
              </w:rPr>
            </w:pPr>
            <w:r w:rsidRPr="00C63788">
              <w:rPr>
                <w:rFonts w:ascii="Times New Roman" w:hAnsi="Times New Roman" w:cs="Times New Roman"/>
                <w:sz w:val="22"/>
                <w:szCs w:val="22"/>
              </w:rPr>
              <w:t xml:space="preserve">Необходимое количество контейнеров, ед. </w:t>
            </w:r>
          </w:p>
        </w:tc>
        <w:tc>
          <w:tcPr>
            <w:tcW w:w="2976" w:type="dxa"/>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w:t>
            </w:r>
          </w:p>
        </w:tc>
        <w:tc>
          <w:tcPr>
            <w:tcW w:w="3402" w:type="dxa"/>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w:t>
            </w:r>
          </w:p>
        </w:tc>
      </w:tr>
      <w:tr w:rsidR="00A87AF4" w:rsidTr="00C63788">
        <w:trPr>
          <w:trHeight w:val="78"/>
        </w:trPr>
        <w:tc>
          <w:tcPr>
            <w:tcW w:w="3936" w:type="dxa"/>
          </w:tcPr>
          <w:p w:rsidR="00A87AF4" w:rsidRPr="00C63788" w:rsidRDefault="00A87AF4">
            <w:pPr>
              <w:pStyle w:val="Default"/>
              <w:rPr>
                <w:rFonts w:ascii="Times New Roman" w:hAnsi="Times New Roman" w:cs="Times New Roman"/>
                <w:sz w:val="22"/>
                <w:szCs w:val="22"/>
              </w:rPr>
            </w:pPr>
            <w:r w:rsidRPr="00C63788">
              <w:rPr>
                <w:rFonts w:ascii="Times New Roman" w:hAnsi="Times New Roman" w:cs="Times New Roman"/>
                <w:sz w:val="22"/>
                <w:szCs w:val="22"/>
              </w:rPr>
              <w:t xml:space="preserve">Резерв </w:t>
            </w:r>
          </w:p>
        </w:tc>
        <w:tc>
          <w:tcPr>
            <w:tcW w:w="2976" w:type="dxa"/>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c>
          <w:tcPr>
            <w:tcW w:w="3402" w:type="dxa"/>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r>
      <w:tr w:rsidR="00A87AF4" w:rsidTr="00C63788">
        <w:trPr>
          <w:trHeight w:val="174"/>
        </w:trPr>
        <w:tc>
          <w:tcPr>
            <w:tcW w:w="3936" w:type="dxa"/>
          </w:tcPr>
          <w:p w:rsidR="00A87AF4" w:rsidRPr="00C63788" w:rsidRDefault="00A87AF4">
            <w:pPr>
              <w:pStyle w:val="Default"/>
              <w:rPr>
                <w:rFonts w:ascii="Times New Roman" w:hAnsi="Times New Roman" w:cs="Times New Roman"/>
                <w:sz w:val="22"/>
                <w:szCs w:val="22"/>
              </w:rPr>
            </w:pPr>
            <w:r w:rsidRPr="00C63788">
              <w:rPr>
                <w:rFonts w:ascii="Times New Roman" w:hAnsi="Times New Roman" w:cs="Times New Roman"/>
                <w:sz w:val="22"/>
                <w:szCs w:val="22"/>
              </w:rPr>
              <w:t xml:space="preserve">Количество конт. площадок при расстановке по 2 конт., ед. </w:t>
            </w:r>
          </w:p>
        </w:tc>
        <w:tc>
          <w:tcPr>
            <w:tcW w:w="2976"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1</w:t>
            </w:r>
          </w:p>
        </w:tc>
        <w:tc>
          <w:tcPr>
            <w:tcW w:w="3402"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1</w:t>
            </w:r>
          </w:p>
        </w:tc>
      </w:tr>
      <w:tr w:rsidR="00A87AF4" w:rsidTr="00C63788">
        <w:trPr>
          <w:trHeight w:val="174"/>
        </w:trPr>
        <w:tc>
          <w:tcPr>
            <w:tcW w:w="3936" w:type="dxa"/>
          </w:tcPr>
          <w:p w:rsidR="00A87AF4" w:rsidRPr="00C63788" w:rsidRDefault="00A87AF4" w:rsidP="00A87AF4">
            <w:pPr>
              <w:pStyle w:val="Default"/>
              <w:rPr>
                <w:rFonts w:ascii="Times New Roman" w:hAnsi="Times New Roman" w:cs="Times New Roman"/>
                <w:sz w:val="22"/>
                <w:szCs w:val="22"/>
              </w:rPr>
            </w:pPr>
            <w:r w:rsidRPr="00C63788">
              <w:rPr>
                <w:rFonts w:ascii="Times New Roman" w:hAnsi="Times New Roman" w:cs="Times New Roman"/>
                <w:sz w:val="22"/>
                <w:szCs w:val="22"/>
              </w:rPr>
              <w:t xml:space="preserve">Количество конт. площадок при расстановке по 5 конт., ед. </w:t>
            </w:r>
          </w:p>
        </w:tc>
        <w:tc>
          <w:tcPr>
            <w:tcW w:w="2976"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c>
          <w:tcPr>
            <w:tcW w:w="3402"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r>
    </w:tbl>
    <w:p w:rsidR="00A87AF4" w:rsidRDefault="00A87AF4" w:rsidP="00F50CD1">
      <w:pPr>
        <w:pStyle w:val="Default"/>
        <w:rPr>
          <w:sz w:val="20"/>
          <w:szCs w:val="20"/>
        </w:rPr>
      </w:pPr>
    </w:p>
    <w:p w:rsidR="00A87AF4" w:rsidRPr="008D69C5" w:rsidRDefault="00A87AF4" w:rsidP="00F50CD1">
      <w:pPr>
        <w:pStyle w:val="Default"/>
        <w:rPr>
          <w:rFonts w:ascii="Times New Roman" w:hAnsi="Times New Roman" w:cs="Times New Roman"/>
          <w:b/>
          <w:bCs/>
          <w:sz w:val="22"/>
          <w:szCs w:val="22"/>
        </w:rPr>
      </w:pPr>
      <w:r w:rsidRPr="008D69C5">
        <w:rPr>
          <w:rFonts w:ascii="Times New Roman" w:hAnsi="Times New Roman" w:cs="Times New Roman"/>
          <w:b/>
          <w:bCs/>
          <w:sz w:val="22"/>
          <w:szCs w:val="22"/>
        </w:rPr>
        <w:t>Таблица 3.2</w:t>
      </w:r>
      <w:r w:rsidR="00C63788" w:rsidRPr="008D69C5">
        <w:rPr>
          <w:rFonts w:ascii="Times New Roman" w:hAnsi="Times New Roman" w:cs="Times New Roman"/>
          <w:b/>
          <w:bCs/>
          <w:sz w:val="22"/>
          <w:szCs w:val="22"/>
        </w:rPr>
        <w:t>4</w:t>
      </w:r>
      <w:r w:rsidRPr="008D69C5">
        <w:rPr>
          <w:rFonts w:ascii="Times New Roman" w:hAnsi="Times New Roman" w:cs="Times New Roman"/>
          <w:b/>
          <w:bCs/>
          <w:sz w:val="22"/>
          <w:szCs w:val="22"/>
        </w:rPr>
        <w:t>. – Необходимое количество контейнеров 0,75 м куб. для сбора ТБО от населения при периодичности вывоза 122 дней в году (1 раз в 3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4"/>
        <w:gridCol w:w="20"/>
        <w:gridCol w:w="2694"/>
        <w:gridCol w:w="2976"/>
      </w:tblGrid>
      <w:tr w:rsidR="00A87AF4" w:rsidTr="00C63788">
        <w:trPr>
          <w:trHeight w:val="78"/>
        </w:trPr>
        <w:tc>
          <w:tcPr>
            <w:tcW w:w="4624" w:type="dxa"/>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sz w:val="22"/>
                <w:szCs w:val="22"/>
              </w:rPr>
              <w:t>Показатель</w:t>
            </w:r>
          </w:p>
        </w:tc>
        <w:tc>
          <w:tcPr>
            <w:tcW w:w="2714" w:type="dxa"/>
            <w:gridSpan w:val="2"/>
          </w:tcPr>
          <w:p w:rsidR="00A87AF4" w:rsidRPr="00C63788" w:rsidRDefault="00A87AF4" w:rsidP="00C63788">
            <w:pPr>
              <w:pStyle w:val="Default"/>
              <w:jc w:val="center"/>
              <w:rPr>
                <w:rFonts w:ascii="Times New Roman" w:hAnsi="Times New Roman" w:cs="Times New Roman"/>
                <w:sz w:val="22"/>
                <w:szCs w:val="22"/>
              </w:rPr>
            </w:pPr>
            <w:proofErr w:type="gramStart"/>
            <w:r w:rsidRPr="00C63788">
              <w:rPr>
                <w:rFonts w:ascii="Times New Roman" w:hAnsi="Times New Roman" w:cs="Times New Roman"/>
                <w:sz w:val="22"/>
                <w:szCs w:val="22"/>
              </w:rPr>
              <w:t>На конец</w:t>
            </w:r>
            <w:proofErr w:type="gramEnd"/>
            <w:r w:rsidRPr="00C63788">
              <w:rPr>
                <w:rFonts w:ascii="Times New Roman" w:hAnsi="Times New Roman" w:cs="Times New Roman"/>
                <w:sz w:val="22"/>
                <w:szCs w:val="22"/>
              </w:rPr>
              <w:t xml:space="preserve"> 201</w:t>
            </w:r>
            <w:r w:rsidR="00C63788" w:rsidRPr="00C63788">
              <w:rPr>
                <w:rFonts w:ascii="Times New Roman" w:hAnsi="Times New Roman" w:cs="Times New Roman"/>
                <w:sz w:val="22"/>
                <w:szCs w:val="22"/>
              </w:rPr>
              <w:t>4</w:t>
            </w:r>
            <w:r w:rsidRPr="00C63788">
              <w:rPr>
                <w:rFonts w:ascii="Times New Roman" w:hAnsi="Times New Roman" w:cs="Times New Roman"/>
                <w:sz w:val="22"/>
                <w:szCs w:val="22"/>
              </w:rPr>
              <w:t xml:space="preserve"> года</w:t>
            </w:r>
          </w:p>
        </w:tc>
        <w:tc>
          <w:tcPr>
            <w:tcW w:w="2976" w:type="dxa"/>
          </w:tcPr>
          <w:p w:rsidR="00A87AF4" w:rsidRPr="00C63788" w:rsidRDefault="00A87AF4" w:rsidP="00E15702">
            <w:pPr>
              <w:pStyle w:val="Default"/>
              <w:jc w:val="center"/>
              <w:rPr>
                <w:rFonts w:ascii="Times New Roman" w:hAnsi="Times New Roman" w:cs="Times New Roman"/>
                <w:sz w:val="22"/>
                <w:szCs w:val="22"/>
              </w:rPr>
            </w:pPr>
            <w:proofErr w:type="gramStart"/>
            <w:r w:rsidRPr="00C63788">
              <w:rPr>
                <w:rFonts w:ascii="Times New Roman" w:hAnsi="Times New Roman" w:cs="Times New Roman"/>
                <w:sz w:val="22"/>
                <w:szCs w:val="22"/>
              </w:rPr>
              <w:t>На конец</w:t>
            </w:r>
            <w:proofErr w:type="gramEnd"/>
            <w:r w:rsidRPr="00C63788">
              <w:rPr>
                <w:rFonts w:ascii="Times New Roman" w:hAnsi="Times New Roman" w:cs="Times New Roman"/>
                <w:sz w:val="22"/>
                <w:szCs w:val="22"/>
              </w:rPr>
              <w:t xml:space="preserve"> 202</w:t>
            </w:r>
            <w:r w:rsidR="00E15702">
              <w:rPr>
                <w:rFonts w:ascii="Times New Roman" w:hAnsi="Times New Roman" w:cs="Times New Roman"/>
                <w:sz w:val="22"/>
                <w:szCs w:val="22"/>
              </w:rPr>
              <w:t>9</w:t>
            </w:r>
            <w:r w:rsidRPr="00C63788">
              <w:rPr>
                <w:rFonts w:ascii="Times New Roman" w:hAnsi="Times New Roman" w:cs="Times New Roman"/>
                <w:sz w:val="22"/>
                <w:szCs w:val="22"/>
              </w:rPr>
              <w:t xml:space="preserve"> года</w:t>
            </w:r>
          </w:p>
        </w:tc>
      </w:tr>
      <w:tr w:rsidR="00A87AF4" w:rsidTr="00C63788">
        <w:trPr>
          <w:trHeight w:val="78"/>
        </w:trPr>
        <w:tc>
          <w:tcPr>
            <w:tcW w:w="10314" w:type="dxa"/>
            <w:gridSpan w:val="4"/>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b/>
                <w:bCs/>
                <w:sz w:val="22"/>
                <w:szCs w:val="22"/>
              </w:rPr>
              <w:t>Задонское СП</w:t>
            </w:r>
          </w:p>
        </w:tc>
      </w:tr>
      <w:tr w:rsidR="00A87AF4" w:rsidTr="00C63788">
        <w:trPr>
          <w:trHeight w:val="78"/>
        </w:trPr>
        <w:tc>
          <w:tcPr>
            <w:tcW w:w="4644" w:type="dxa"/>
            <w:gridSpan w:val="2"/>
          </w:tcPr>
          <w:p w:rsidR="00A87AF4" w:rsidRPr="00C63788" w:rsidRDefault="00A87AF4">
            <w:pPr>
              <w:pStyle w:val="Default"/>
              <w:rPr>
                <w:rFonts w:ascii="Times New Roman" w:hAnsi="Times New Roman" w:cs="Times New Roman"/>
                <w:sz w:val="22"/>
                <w:szCs w:val="22"/>
              </w:rPr>
            </w:pPr>
            <w:r w:rsidRPr="00C63788">
              <w:rPr>
                <w:rFonts w:ascii="Times New Roman" w:hAnsi="Times New Roman" w:cs="Times New Roman"/>
                <w:sz w:val="22"/>
                <w:szCs w:val="22"/>
              </w:rPr>
              <w:t xml:space="preserve">Необходимое количество контейнеров, ед. </w:t>
            </w:r>
          </w:p>
        </w:tc>
        <w:tc>
          <w:tcPr>
            <w:tcW w:w="2694" w:type="dxa"/>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w:t>
            </w:r>
          </w:p>
        </w:tc>
        <w:tc>
          <w:tcPr>
            <w:tcW w:w="2976" w:type="dxa"/>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w:t>
            </w:r>
          </w:p>
        </w:tc>
      </w:tr>
      <w:tr w:rsidR="00A87AF4" w:rsidTr="00C63788">
        <w:trPr>
          <w:trHeight w:val="78"/>
        </w:trPr>
        <w:tc>
          <w:tcPr>
            <w:tcW w:w="4644" w:type="dxa"/>
            <w:gridSpan w:val="2"/>
          </w:tcPr>
          <w:p w:rsidR="00A87AF4" w:rsidRPr="00C63788" w:rsidRDefault="00A87AF4">
            <w:pPr>
              <w:pStyle w:val="Default"/>
              <w:rPr>
                <w:rFonts w:ascii="Times New Roman" w:hAnsi="Times New Roman" w:cs="Times New Roman"/>
                <w:sz w:val="22"/>
                <w:szCs w:val="22"/>
              </w:rPr>
            </w:pPr>
            <w:r w:rsidRPr="00C63788">
              <w:rPr>
                <w:rFonts w:ascii="Times New Roman" w:hAnsi="Times New Roman" w:cs="Times New Roman"/>
                <w:sz w:val="22"/>
                <w:szCs w:val="22"/>
              </w:rPr>
              <w:t xml:space="preserve">Резерв </w:t>
            </w:r>
          </w:p>
        </w:tc>
        <w:tc>
          <w:tcPr>
            <w:tcW w:w="2694" w:type="dxa"/>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c>
          <w:tcPr>
            <w:tcW w:w="2976" w:type="dxa"/>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r>
      <w:tr w:rsidR="00A87AF4" w:rsidTr="00C63788">
        <w:trPr>
          <w:trHeight w:val="174"/>
        </w:trPr>
        <w:tc>
          <w:tcPr>
            <w:tcW w:w="4644" w:type="dxa"/>
            <w:gridSpan w:val="2"/>
          </w:tcPr>
          <w:p w:rsidR="00A87AF4" w:rsidRPr="00C63788" w:rsidRDefault="00A87AF4">
            <w:pPr>
              <w:pStyle w:val="Default"/>
              <w:rPr>
                <w:rFonts w:ascii="Times New Roman" w:hAnsi="Times New Roman" w:cs="Times New Roman"/>
                <w:sz w:val="22"/>
                <w:szCs w:val="22"/>
              </w:rPr>
            </w:pPr>
            <w:r w:rsidRPr="00C63788">
              <w:rPr>
                <w:rFonts w:ascii="Times New Roman" w:hAnsi="Times New Roman" w:cs="Times New Roman"/>
                <w:sz w:val="22"/>
                <w:szCs w:val="22"/>
              </w:rPr>
              <w:t xml:space="preserve">Количество конт. площадок при расстановке </w:t>
            </w:r>
            <w:r w:rsidRPr="00C63788">
              <w:rPr>
                <w:rFonts w:ascii="Times New Roman" w:hAnsi="Times New Roman" w:cs="Times New Roman"/>
                <w:sz w:val="22"/>
                <w:szCs w:val="22"/>
              </w:rPr>
              <w:lastRenderedPageBreak/>
              <w:t xml:space="preserve">по 2 конт., ед. </w:t>
            </w:r>
          </w:p>
        </w:tc>
        <w:tc>
          <w:tcPr>
            <w:tcW w:w="2694"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lastRenderedPageBreak/>
              <w:t>1</w:t>
            </w:r>
          </w:p>
        </w:tc>
        <w:tc>
          <w:tcPr>
            <w:tcW w:w="2976"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1</w:t>
            </w:r>
          </w:p>
        </w:tc>
      </w:tr>
      <w:tr w:rsidR="00A87AF4" w:rsidTr="00C63788">
        <w:trPr>
          <w:trHeight w:val="174"/>
        </w:trPr>
        <w:tc>
          <w:tcPr>
            <w:tcW w:w="4644" w:type="dxa"/>
            <w:gridSpan w:val="2"/>
          </w:tcPr>
          <w:p w:rsidR="00A87AF4" w:rsidRPr="00C63788" w:rsidRDefault="00A87AF4">
            <w:pPr>
              <w:pStyle w:val="Default"/>
              <w:rPr>
                <w:rFonts w:ascii="Times New Roman" w:hAnsi="Times New Roman" w:cs="Times New Roman"/>
                <w:sz w:val="22"/>
                <w:szCs w:val="22"/>
              </w:rPr>
            </w:pPr>
            <w:r w:rsidRPr="00C63788">
              <w:rPr>
                <w:rFonts w:ascii="Times New Roman" w:hAnsi="Times New Roman" w:cs="Times New Roman"/>
                <w:sz w:val="22"/>
                <w:szCs w:val="22"/>
              </w:rPr>
              <w:lastRenderedPageBreak/>
              <w:t xml:space="preserve">Количество конт. площадок при расстановке по 5 конт., ед. </w:t>
            </w:r>
          </w:p>
        </w:tc>
        <w:tc>
          <w:tcPr>
            <w:tcW w:w="2694"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c>
          <w:tcPr>
            <w:tcW w:w="2976"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r>
    </w:tbl>
    <w:p w:rsidR="00A87AF4" w:rsidRDefault="00A87AF4" w:rsidP="00F50CD1">
      <w:pPr>
        <w:pStyle w:val="Default"/>
        <w:rPr>
          <w:sz w:val="20"/>
          <w:szCs w:val="20"/>
        </w:rPr>
      </w:pPr>
    </w:p>
    <w:p w:rsidR="00A87AF4" w:rsidRPr="008D69C5" w:rsidRDefault="00A87AF4" w:rsidP="00F50CD1">
      <w:pPr>
        <w:pStyle w:val="Default"/>
        <w:rPr>
          <w:rFonts w:ascii="Times New Roman" w:hAnsi="Times New Roman" w:cs="Times New Roman"/>
          <w:b/>
          <w:bCs/>
          <w:sz w:val="22"/>
          <w:szCs w:val="22"/>
        </w:rPr>
      </w:pPr>
      <w:r w:rsidRPr="008D69C5">
        <w:rPr>
          <w:rFonts w:ascii="Times New Roman" w:hAnsi="Times New Roman" w:cs="Times New Roman"/>
          <w:b/>
          <w:bCs/>
          <w:sz w:val="22"/>
          <w:szCs w:val="22"/>
        </w:rPr>
        <w:t>Таблица 3.2</w:t>
      </w:r>
      <w:r w:rsidR="00C63788" w:rsidRPr="008D69C5">
        <w:rPr>
          <w:rFonts w:ascii="Times New Roman" w:hAnsi="Times New Roman" w:cs="Times New Roman"/>
          <w:b/>
          <w:bCs/>
          <w:sz w:val="22"/>
          <w:szCs w:val="22"/>
        </w:rPr>
        <w:t>5</w:t>
      </w:r>
      <w:r w:rsidRPr="008D69C5">
        <w:rPr>
          <w:rFonts w:ascii="Times New Roman" w:hAnsi="Times New Roman" w:cs="Times New Roman"/>
          <w:b/>
          <w:bCs/>
          <w:sz w:val="22"/>
          <w:szCs w:val="22"/>
        </w:rPr>
        <w:t xml:space="preserve">. – Необходимое количество контейнеров 8 м куб. для сбора КГО при периодичности вывоза 52 дня в году </w:t>
      </w:r>
      <w:proofErr w:type="gramStart"/>
      <w:r w:rsidRPr="008D69C5">
        <w:rPr>
          <w:rFonts w:ascii="Times New Roman" w:hAnsi="Times New Roman" w:cs="Times New Roman"/>
          <w:b/>
          <w:bCs/>
          <w:sz w:val="22"/>
          <w:szCs w:val="22"/>
        </w:rPr>
        <w:t xml:space="preserve">( </w:t>
      </w:r>
      <w:proofErr w:type="gramEnd"/>
      <w:r w:rsidRPr="008D69C5">
        <w:rPr>
          <w:rFonts w:ascii="Times New Roman" w:hAnsi="Times New Roman" w:cs="Times New Roman"/>
          <w:b/>
          <w:bCs/>
          <w:sz w:val="22"/>
          <w:szCs w:val="22"/>
        </w:rPr>
        <w:t>1 раз к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976"/>
        <w:gridCol w:w="3402"/>
      </w:tblGrid>
      <w:tr w:rsidR="00A87AF4" w:rsidTr="00C63788">
        <w:trPr>
          <w:trHeight w:val="78"/>
        </w:trPr>
        <w:tc>
          <w:tcPr>
            <w:tcW w:w="3936" w:type="dxa"/>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Показатель</w:t>
            </w:r>
          </w:p>
        </w:tc>
        <w:tc>
          <w:tcPr>
            <w:tcW w:w="2976" w:type="dxa"/>
          </w:tcPr>
          <w:p w:rsidR="00A87AF4" w:rsidRPr="00C63788" w:rsidRDefault="00A87AF4" w:rsidP="00C63788">
            <w:pPr>
              <w:pStyle w:val="Default"/>
              <w:jc w:val="center"/>
              <w:rPr>
                <w:rFonts w:ascii="Times New Roman" w:hAnsi="Times New Roman" w:cs="Times New Roman"/>
                <w:sz w:val="22"/>
                <w:szCs w:val="22"/>
              </w:rPr>
            </w:pPr>
            <w:proofErr w:type="gramStart"/>
            <w:r w:rsidRPr="00C63788">
              <w:rPr>
                <w:rFonts w:ascii="Times New Roman" w:hAnsi="Times New Roman" w:cs="Times New Roman"/>
                <w:sz w:val="22"/>
                <w:szCs w:val="22"/>
              </w:rPr>
              <w:t>На конец</w:t>
            </w:r>
            <w:proofErr w:type="gramEnd"/>
            <w:r w:rsidRPr="00C63788">
              <w:rPr>
                <w:rFonts w:ascii="Times New Roman" w:hAnsi="Times New Roman" w:cs="Times New Roman"/>
                <w:sz w:val="22"/>
                <w:szCs w:val="22"/>
              </w:rPr>
              <w:t xml:space="preserve"> 201</w:t>
            </w:r>
            <w:r w:rsidR="00C63788">
              <w:rPr>
                <w:rFonts w:ascii="Times New Roman" w:hAnsi="Times New Roman" w:cs="Times New Roman"/>
                <w:sz w:val="22"/>
                <w:szCs w:val="22"/>
              </w:rPr>
              <w:t>4</w:t>
            </w:r>
            <w:r w:rsidRPr="00C63788">
              <w:rPr>
                <w:rFonts w:ascii="Times New Roman" w:hAnsi="Times New Roman" w:cs="Times New Roman"/>
                <w:sz w:val="22"/>
                <w:szCs w:val="22"/>
              </w:rPr>
              <w:t xml:space="preserve"> года</w:t>
            </w:r>
          </w:p>
        </w:tc>
        <w:tc>
          <w:tcPr>
            <w:tcW w:w="3402" w:type="dxa"/>
          </w:tcPr>
          <w:p w:rsidR="00A87AF4" w:rsidRPr="00C63788" w:rsidRDefault="00A87AF4" w:rsidP="00E15702">
            <w:pPr>
              <w:pStyle w:val="Default"/>
              <w:jc w:val="center"/>
              <w:rPr>
                <w:rFonts w:ascii="Times New Roman" w:hAnsi="Times New Roman" w:cs="Times New Roman"/>
                <w:sz w:val="22"/>
                <w:szCs w:val="22"/>
              </w:rPr>
            </w:pPr>
            <w:proofErr w:type="gramStart"/>
            <w:r w:rsidRPr="00C63788">
              <w:rPr>
                <w:rFonts w:ascii="Times New Roman" w:hAnsi="Times New Roman" w:cs="Times New Roman"/>
                <w:sz w:val="22"/>
                <w:szCs w:val="22"/>
              </w:rPr>
              <w:t>На конец</w:t>
            </w:r>
            <w:proofErr w:type="gramEnd"/>
            <w:r w:rsidRPr="00C63788">
              <w:rPr>
                <w:rFonts w:ascii="Times New Roman" w:hAnsi="Times New Roman" w:cs="Times New Roman"/>
                <w:sz w:val="22"/>
                <w:szCs w:val="22"/>
              </w:rPr>
              <w:t xml:space="preserve"> 202</w:t>
            </w:r>
            <w:r w:rsidR="00E15702">
              <w:rPr>
                <w:rFonts w:ascii="Times New Roman" w:hAnsi="Times New Roman" w:cs="Times New Roman"/>
                <w:sz w:val="22"/>
                <w:szCs w:val="22"/>
              </w:rPr>
              <w:t>9</w:t>
            </w:r>
            <w:r w:rsidRPr="00C63788">
              <w:rPr>
                <w:rFonts w:ascii="Times New Roman" w:hAnsi="Times New Roman" w:cs="Times New Roman"/>
                <w:sz w:val="22"/>
                <w:szCs w:val="22"/>
              </w:rPr>
              <w:t xml:space="preserve"> года</w:t>
            </w:r>
          </w:p>
        </w:tc>
      </w:tr>
      <w:tr w:rsidR="00A87AF4" w:rsidTr="00C63788">
        <w:trPr>
          <w:trHeight w:val="78"/>
        </w:trPr>
        <w:tc>
          <w:tcPr>
            <w:tcW w:w="10314" w:type="dxa"/>
            <w:gridSpan w:val="3"/>
          </w:tcPr>
          <w:p w:rsidR="00A87AF4" w:rsidRPr="00C63788" w:rsidRDefault="00A87AF4" w:rsidP="00A87AF4">
            <w:pPr>
              <w:pStyle w:val="Default"/>
              <w:jc w:val="center"/>
              <w:rPr>
                <w:rFonts w:ascii="Times New Roman" w:hAnsi="Times New Roman" w:cs="Times New Roman"/>
                <w:sz w:val="22"/>
                <w:szCs w:val="22"/>
              </w:rPr>
            </w:pPr>
            <w:r w:rsidRPr="00C63788">
              <w:rPr>
                <w:rFonts w:ascii="Times New Roman" w:hAnsi="Times New Roman" w:cs="Times New Roman"/>
                <w:b/>
                <w:bCs/>
                <w:sz w:val="22"/>
                <w:szCs w:val="22"/>
              </w:rPr>
              <w:t>Задонское СП</w:t>
            </w:r>
          </w:p>
        </w:tc>
      </w:tr>
      <w:tr w:rsidR="00A87AF4" w:rsidTr="00C63788">
        <w:trPr>
          <w:trHeight w:val="78"/>
        </w:trPr>
        <w:tc>
          <w:tcPr>
            <w:tcW w:w="3936" w:type="dxa"/>
          </w:tcPr>
          <w:p w:rsidR="00A87AF4" w:rsidRPr="00C63788" w:rsidRDefault="00A87AF4">
            <w:pPr>
              <w:pStyle w:val="Default"/>
              <w:rPr>
                <w:rFonts w:ascii="Times New Roman" w:hAnsi="Times New Roman" w:cs="Times New Roman"/>
                <w:sz w:val="22"/>
                <w:szCs w:val="22"/>
              </w:rPr>
            </w:pPr>
            <w:r w:rsidRPr="00C63788">
              <w:rPr>
                <w:rFonts w:ascii="Times New Roman" w:hAnsi="Times New Roman" w:cs="Times New Roman"/>
                <w:sz w:val="22"/>
                <w:szCs w:val="22"/>
              </w:rPr>
              <w:t xml:space="preserve">Необходимое количество контейнеров, ед. </w:t>
            </w:r>
          </w:p>
        </w:tc>
        <w:tc>
          <w:tcPr>
            <w:tcW w:w="2976"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c>
          <w:tcPr>
            <w:tcW w:w="3402"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r>
      <w:tr w:rsidR="00A87AF4" w:rsidTr="00C63788">
        <w:trPr>
          <w:trHeight w:val="78"/>
        </w:trPr>
        <w:tc>
          <w:tcPr>
            <w:tcW w:w="3936" w:type="dxa"/>
          </w:tcPr>
          <w:p w:rsidR="00A87AF4" w:rsidRPr="00C63788" w:rsidRDefault="00A87AF4">
            <w:pPr>
              <w:pStyle w:val="Default"/>
              <w:rPr>
                <w:rFonts w:ascii="Times New Roman" w:hAnsi="Times New Roman" w:cs="Times New Roman"/>
                <w:sz w:val="22"/>
                <w:szCs w:val="22"/>
              </w:rPr>
            </w:pPr>
            <w:r w:rsidRPr="00C63788">
              <w:rPr>
                <w:rFonts w:ascii="Times New Roman" w:hAnsi="Times New Roman" w:cs="Times New Roman"/>
                <w:sz w:val="22"/>
                <w:szCs w:val="22"/>
              </w:rPr>
              <w:t xml:space="preserve">Резерв </w:t>
            </w:r>
          </w:p>
        </w:tc>
        <w:tc>
          <w:tcPr>
            <w:tcW w:w="2976"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c>
          <w:tcPr>
            <w:tcW w:w="3402" w:type="dxa"/>
            <w:vAlign w:val="center"/>
          </w:tcPr>
          <w:p w:rsidR="00A87AF4" w:rsidRPr="00C63788" w:rsidRDefault="00A87AF4"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0</w:t>
            </w:r>
          </w:p>
        </w:tc>
      </w:tr>
    </w:tbl>
    <w:p w:rsidR="00A87AF4" w:rsidRDefault="00A87AF4" w:rsidP="00F50CD1">
      <w:pPr>
        <w:pStyle w:val="Default"/>
        <w:rPr>
          <w:sz w:val="20"/>
          <w:szCs w:val="20"/>
        </w:rPr>
      </w:pPr>
    </w:p>
    <w:p w:rsidR="00A87AF4" w:rsidRPr="008D69C5" w:rsidRDefault="00A87AF4" w:rsidP="00A87AF4">
      <w:pPr>
        <w:pStyle w:val="Default"/>
        <w:rPr>
          <w:rFonts w:ascii="Times New Roman" w:hAnsi="Times New Roman" w:cs="Times New Roman"/>
          <w:sz w:val="22"/>
          <w:szCs w:val="22"/>
        </w:rPr>
      </w:pPr>
      <w:r>
        <w:rPr>
          <w:b/>
          <w:bCs/>
          <w:sz w:val="20"/>
          <w:szCs w:val="20"/>
        </w:rPr>
        <w:tab/>
      </w:r>
      <w:r w:rsidRPr="008D69C5">
        <w:rPr>
          <w:rFonts w:ascii="Times New Roman" w:hAnsi="Times New Roman" w:cs="Times New Roman"/>
          <w:b/>
          <w:bCs/>
          <w:sz w:val="22"/>
          <w:szCs w:val="22"/>
        </w:rPr>
        <w:t xml:space="preserve">Сбор отходов от организаций и непромышленных предприятий </w:t>
      </w:r>
    </w:p>
    <w:p w:rsidR="00A87AF4" w:rsidRPr="008D69C5" w:rsidRDefault="00A87AF4" w:rsidP="00A87AF4">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Сбор и вывоз ТБО от организаций и предприятий организуется </w:t>
      </w:r>
      <w:proofErr w:type="gramStart"/>
      <w:r w:rsidRPr="008D69C5">
        <w:rPr>
          <w:rFonts w:ascii="Times New Roman" w:hAnsi="Times New Roman" w:cs="Times New Roman"/>
          <w:sz w:val="22"/>
          <w:szCs w:val="22"/>
        </w:rPr>
        <w:t>в</w:t>
      </w:r>
      <w:proofErr w:type="gramEnd"/>
      <w:r w:rsidRPr="008D69C5">
        <w:rPr>
          <w:rFonts w:ascii="Times New Roman" w:hAnsi="Times New Roman" w:cs="Times New Roman"/>
          <w:sz w:val="22"/>
          <w:szCs w:val="22"/>
        </w:rPr>
        <w:t xml:space="preserve"> предприятиями самостоятельно.</w:t>
      </w:r>
    </w:p>
    <w:p w:rsidR="000F4E35" w:rsidRPr="008D69C5" w:rsidRDefault="00A87AF4" w:rsidP="000F4E35">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0F4E35" w:rsidRPr="008D69C5">
        <w:rPr>
          <w:rFonts w:ascii="Times New Roman" w:hAnsi="Times New Roman" w:cs="Times New Roman"/>
          <w:b/>
          <w:bCs/>
          <w:sz w:val="22"/>
          <w:szCs w:val="22"/>
        </w:rPr>
        <w:t xml:space="preserve">2) Обезвреживание отходов </w:t>
      </w:r>
    </w:p>
    <w:p w:rsidR="000F4E35" w:rsidRPr="008D69C5" w:rsidRDefault="000F4E35" w:rsidP="000F4E35">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При планировании системы сбора и вывоза ТБО следует руководствоваться Постановлением Администрации Азовского района Ростовской области № 185 от 19 марта 2012 года « Об оптимизации </w:t>
      </w:r>
      <w:proofErr w:type="gramStart"/>
      <w:r w:rsidRPr="008D69C5">
        <w:rPr>
          <w:rFonts w:ascii="Times New Roman" w:hAnsi="Times New Roman" w:cs="Times New Roman"/>
          <w:sz w:val="22"/>
          <w:szCs w:val="22"/>
        </w:rPr>
        <w:t>количества мест размещения отходов</w:t>
      </w:r>
      <w:proofErr w:type="gramEnd"/>
      <w:r w:rsidRPr="008D69C5">
        <w:rPr>
          <w:rFonts w:ascii="Times New Roman" w:hAnsi="Times New Roman" w:cs="Times New Roman"/>
          <w:sz w:val="22"/>
          <w:szCs w:val="22"/>
        </w:rPr>
        <w:t xml:space="preserve"> в Азовском районе». </w:t>
      </w:r>
    </w:p>
    <w:p w:rsidR="000F4E35" w:rsidRPr="008D69C5" w:rsidRDefault="000F4E35" w:rsidP="000F4E35">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На период разработки и реализации региональной комплексной системы управления отходами производства, потребления и вторичными материальными ресурсами Ростовской области (переходный период) оптимизировать количество мест размещения отходов в Задонском сельском поселении, определив для размещения бытовых отходов следующие места: </w:t>
      </w:r>
      <w:proofErr w:type="gramEnd"/>
    </w:p>
    <w:p w:rsidR="000F4E35" w:rsidRPr="008D69C5" w:rsidRDefault="000F4E35" w:rsidP="000F4E35">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Самарское СП (2,8 км к юго-востоку от села Самарское, слева от автодороги «Самарское - Новобатайск», площадь - 3,5 га); </w:t>
      </w:r>
    </w:p>
    <w:p w:rsidR="000F4E35" w:rsidRPr="008D69C5" w:rsidRDefault="000F4E35" w:rsidP="000F4E35">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При расширении полигонов следует руководствоваться требованиями: </w:t>
      </w:r>
    </w:p>
    <w:p w:rsidR="000F4E35" w:rsidRPr="008D69C5" w:rsidRDefault="000F4E35" w:rsidP="000F4E35">
      <w:pPr>
        <w:pStyle w:val="Default"/>
        <w:spacing w:after="53"/>
        <w:rPr>
          <w:rFonts w:ascii="Times New Roman" w:hAnsi="Times New Roman" w:cs="Times New Roman"/>
          <w:sz w:val="22"/>
          <w:szCs w:val="22"/>
        </w:rPr>
      </w:pPr>
      <w:r w:rsidRPr="008D69C5">
        <w:rPr>
          <w:rFonts w:ascii="Times New Roman" w:hAnsi="Times New Roman" w:cs="Times New Roman"/>
          <w:sz w:val="22"/>
          <w:szCs w:val="22"/>
        </w:rPr>
        <w:tab/>
        <w:t xml:space="preserve">- «Гигиенические требования к устройству и содержанию полигонов для ТБО». СанПиН 2.1.7.1038-01 от 30.05.2001 г. </w:t>
      </w:r>
    </w:p>
    <w:p w:rsidR="000F4E35" w:rsidRPr="008D69C5" w:rsidRDefault="000F4E35" w:rsidP="000F4E35">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«Инструкция по проектированию, эксплуатации и рекультивации полигонов для твердых бытовых отходов» от 1996 г.  </w:t>
      </w:r>
    </w:p>
    <w:p w:rsidR="000F4E35" w:rsidRPr="008D69C5" w:rsidRDefault="000F4E35" w:rsidP="000F4E35">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Произведен расчет необходимой потребной площади и </w:t>
      </w:r>
      <w:r w:rsidRPr="008D69C5">
        <w:rPr>
          <w:rFonts w:ascii="Times New Roman" w:cs="Times New Roman"/>
          <w:sz w:val="22"/>
          <w:szCs w:val="22"/>
        </w:rPr>
        <w:t>ѐ</w:t>
      </w:r>
      <w:r w:rsidRPr="008D69C5">
        <w:rPr>
          <w:rFonts w:ascii="Times New Roman" w:hAnsi="Times New Roman" w:cs="Times New Roman"/>
          <w:sz w:val="22"/>
          <w:szCs w:val="22"/>
        </w:rPr>
        <w:t xml:space="preserve">мкости полигонов для захоронения отходов для поселения, а также необходимого оборудования и техники в соответствии с «Инструкцией по проектированию, эксплуатации и рекультивации полигонов для твердых бытовых отходов»: </w:t>
      </w:r>
    </w:p>
    <w:p w:rsidR="000F4E35" w:rsidRPr="008D69C5" w:rsidRDefault="000F4E35" w:rsidP="000F4E35">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Расчетная площадь для хозяйственной зоны и полосы вокруг участка складирования принимается в количестве 10 % от заданной площади; </w:t>
      </w:r>
    </w:p>
    <w:p w:rsidR="000F4E35" w:rsidRPr="008D69C5" w:rsidRDefault="000F4E35" w:rsidP="000F4E35">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Расчетный срок полигонов 14 лет; </w:t>
      </w:r>
    </w:p>
    <w:p w:rsidR="000F4E35" w:rsidRPr="008D69C5" w:rsidRDefault="000F4E35" w:rsidP="000F4E35">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Высота складирования ТБО предварительно согласовывается с архитектурно-планировочным управлением, но в связи с тем, что места и площадь полигонов для захоронения ТБО на территории МО </w:t>
      </w:r>
      <w:proofErr w:type="gramStart"/>
      <w:r w:rsidRPr="008D69C5">
        <w:rPr>
          <w:rFonts w:ascii="Times New Roman" w:hAnsi="Times New Roman" w:cs="Times New Roman"/>
          <w:sz w:val="22"/>
          <w:szCs w:val="22"/>
        </w:rPr>
        <w:t>Азовский</w:t>
      </w:r>
      <w:proofErr w:type="gramEnd"/>
      <w:r w:rsidRPr="008D69C5">
        <w:rPr>
          <w:rFonts w:ascii="Times New Roman" w:hAnsi="Times New Roman" w:cs="Times New Roman"/>
          <w:sz w:val="22"/>
          <w:szCs w:val="22"/>
        </w:rPr>
        <w:t xml:space="preserve"> район уже определены, средняя высота полигонов является расчетной величиной; </w:t>
      </w:r>
    </w:p>
    <w:p w:rsidR="000F4E35" w:rsidRPr="008D69C5" w:rsidRDefault="000F4E35" w:rsidP="000F4E35">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Коэффициент К</w:t>
      </w:r>
      <w:proofErr w:type="gramStart"/>
      <w:r w:rsidRPr="008D69C5">
        <w:rPr>
          <w:rFonts w:ascii="Times New Roman" w:hAnsi="Times New Roman" w:cs="Times New Roman"/>
          <w:sz w:val="22"/>
          <w:szCs w:val="22"/>
        </w:rPr>
        <w:t>1</w:t>
      </w:r>
      <w:proofErr w:type="gramEnd"/>
      <w:r w:rsidRPr="008D69C5">
        <w:rPr>
          <w:rFonts w:ascii="Times New Roman" w:hAnsi="Times New Roman" w:cs="Times New Roman"/>
          <w:sz w:val="22"/>
          <w:szCs w:val="22"/>
        </w:rPr>
        <w:t xml:space="preserve">, учитывающий уплотнение ТБО в процессе эксплуатации полигонов за весь срок 14 лет, принимается с учетом массы бульдозера для уплотнения ТБО, рекомендуется бульдозер массой 3-6 тонн, К1 = 4; </w:t>
      </w:r>
    </w:p>
    <w:p w:rsidR="000F4E35" w:rsidRPr="008D69C5" w:rsidRDefault="000F4E35" w:rsidP="000F4E35">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Коэффициент К</w:t>
      </w:r>
      <w:proofErr w:type="gramStart"/>
      <w:r w:rsidRPr="008D69C5">
        <w:rPr>
          <w:rFonts w:ascii="Times New Roman" w:hAnsi="Times New Roman" w:cs="Times New Roman"/>
          <w:sz w:val="22"/>
          <w:szCs w:val="22"/>
        </w:rPr>
        <w:t>2</w:t>
      </w:r>
      <w:proofErr w:type="gramEnd"/>
      <w:r w:rsidRPr="008D69C5">
        <w:rPr>
          <w:rFonts w:ascii="Times New Roman" w:hAnsi="Times New Roman" w:cs="Times New Roman"/>
          <w:sz w:val="22"/>
          <w:szCs w:val="22"/>
        </w:rPr>
        <w:t xml:space="preserve">, учитывающий объем изолирующих слоев грунта в зависимости от общей высоты, принимается для диапазона высоты полигонов 16-49 метров, К2 = 1,2; </w:t>
      </w:r>
    </w:p>
    <w:p w:rsidR="000F4E35" w:rsidRPr="008D69C5" w:rsidRDefault="000F4E35" w:rsidP="000F4E35">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Высота слоя промежуточной изоляции должна составлять 0,25 м; </w:t>
      </w:r>
    </w:p>
    <w:p w:rsidR="000F4E35" w:rsidRPr="008D69C5" w:rsidRDefault="000F4E35" w:rsidP="000F4E35">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w:t>
      </w:r>
      <w:proofErr w:type="gramStart"/>
      <w:r w:rsidRPr="008D69C5">
        <w:rPr>
          <w:rFonts w:ascii="Times New Roman" w:hAnsi="Times New Roman" w:cs="Times New Roman"/>
          <w:sz w:val="22"/>
          <w:szCs w:val="22"/>
        </w:rPr>
        <w:t>Коэффициент</w:t>
      </w:r>
      <w:proofErr w:type="gramEnd"/>
      <w:r w:rsidRPr="008D69C5">
        <w:rPr>
          <w:rFonts w:ascii="Times New Roman" w:hAnsi="Times New Roman" w:cs="Times New Roman"/>
          <w:sz w:val="22"/>
          <w:szCs w:val="22"/>
        </w:rPr>
        <w:t xml:space="preserve"> учитывающий заложение внешних откосов — 3. </w:t>
      </w:r>
    </w:p>
    <w:p w:rsidR="000F4E35" w:rsidRPr="008D69C5" w:rsidRDefault="008D69C5" w:rsidP="000F4E35">
      <w:pPr>
        <w:pStyle w:val="Default"/>
        <w:rPr>
          <w:rFonts w:ascii="Times New Roman" w:hAnsi="Times New Roman" w:cs="Times New Roman"/>
          <w:sz w:val="22"/>
          <w:szCs w:val="22"/>
        </w:rPr>
      </w:pPr>
      <w:r>
        <w:rPr>
          <w:rFonts w:ascii="Times New Roman" w:hAnsi="Times New Roman" w:cs="Times New Roman"/>
          <w:sz w:val="22"/>
          <w:szCs w:val="22"/>
        </w:rPr>
        <w:tab/>
      </w:r>
      <w:r w:rsidR="000F4E35" w:rsidRPr="008D69C5">
        <w:rPr>
          <w:rFonts w:ascii="Times New Roman" w:hAnsi="Times New Roman" w:cs="Times New Roman"/>
          <w:sz w:val="22"/>
          <w:szCs w:val="22"/>
        </w:rPr>
        <w:t xml:space="preserve">Результаты расчета необходимой потребной площади и </w:t>
      </w:r>
      <w:r w:rsidR="000F4E35" w:rsidRPr="008D69C5">
        <w:rPr>
          <w:rFonts w:ascii="Times New Roman" w:cs="Times New Roman"/>
          <w:sz w:val="22"/>
          <w:szCs w:val="22"/>
        </w:rPr>
        <w:t>ѐ</w:t>
      </w:r>
      <w:r w:rsidR="000F4E35" w:rsidRPr="008D69C5">
        <w:rPr>
          <w:rFonts w:ascii="Times New Roman" w:hAnsi="Times New Roman" w:cs="Times New Roman"/>
          <w:sz w:val="22"/>
          <w:szCs w:val="22"/>
        </w:rPr>
        <w:t xml:space="preserve">мкости полигонов для захоронения отходов для поселения, а также необходимого оборудования и техники </w:t>
      </w:r>
      <w:proofErr w:type="gramStart"/>
      <w:r w:rsidR="000F4E35" w:rsidRPr="008D69C5">
        <w:rPr>
          <w:rFonts w:ascii="Times New Roman" w:hAnsi="Times New Roman" w:cs="Times New Roman"/>
          <w:sz w:val="22"/>
          <w:szCs w:val="22"/>
        </w:rPr>
        <w:t>представлен</w:t>
      </w:r>
      <w:proofErr w:type="gramEnd"/>
      <w:r w:rsidR="000F4E35" w:rsidRPr="008D69C5">
        <w:rPr>
          <w:rFonts w:ascii="Times New Roman" w:hAnsi="Times New Roman" w:cs="Times New Roman"/>
          <w:sz w:val="22"/>
          <w:szCs w:val="22"/>
        </w:rPr>
        <w:t xml:space="preserve"> в таблице 3.2</w:t>
      </w:r>
      <w:r w:rsidR="00C63788" w:rsidRPr="008D69C5">
        <w:rPr>
          <w:rFonts w:ascii="Times New Roman" w:hAnsi="Times New Roman" w:cs="Times New Roman"/>
          <w:sz w:val="22"/>
          <w:szCs w:val="22"/>
        </w:rPr>
        <w:t>6</w:t>
      </w:r>
      <w:r w:rsidR="000F4E35" w:rsidRPr="008D69C5">
        <w:rPr>
          <w:rFonts w:ascii="Times New Roman" w:hAnsi="Times New Roman" w:cs="Times New Roman"/>
          <w:sz w:val="22"/>
          <w:szCs w:val="22"/>
        </w:rPr>
        <w:t xml:space="preserve">. </w:t>
      </w:r>
    </w:p>
    <w:p w:rsidR="00C63788" w:rsidRPr="008D69C5" w:rsidRDefault="00C63788" w:rsidP="000F4E35">
      <w:pPr>
        <w:pStyle w:val="Default"/>
        <w:rPr>
          <w:rFonts w:ascii="Times New Roman" w:hAnsi="Times New Roman" w:cs="Times New Roman"/>
          <w:sz w:val="22"/>
          <w:szCs w:val="22"/>
        </w:rPr>
      </w:pPr>
    </w:p>
    <w:p w:rsidR="000F4E35" w:rsidRPr="008D69C5" w:rsidRDefault="000F4E35" w:rsidP="000F4E35">
      <w:pPr>
        <w:pStyle w:val="Default"/>
        <w:rPr>
          <w:rFonts w:ascii="Times New Roman" w:hAnsi="Times New Roman" w:cs="Times New Roman"/>
          <w:b/>
          <w:bCs/>
          <w:sz w:val="22"/>
          <w:szCs w:val="22"/>
        </w:rPr>
      </w:pPr>
      <w:r w:rsidRPr="008D69C5">
        <w:rPr>
          <w:rFonts w:ascii="Times New Roman" w:hAnsi="Times New Roman" w:cs="Times New Roman"/>
          <w:b/>
          <w:bCs/>
          <w:sz w:val="22"/>
          <w:szCs w:val="22"/>
        </w:rPr>
        <w:t>Таблица 3.2</w:t>
      </w:r>
      <w:r w:rsidR="00C63788" w:rsidRPr="008D69C5">
        <w:rPr>
          <w:rFonts w:ascii="Times New Roman" w:hAnsi="Times New Roman" w:cs="Times New Roman"/>
          <w:b/>
          <w:bCs/>
          <w:sz w:val="22"/>
          <w:szCs w:val="22"/>
        </w:rPr>
        <w:t>6</w:t>
      </w:r>
      <w:r w:rsidRPr="008D69C5">
        <w:rPr>
          <w:rFonts w:ascii="Times New Roman" w:hAnsi="Times New Roman" w:cs="Times New Roman"/>
          <w:b/>
          <w:bCs/>
          <w:sz w:val="22"/>
          <w:szCs w:val="22"/>
        </w:rPr>
        <w:t>. – Расчет проектной мощности полигонов для захоронения ТБО И КГО с территории Задонского сельского поселения</w:t>
      </w:r>
    </w:p>
    <w:tbl>
      <w:tblPr>
        <w:tblW w:w="0" w:type="auto"/>
        <w:tblBorders>
          <w:top w:val="nil"/>
          <w:left w:val="nil"/>
          <w:bottom w:val="nil"/>
          <w:right w:val="nil"/>
        </w:tblBorders>
        <w:tblLayout w:type="fixed"/>
        <w:tblLook w:val="0000"/>
      </w:tblPr>
      <w:tblGrid>
        <w:gridCol w:w="4644"/>
        <w:gridCol w:w="2977"/>
        <w:gridCol w:w="2697"/>
      </w:tblGrid>
      <w:tr w:rsidR="000F4E35" w:rsidTr="008D69C5">
        <w:trPr>
          <w:trHeight w:val="87"/>
        </w:trPr>
        <w:tc>
          <w:tcPr>
            <w:tcW w:w="4644"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Источник образования отходов</w:t>
            </w:r>
          </w:p>
        </w:tc>
        <w:tc>
          <w:tcPr>
            <w:tcW w:w="297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2015</w:t>
            </w:r>
          </w:p>
        </w:tc>
        <w:tc>
          <w:tcPr>
            <w:tcW w:w="269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2029</w:t>
            </w:r>
          </w:p>
        </w:tc>
      </w:tr>
      <w:tr w:rsidR="000F4E35" w:rsidTr="008D69C5">
        <w:trPr>
          <w:trHeight w:val="87"/>
        </w:trPr>
        <w:tc>
          <w:tcPr>
            <w:tcW w:w="10318" w:type="dxa"/>
            <w:gridSpan w:val="3"/>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b/>
                <w:bCs/>
                <w:sz w:val="22"/>
                <w:szCs w:val="22"/>
              </w:rPr>
              <w:t>Захоронению подлежит ТБО и КГО МО Задонское СП</w:t>
            </w:r>
          </w:p>
        </w:tc>
      </w:tr>
      <w:tr w:rsidR="000F4E35" w:rsidTr="008D69C5">
        <w:trPr>
          <w:trHeight w:val="87"/>
        </w:trPr>
        <w:tc>
          <w:tcPr>
            <w:tcW w:w="4644"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 xml:space="preserve">ТБО от населения, </w:t>
            </w:r>
            <w:proofErr w:type="gramStart"/>
            <w:r w:rsidRPr="00C63788">
              <w:rPr>
                <w:rFonts w:ascii="Times New Roman" w:hAnsi="Times New Roman" w:cs="Times New Roman"/>
                <w:sz w:val="22"/>
                <w:szCs w:val="22"/>
              </w:rPr>
              <w:t>м</w:t>
            </w:r>
            <w:proofErr w:type="gramEnd"/>
            <w:r w:rsidRPr="00C63788">
              <w:rPr>
                <w:rFonts w:ascii="Times New Roman" w:hAnsi="Times New Roman" w:cs="Times New Roman"/>
                <w:sz w:val="22"/>
                <w:szCs w:val="22"/>
              </w:rPr>
              <w:t xml:space="preserve"> куб.</w:t>
            </w:r>
          </w:p>
        </w:tc>
        <w:tc>
          <w:tcPr>
            <w:tcW w:w="297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16 369</w:t>
            </w:r>
          </w:p>
        </w:tc>
        <w:tc>
          <w:tcPr>
            <w:tcW w:w="269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19 658</w:t>
            </w:r>
          </w:p>
        </w:tc>
      </w:tr>
      <w:tr w:rsidR="000F4E35" w:rsidTr="008D69C5">
        <w:trPr>
          <w:trHeight w:val="196"/>
        </w:trPr>
        <w:tc>
          <w:tcPr>
            <w:tcW w:w="4644"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 xml:space="preserve">ТБО от непромышленных организаций, </w:t>
            </w:r>
            <w:proofErr w:type="gramStart"/>
            <w:r w:rsidRPr="00C63788">
              <w:rPr>
                <w:rFonts w:ascii="Times New Roman" w:hAnsi="Times New Roman" w:cs="Times New Roman"/>
                <w:sz w:val="22"/>
                <w:szCs w:val="22"/>
              </w:rPr>
              <w:t>м</w:t>
            </w:r>
            <w:proofErr w:type="gramEnd"/>
            <w:r w:rsidRPr="00C63788">
              <w:rPr>
                <w:rFonts w:ascii="Times New Roman" w:hAnsi="Times New Roman" w:cs="Times New Roman"/>
                <w:sz w:val="22"/>
                <w:szCs w:val="22"/>
              </w:rPr>
              <w:t xml:space="preserve"> куб.</w:t>
            </w:r>
          </w:p>
        </w:tc>
        <w:tc>
          <w:tcPr>
            <w:tcW w:w="297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1 747</w:t>
            </w:r>
          </w:p>
        </w:tc>
        <w:tc>
          <w:tcPr>
            <w:tcW w:w="269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2 098</w:t>
            </w:r>
          </w:p>
        </w:tc>
      </w:tr>
      <w:tr w:rsidR="000F4E35" w:rsidTr="008D69C5">
        <w:trPr>
          <w:trHeight w:val="87"/>
        </w:trPr>
        <w:tc>
          <w:tcPr>
            <w:tcW w:w="4644"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КГО</w:t>
            </w:r>
          </w:p>
        </w:tc>
        <w:tc>
          <w:tcPr>
            <w:tcW w:w="297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1 637</w:t>
            </w:r>
          </w:p>
        </w:tc>
        <w:tc>
          <w:tcPr>
            <w:tcW w:w="269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1 966</w:t>
            </w:r>
          </w:p>
        </w:tc>
      </w:tr>
      <w:tr w:rsidR="000F4E35" w:rsidTr="008D69C5">
        <w:trPr>
          <w:trHeight w:val="87"/>
        </w:trPr>
        <w:tc>
          <w:tcPr>
            <w:tcW w:w="4644"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b/>
                <w:bCs/>
                <w:sz w:val="22"/>
                <w:szCs w:val="22"/>
              </w:rPr>
              <w:t>ИТОГО ТБО и КГО, в т.ч. смет</w:t>
            </w:r>
            <w:proofErr w:type="gramStart"/>
            <w:r w:rsidRPr="00C63788">
              <w:rPr>
                <w:rFonts w:ascii="Times New Roman" w:hAnsi="Times New Roman" w:cs="Times New Roman"/>
                <w:b/>
                <w:bCs/>
                <w:sz w:val="22"/>
                <w:szCs w:val="22"/>
              </w:rPr>
              <w:t xml:space="preserve"> :</w:t>
            </w:r>
            <w:proofErr w:type="gramEnd"/>
          </w:p>
        </w:tc>
        <w:tc>
          <w:tcPr>
            <w:tcW w:w="297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b/>
                <w:bCs/>
                <w:sz w:val="22"/>
                <w:szCs w:val="22"/>
              </w:rPr>
              <w:t>19 752</w:t>
            </w:r>
          </w:p>
        </w:tc>
        <w:tc>
          <w:tcPr>
            <w:tcW w:w="269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b/>
                <w:bCs/>
                <w:sz w:val="22"/>
                <w:szCs w:val="22"/>
              </w:rPr>
              <w:t>23 722</w:t>
            </w:r>
          </w:p>
        </w:tc>
      </w:tr>
      <w:tr w:rsidR="000F4E35" w:rsidTr="008D69C5">
        <w:trPr>
          <w:trHeight w:val="87"/>
        </w:trPr>
        <w:tc>
          <w:tcPr>
            <w:tcW w:w="10318" w:type="dxa"/>
            <w:gridSpan w:val="3"/>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b/>
                <w:bCs/>
                <w:sz w:val="22"/>
                <w:szCs w:val="22"/>
              </w:rPr>
              <w:t>Расчет необходимой емкости полигона для захоронения ТБО МО Задонского СП</w:t>
            </w:r>
          </w:p>
        </w:tc>
      </w:tr>
      <w:tr w:rsidR="000F4E35" w:rsidTr="008D69C5">
        <w:trPr>
          <w:trHeight w:val="87"/>
        </w:trPr>
        <w:tc>
          <w:tcPr>
            <w:tcW w:w="4644"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 xml:space="preserve">Расчетная средняя высота полигонов, </w:t>
            </w:r>
            <w:proofErr w:type="gramStart"/>
            <w:r w:rsidRPr="00C63788">
              <w:rPr>
                <w:rFonts w:ascii="Times New Roman" w:hAnsi="Times New Roman" w:cs="Times New Roman"/>
                <w:sz w:val="22"/>
                <w:szCs w:val="22"/>
              </w:rPr>
              <w:t>м</w:t>
            </w:r>
            <w:proofErr w:type="gramEnd"/>
          </w:p>
          <w:p w:rsidR="000F4E35" w:rsidRPr="00C63788" w:rsidRDefault="000F4E35" w:rsidP="009504C4">
            <w:pPr>
              <w:pStyle w:val="Default"/>
              <w:jc w:val="cente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16</w:t>
            </w:r>
          </w:p>
        </w:tc>
        <w:tc>
          <w:tcPr>
            <w:tcW w:w="269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16</w:t>
            </w:r>
          </w:p>
        </w:tc>
      </w:tr>
      <w:tr w:rsidR="000F4E35" w:rsidTr="008D69C5">
        <w:trPr>
          <w:trHeight w:val="304"/>
        </w:trPr>
        <w:tc>
          <w:tcPr>
            <w:tcW w:w="4644" w:type="dxa"/>
            <w:tcBorders>
              <w:top w:val="single" w:sz="4" w:space="0" w:color="auto"/>
              <w:left w:val="single" w:sz="4" w:space="0" w:color="auto"/>
              <w:bottom w:val="single" w:sz="4" w:space="0" w:color="auto"/>
              <w:right w:val="single" w:sz="4" w:space="0" w:color="auto"/>
            </w:tcBorders>
          </w:tcPr>
          <w:p w:rsidR="000F4E35" w:rsidRPr="00C63788" w:rsidRDefault="00B23DD3"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lastRenderedPageBreak/>
              <w:t xml:space="preserve">Значение коэффициента k2, учитывающего объем изолирующих слоев </w:t>
            </w:r>
          </w:p>
        </w:tc>
        <w:tc>
          <w:tcPr>
            <w:tcW w:w="297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1,2</w:t>
            </w:r>
          </w:p>
        </w:tc>
        <w:tc>
          <w:tcPr>
            <w:tcW w:w="269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1,2</w:t>
            </w:r>
          </w:p>
        </w:tc>
      </w:tr>
      <w:tr w:rsidR="000F4E35" w:rsidTr="008D69C5">
        <w:trPr>
          <w:trHeight w:val="304"/>
        </w:trPr>
        <w:tc>
          <w:tcPr>
            <w:tcW w:w="4644" w:type="dxa"/>
            <w:tcBorders>
              <w:top w:val="single" w:sz="4" w:space="0" w:color="auto"/>
              <w:left w:val="single" w:sz="4" w:space="0" w:color="auto"/>
              <w:bottom w:val="single" w:sz="4" w:space="0" w:color="auto"/>
              <w:right w:val="single" w:sz="4" w:space="0" w:color="auto"/>
            </w:tcBorders>
          </w:tcPr>
          <w:p w:rsidR="000F4E35" w:rsidRPr="00C63788" w:rsidRDefault="00B23DD3" w:rsidP="00C63788">
            <w:pPr>
              <w:pStyle w:val="Default"/>
              <w:jc w:val="center"/>
              <w:rPr>
                <w:rFonts w:ascii="Times New Roman" w:hAnsi="Times New Roman" w:cs="Times New Roman"/>
                <w:sz w:val="22"/>
                <w:szCs w:val="22"/>
              </w:rPr>
            </w:pPr>
            <w:r w:rsidRPr="00C63788">
              <w:rPr>
                <w:rFonts w:ascii="Times New Roman" w:hAnsi="Times New Roman" w:cs="Times New Roman"/>
                <w:sz w:val="22"/>
                <w:szCs w:val="22"/>
              </w:rPr>
              <w:t xml:space="preserve">Вающего уплотнение тбо в процессе эксплуатации полигон </w:t>
            </w:r>
          </w:p>
        </w:tc>
        <w:tc>
          <w:tcPr>
            <w:tcW w:w="297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4,0</w:t>
            </w:r>
          </w:p>
        </w:tc>
        <w:tc>
          <w:tcPr>
            <w:tcW w:w="269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4,0</w:t>
            </w:r>
          </w:p>
        </w:tc>
      </w:tr>
      <w:tr w:rsidR="000F4E35" w:rsidTr="008D69C5">
        <w:trPr>
          <w:trHeight w:val="304"/>
        </w:trPr>
        <w:tc>
          <w:tcPr>
            <w:tcW w:w="4644"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 xml:space="preserve">Емкость полигона до конца срока, куб. </w:t>
            </w:r>
            <w:r w:rsidR="00B23DD3" w:rsidRPr="00C63788">
              <w:rPr>
                <w:rFonts w:ascii="Times New Roman" w:hAnsi="Times New Roman" w:cs="Times New Roman"/>
                <w:sz w:val="22"/>
                <w:szCs w:val="22"/>
              </w:rPr>
              <w:t>М</w:t>
            </w:r>
            <w:r w:rsidRPr="00C63788">
              <w:rPr>
                <w:rFonts w:ascii="Times New Roman" w:hAnsi="Times New Roman" w:cs="Times New Roman"/>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17 099</w:t>
            </w:r>
          </w:p>
        </w:tc>
        <w:tc>
          <w:tcPr>
            <w:tcW w:w="2697"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65 212</w:t>
            </w:r>
          </w:p>
        </w:tc>
      </w:tr>
      <w:tr w:rsidR="000F4E35" w:rsidTr="008D69C5">
        <w:trPr>
          <w:trHeight w:val="196"/>
        </w:trPr>
        <w:tc>
          <w:tcPr>
            <w:tcW w:w="4644" w:type="dxa"/>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Расчетная потребная площадь полигона для складирования ТБО, га</w:t>
            </w:r>
          </w:p>
        </w:tc>
        <w:tc>
          <w:tcPr>
            <w:tcW w:w="5674" w:type="dxa"/>
            <w:gridSpan w:val="2"/>
            <w:tcBorders>
              <w:top w:val="single" w:sz="4" w:space="0" w:color="auto"/>
              <w:left w:val="single" w:sz="4" w:space="0" w:color="auto"/>
              <w:bottom w:val="single" w:sz="4" w:space="0" w:color="auto"/>
              <w:right w:val="single" w:sz="4" w:space="0" w:color="auto"/>
            </w:tcBorders>
          </w:tcPr>
          <w:p w:rsidR="000F4E35" w:rsidRPr="00C63788" w:rsidRDefault="000F4E35" w:rsidP="009504C4">
            <w:pPr>
              <w:pStyle w:val="Default"/>
              <w:jc w:val="center"/>
              <w:rPr>
                <w:rFonts w:ascii="Times New Roman" w:hAnsi="Times New Roman" w:cs="Times New Roman"/>
                <w:sz w:val="22"/>
                <w:szCs w:val="22"/>
              </w:rPr>
            </w:pPr>
            <w:r w:rsidRPr="00C63788">
              <w:rPr>
                <w:rFonts w:ascii="Times New Roman" w:hAnsi="Times New Roman" w:cs="Times New Roman"/>
                <w:sz w:val="22"/>
                <w:szCs w:val="22"/>
              </w:rPr>
              <w:t>1,2</w:t>
            </w:r>
          </w:p>
        </w:tc>
      </w:tr>
    </w:tbl>
    <w:p w:rsidR="000F4E35" w:rsidRDefault="000F4E35" w:rsidP="000F4E35">
      <w:pPr>
        <w:pStyle w:val="Default"/>
        <w:rPr>
          <w:sz w:val="20"/>
          <w:szCs w:val="20"/>
        </w:rPr>
      </w:pPr>
    </w:p>
    <w:p w:rsidR="009504C4" w:rsidRPr="008D69C5" w:rsidRDefault="009504C4" w:rsidP="009504C4">
      <w:pPr>
        <w:pStyle w:val="Default"/>
        <w:rPr>
          <w:rFonts w:ascii="Times New Roman" w:hAnsi="Times New Roman" w:cs="Times New Roman"/>
          <w:sz w:val="22"/>
          <w:szCs w:val="22"/>
        </w:rPr>
      </w:pPr>
      <w:r>
        <w:rPr>
          <w:b/>
          <w:bCs/>
          <w:sz w:val="20"/>
          <w:szCs w:val="20"/>
        </w:rPr>
        <w:tab/>
      </w:r>
      <w:r w:rsidRPr="008D69C5">
        <w:rPr>
          <w:rFonts w:ascii="Times New Roman" w:hAnsi="Times New Roman" w:cs="Times New Roman"/>
          <w:b/>
          <w:bCs/>
          <w:sz w:val="22"/>
          <w:szCs w:val="22"/>
        </w:rPr>
        <w:t xml:space="preserve">3.2.4. Санитарная очистка и удаление жидких бытовых отходов </w:t>
      </w:r>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Сбор, удаление и обезвреживание нечистот может быть неканализованным, также в населенных пунктах создаются очистные сооружения, размещение и устройство которых осуществляется с соблюдением соответствующих норм и согласованием в установленном порядке. </w:t>
      </w:r>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Система водоотведения в целом в сельском поселении развита слабо. </w:t>
      </w:r>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sz w:val="22"/>
          <w:szCs w:val="22"/>
        </w:rPr>
        <w:tab/>
        <w:t>Согласно Генеральному плану Задонского СП централизованная канализация имеется только в х</w:t>
      </w:r>
      <w:proofErr w:type="gramStart"/>
      <w:r w:rsidRPr="008D69C5">
        <w:rPr>
          <w:rFonts w:ascii="Times New Roman" w:hAnsi="Times New Roman" w:cs="Times New Roman"/>
          <w:sz w:val="22"/>
          <w:szCs w:val="22"/>
        </w:rPr>
        <w:t>.П</w:t>
      </w:r>
      <w:proofErr w:type="gramEnd"/>
      <w:r w:rsidRPr="008D69C5">
        <w:rPr>
          <w:rFonts w:ascii="Times New Roman" w:hAnsi="Times New Roman" w:cs="Times New Roman"/>
          <w:sz w:val="22"/>
          <w:szCs w:val="22"/>
        </w:rPr>
        <w:t>обеда и п. Васильево-Петровский. Канализационные сети построены более 30 лет назад и находятся в ветхом состоянии. Стоки отводятся по канализационным сетям в септики, расположенные за территорией населенных пунктов. Эксплуатацией систем канализации в указанных населенных пунктах занимается УМП ЖКХ «Азовское». Годовой объем стоков составляет 19,18 тыс</w:t>
      </w:r>
      <w:proofErr w:type="gramStart"/>
      <w:r w:rsidRPr="008D69C5">
        <w:rPr>
          <w:rFonts w:ascii="Times New Roman" w:hAnsi="Times New Roman" w:cs="Times New Roman"/>
          <w:sz w:val="22"/>
          <w:szCs w:val="22"/>
        </w:rPr>
        <w:t>.м</w:t>
      </w:r>
      <w:proofErr w:type="gramEnd"/>
      <w:r w:rsidRPr="008D69C5">
        <w:rPr>
          <w:rFonts w:ascii="Times New Roman" w:hAnsi="Times New Roman" w:cs="Times New Roman"/>
          <w:sz w:val="22"/>
          <w:szCs w:val="22"/>
        </w:rPr>
        <w:t xml:space="preserve"> куб.</w:t>
      </w:r>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Остальные населенные пункты не имеют централизованных систем водоотведения. Жилая застройка, общественные здания и здания коммунального назначения оборудованы надворными уборными, накопительными </w:t>
      </w:r>
      <w:r w:rsidRPr="008D69C5">
        <w:rPr>
          <w:rFonts w:ascii="Times New Roman" w:cs="Times New Roman"/>
          <w:sz w:val="22"/>
          <w:szCs w:val="22"/>
        </w:rPr>
        <w:t>ѐ</w:t>
      </w:r>
      <w:r w:rsidRPr="008D69C5">
        <w:rPr>
          <w:rFonts w:ascii="Times New Roman" w:hAnsi="Times New Roman" w:cs="Times New Roman"/>
          <w:sz w:val="22"/>
          <w:szCs w:val="22"/>
        </w:rPr>
        <w:t xml:space="preserve">мкостями с последующим вывозом сточных вод или сточные воды сбрасываются в выгребы, откуда они периодически вывозятся в места, указанные органами санитарно-эпидемиологического надзора. </w:t>
      </w:r>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Канализование жилых и общественных зданий, не оборудованных канализацией, осуществляется в </w:t>
      </w:r>
      <w:proofErr w:type="gramStart"/>
      <w:r w:rsidRPr="008D69C5">
        <w:rPr>
          <w:rFonts w:ascii="Times New Roman" w:hAnsi="Times New Roman" w:cs="Times New Roman"/>
          <w:sz w:val="22"/>
          <w:szCs w:val="22"/>
        </w:rPr>
        <w:t>выгребы</w:t>
      </w:r>
      <w:proofErr w:type="gramEnd"/>
      <w:r w:rsidRPr="008D69C5">
        <w:rPr>
          <w:rFonts w:ascii="Times New Roman" w:hAnsi="Times New Roman" w:cs="Times New Roman"/>
          <w:sz w:val="22"/>
          <w:szCs w:val="22"/>
        </w:rPr>
        <w:t xml:space="preserve"> откуда периодически вывозятся на свалку в места, указанные органами санитарно-эпидемиологического надзора.</w:t>
      </w:r>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Планируемая система водоотведения в Задонском сельском поселении </w:t>
      </w:r>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sz w:val="22"/>
          <w:szCs w:val="22"/>
        </w:rPr>
        <w:tab/>
        <w:t>Сведения о планируемом водоотведении в Задонском сельском поселении представлены в Генеральном плане сельского поселения.</w:t>
      </w:r>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Организация работ по сбору и удалению жидких бытовых отходов </w:t>
      </w:r>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 </w:t>
      </w:r>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Правила содержания выгребных ям для сбора жидких бытовых отходов: </w:t>
      </w:r>
    </w:p>
    <w:p w:rsidR="009504C4" w:rsidRPr="008D69C5" w:rsidRDefault="009504C4" w:rsidP="009504C4">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 </w:t>
      </w:r>
    </w:p>
    <w:p w:rsidR="009504C4" w:rsidRPr="008D69C5" w:rsidRDefault="009504C4" w:rsidP="009504C4">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На территории частных домовладений расстояние от дворовых уборных до домовладений </w:t>
      </w:r>
      <w:proofErr w:type="gramStart"/>
      <w:r w:rsidRPr="008D69C5">
        <w:rPr>
          <w:rFonts w:ascii="Times New Roman" w:hAnsi="Times New Roman" w:cs="Times New Roman"/>
          <w:sz w:val="22"/>
          <w:szCs w:val="22"/>
        </w:rPr>
        <w:t>определяется самими домовладельцами и может</w:t>
      </w:r>
      <w:proofErr w:type="gramEnd"/>
      <w:r w:rsidRPr="008D69C5">
        <w:rPr>
          <w:rFonts w:ascii="Times New Roman" w:hAnsi="Times New Roman" w:cs="Times New Roman"/>
          <w:sz w:val="22"/>
          <w:szCs w:val="22"/>
        </w:rPr>
        <w:t xml:space="preserve"> быть сокращено до 8-10 метров. В исключительных ситуациях этот вопрос может рассматриваться представителями общественности,  Администрацией поселения и других заинтересованных сторон. </w:t>
      </w:r>
    </w:p>
    <w:p w:rsidR="009504C4" w:rsidRPr="008D69C5" w:rsidRDefault="009504C4" w:rsidP="009504C4">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В условиях децентрализованного водоснабжения дворовые уборные должны быть удалены от колодцев и каптажей родников на расстояние не менее 50 м. </w:t>
      </w:r>
    </w:p>
    <w:p w:rsidR="009504C4" w:rsidRPr="008D69C5" w:rsidRDefault="009504C4" w:rsidP="009504C4">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 </w:t>
      </w:r>
    </w:p>
    <w:p w:rsidR="009504C4" w:rsidRPr="008D69C5" w:rsidRDefault="009504C4" w:rsidP="009504C4">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Глубина выгреба зависит от уровня грунтовых вод, но не должна быть более 3 м. Не допускается наполнение выгреба нечистотами </w:t>
      </w:r>
      <w:proofErr w:type="gramStart"/>
      <w:r w:rsidRPr="008D69C5">
        <w:rPr>
          <w:rFonts w:ascii="Times New Roman" w:hAnsi="Times New Roman" w:cs="Times New Roman"/>
          <w:sz w:val="22"/>
          <w:szCs w:val="22"/>
        </w:rPr>
        <w:t>выше</w:t>
      </w:r>
      <w:proofErr w:type="gramEnd"/>
      <w:r w:rsidRPr="008D69C5">
        <w:rPr>
          <w:rFonts w:ascii="Times New Roman" w:hAnsi="Times New Roman" w:cs="Times New Roman"/>
          <w:sz w:val="22"/>
          <w:szCs w:val="22"/>
        </w:rPr>
        <w:t xml:space="preserve"> чем до 0,35 м от поверхности земли. </w:t>
      </w:r>
    </w:p>
    <w:p w:rsidR="009504C4" w:rsidRPr="008D69C5" w:rsidRDefault="009504C4" w:rsidP="009504C4">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Выгреб следует очищать по мере его заполнения, но не реже одного раза в полгода. </w:t>
      </w:r>
    </w:p>
    <w:p w:rsidR="009504C4" w:rsidRPr="008D69C5" w:rsidRDefault="009504C4" w:rsidP="009504C4">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w:t>
      </w:r>
    </w:p>
    <w:p w:rsidR="009504C4" w:rsidRPr="008D69C5" w:rsidRDefault="009504C4" w:rsidP="009504C4">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Наземная часть помойниц и дворовых уборных должна быть непроницаемой для грызунов и насекомых. </w:t>
      </w:r>
    </w:p>
    <w:p w:rsidR="009504C4" w:rsidRPr="008D69C5" w:rsidRDefault="009504C4" w:rsidP="009504C4">
      <w:pPr>
        <w:pStyle w:val="Default"/>
        <w:spacing w:after="51"/>
        <w:rPr>
          <w:rFonts w:ascii="Times New Roman" w:hAnsi="Times New Roman" w:cs="Times New Roman"/>
          <w:sz w:val="22"/>
          <w:szCs w:val="22"/>
        </w:rPr>
      </w:pPr>
      <w:r w:rsidRPr="008D69C5">
        <w:rPr>
          <w:rFonts w:ascii="Times New Roman" w:hAnsi="Times New Roman" w:cs="Times New Roman"/>
          <w:sz w:val="22"/>
          <w:szCs w:val="22"/>
        </w:rPr>
        <w:tab/>
        <w:t xml:space="preserve">- Неканализованные уборные и выгребные ямы дезинфицируют растворами состава: хлорная известь (10%), гипохлорид натрия (3-5%), лизол (5%), нафтализол (10%), креолин (5%), метасиликат натрия (10%). </w:t>
      </w:r>
      <w:proofErr w:type="gramStart"/>
      <w:r w:rsidRPr="008D69C5">
        <w:rPr>
          <w:rFonts w:ascii="Times New Roman" w:hAnsi="Times New Roman" w:cs="Times New Roman"/>
          <w:sz w:val="22"/>
          <w:szCs w:val="22"/>
        </w:rPr>
        <w:t>(Эти же растворы применяют для дезинфекции деревянных мусоросборников.</w:t>
      </w:r>
      <w:proofErr w:type="gramEnd"/>
      <w:r w:rsidRPr="008D69C5">
        <w:rPr>
          <w:rFonts w:ascii="Times New Roman" w:hAnsi="Times New Roman" w:cs="Times New Roman"/>
          <w:sz w:val="22"/>
          <w:szCs w:val="22"/>
        </w:rPr>
        <w:t xml:space="preserve"> </w:t>
      </w:r>
      <w:proofErr w:type="gramStart"/>
      <w:r w:rsidRPr="008D69C5">
        <w:rPr>
          <w:rFonts w:ascii="Times New Roman" w:hAnsi="Times New Roman" w:cs="Times New Roman"/>
          <w:sz w:val="22"/>
          <w:szCs w:val="22"/>
        </w:rPr>
        <w:t xml:space="preserve">Время контакта не менее 2 мин.). </w:t>
      </w:r>
      <w:proofErr w:type="gramEnd"/>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 Запрещается применять сухую хлорную известь (исключение составляют пищевые объекты и медицинские лечебно-профилактические учреждения). </w:t>
      </w:r>
    </w:p>
    <w:p w:rsidR="009504C4" w:rsidRPr="008D69C5" w:rsidRDefault="009504C4" w:rsidP="009504C4">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Жидкие отходы из неканализованных домовладений необходимо вывозить по мере накопления, но не реже одного раза в полгода. Уровень наполнения выгреба не должен превышать 0,35 м от поверхности земли. Вывоз жидких бытовых отходов целесообразно производить с использованием ассенизационных машин. Для обеспечения шумового комфорта жителей отходы необходимо удалять из домовладений не ранее 7 часов и не позднее 23 часов. </w:t>
      </w:r>
    </w:p>
    <w:p w:rsidR="009504C4" w:rsidRPr="008D69C5" w:rsidRDefault="00682E90" w:rsidP="009504C4">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9504C4" w:rsidRPr="008D69C5">
        <w:rPr>
          <w:rFonts w:ascii="Times New Roman" w:hAnsi="Times New Roman" w:cs="Times New Roman"/>
          <w:sz w:val="22"/>
          <w:szCs w:val="22"/>
        </w:rPr>
        <w:t xml:space="preserve">Наиболее распространенным видом спецтранспорта для вывоза жидких бытовых отходов является вакуумные машины КО-520, КО-520-1, КО-529 на базовом шасси ЗИЛ-433362, ЗИЛ-432902 и т.п. </w:t>
      </w:r>
    </w:p>
    <w:p w:rsidR="00682E90" w:rsidRPr="008D69C5" w:rsidRDefault="00682E90" w:rsidP="00682E90">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Обезвреживание ЖБО </w:t>
      </w:r>
    </w:p>
    <w:p w:rsidR="00682E90" w:rsidRPr="008D69C5" w:rsidRDefault="008E19EA" w:rsidP="00682E90">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82E90" w:rsidRPr="008D69C5">
        <w:rPr>
          <w:rFonts w:ascii="Times New Roman" w:hAnsi="Times New Roman" w:cs="Times New Roman"/>
          <w:sz w:val="22"/>
          <w:szCs w:val="22"/>
        </w:rPr>
        <w:t xml:space="preserve">Жидкие бытовые отходы, вывозимые из выгребов неканализованных домовладений, подвергают соответствующему обезвреживанию. Жидкие отходы удаляются на сливные станции. При отсутствии таких станций отходы могут обезвреживаться на специально отведенных участках, эксплуатируемых по системе полей ассенизации. </w:t>
      </w:r>
    </w:p>
    <w:p w:rsidR="00682E90" w:rsidRPr="008D69C5" w:rsidRDefault="00394158" w:rsidP="00682E90">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82E90" w:rsidRPr="008D69C5">
        <w:rPr>
          <w:rFonts w:ascii="Times New Roman" w:hAnsi="Times New Roman" w:cs="Times New Roman"/>
          <w:sz w:val="22"/>
          <w:szCs w:val="22"/>
        </w:rPr>
        <w:t xml:space="preserve">Устройство и эксплуатация сооружений и установок по переработке, обезвреживанию и использованию всех видов бытовых отходов регламентируется правилами, инструкциями и иными законодательными документами, издаваемыми в Российской Федерации. </w:t>
      </w:r>
    </w:p>
    <w:p w:rsidR="00682E90" w:rsidRPr="008D69C5" w:rsidRDefault="00394158" w:rsidP="00682E90">
      <w:pPr>
        <w:pStyle w:val="Default"/>
        <w:rPr>
          <w:rFonts w:ascii="Times New Roman" w:hAnsi="Times New Roman" w:cs="Times New Roman"/>
          <w:sz w:val="22"/>
          <w:szCs w:val="22"/>
        </w:rPr>
      </w:pPr>
      <w:r w:rsidRPr="008D69C5">
        <w:rPr>
          <w:rFonts w:ascii="Times New Roman" w:hAnsi="Times New Roman" w:cs="Times New Roman"/>
          <w:b/>
          <w:bCs/>
          <w:sz w:val="22"/>
          <w:szCs w:val="22"/>
        </w:rPr>
        <w:tab/>
      </w:r>
      <w:r w:rsidR="00682E90" w:rsidRPr="008D69C5">
        <w:rPr>
          <w:rFonts w:ascii="Times New Roman" w:hAnsi="Times New Roman" w:cs="Times New Roman"/>
          <w:b/>
          <w:bCs/>
          <w:sz w:val="22"/>
          <w:szCs w:val="22"/>
        </w:rPr>
        <w:t xml:space="preserve">Прогнозирование объемов жидких бытовых отходов </w:t>
      </w:r>
    </w:p>
    <w:p w:rsidR="00682E90" w:rsidRPr="008D69C5" w:rsidRDefault="00394158" w:rsidP="00682E90">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82E90" w:rsidRPr="008D69C5">
        <w:rPr>
          <w:rFonts w:ascii="Times New Roman" w:hAnsi="Times New Roman" w:cs="Times New Roman"/>
          <w:sz w:val="22"/>
          <w:szCs w:val="22"/>
        </w:rPr>
        <w:t xml:space="preserve">Норма накопления жидких бытовых отходов в не канализованном жилом фонде в зависимости от местных условий (норм водопотребления, уровня стояния грунтовых вод и т.п.) колеблется от 1,5 до 4,5 м3/год на 1 человека. </w:t>
      </w:r>
    </w:p>
    <w:p w:rsidR="00682E90" w:rsidRPr="008D69C5" w:rsidRDefault="00394158" w:rsidP="00682E90">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682E90" w:rsidRPr="008D69C5">
        <w:rPr>
          <w:rFonts w:ascii="Times New Roman" w:hAnsi="Times New Roman" w:cs="Times New Roman"/>
          <w:sz w:val="22"/>
          <w:szCs w:val="22"/>
        </w:rPr>
        <w:t>Прогнозирование объемов образований жидких отходов производится на основе прогнозов численности населения, проживающего в неблагоустроенном фонде, и нормы накопления ЖБО, равной 3,0 м3/год/человека.</w:t>
      </w:r>
    </w:p>
    <w:p w:rsidR="00394158" w:rsidRPr="008D69C5" w:rsidRDefault="00394158" w:rsidP="00682E90">
      <w:pPr>
        <w:pStyle w:val="Default"/>
        <w:rPr>
          <w:rFonts w:ascii="Times New Roman" w:hAnsi="Times New Roman" w:cs="Times New Roman"/>
          <w:sz w:val="22"/>
          <w:szCs w:val="22"/>
        </w:rPr>
      </w:pPr>
    </w:p>
    <w:p w:rsidR="00394158" w:rsidRPr="008D69C5" w:rsidRDefault="00394158" w:rsidP="00682E90">
      <w:pPr>
        <w:pStyle w:val="Default"/>
        <w:rPr>
          <w:rFonts w:ascii="Times New Roman" w:hAnsi="Times New Roman" w:cs="Times New Roman"/>
          <w:b/>
          <w:bCs/>
          <w:sz w:val="22"/>
          <w:szCs w:val="22"/>
        </w:rPr>
      </w:pPr>
      <w:r w:rsidRPr="008D69C5">
        <w:rPr>
          <w:rFonts w:ascii="Times New Roman" w:hAnsi="Times New Roman" w:cs="Times New Roman"/>
          <w:b/>
          <w:bCs/>
          <w:sz w:val="22"/>
          <w:szCs w:val="22"/>
        </w:rPr>
        <w:t>Таблица 3.2</w:t>
      </w:r>
      <w:r w:rsidR="00C63788" w:rsidRPr="008D69C5">
        <w:rPr>
          <w:rFonts w:ascii="Times New Roman" w:hAnsi="Times New Roman" w:cs="Times New Roman"/>
          <w:b/>
          <w:bCs/>
          <w:sz w:val="22"/>
          <w:szCs w:val="22"/>
        </w:rPr>
        <w:t>7</w:t>
      </w:r>
      <w:r w:rsidRPr="008D69C5">
        <w:rPr>
          <w:rFonts w:ascii="Times New Roman" w:hAnsi="Times New Roman" w:cs="Times New Roman"/>
          <w:b/>
          <w:bCs/>
          <w:sz w:val="22"/>
          <w:szCs w:val="22"/>
        </w:rPr>
        <w:t>. — Прогнозирование ежегодных объемов ЖБО в Задонском сельском поселении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985"/>
        <w:gridCol w:w="2268"/>
      </w:tblGrid>
      <w:tr w:rsidR="00394158" w:rsidTr="00622EA9">
        <w:trPr>
          <w:trHeight w:val="87"/>
        </w:trPr>
        <w:tc>
          <w:tcPr>
            <w:tcW w:w="5920" w:type="dxa"/>
          </w:tcPr>
          <w:p w:rsidR="00394158" w:rsidRPr="00622EA9" w:rsidRDefault="00394158" w:rsidP="00622EA9">
            <w:pPr>
              <w:pStyle w:val="Default"/>
              <w:jc w:val="center"/>
              <w:rPr>
                <w:rFonts w:ascii="Times New Roman" w:hAnsi="Times New Roman" w:cs="Times New Roman"/>
                <w:sz w:val="22"/>
                <w:szCs w:val="22"/>
              </w:rPr>
            </w:pPr>
            <w:r w:rsidRPr="00622EA9">
              <w:rPr>
                <w:rFonts w:ascii="Times New Roman" w:hAnsi="Times New Roman" w:cs="Times New Roman"/>
                <w:sz w:val="22"/>
                <w:szCs w:val="22"/>
              </w:rPr>
              <w:t>Населенный пункт</w:t>
            </w:r>
          </w:p>
        </w:tc>
        <w:tc>
          <w:tcPr>
            <w:tcW w:w="1985" w:type="dxa"/>
          </w:tcPr>
          <w:p w:rsidR="00394158" w:rsidRPr="00622EA9" w:rsidRDefault="00394158" w:rsidP="00622EA9">
            <w:pPr>
              <w:pStyle w:val="Default"/>
              <w:jc w:val="center"/>
              <w:rPr>
                <w:rFonts w:ascii="Times New Roman" w:hAnsi="Times New Roman" w:cs="Times New Roman"/>
                <w:sz w:val="22"/>
                <w:szCs w:val="22"/>
              </w:rPr>
            </w:pPr>
            <w:r w:rsidRPr="00622EA9">
              <w:rPr>
                <w:rFonts w:ascii="Times New Roman" w:hAnsi="Times New Roman" w:cs="Times New Roman"/>
                <w:sz w:val="22"/>
                <w:szCs w:val="22"/>
              </w:rPr>
              <w:t>На 2015 года</w:t>
            </w:r>
          </w:p>
        </w:tc>
        <w:tc>
          <w:tcPr>
            <w:tcW w:w="2268" w:type="dxa"/>
          </w:tcPr>
          <w:p w:rsidR="00394158" w:rsidRPr="00622EA9" w:rsidRDefault="00394158" w:rsidP="00E15702">
            <w:pPr>
              <w:pStyle w:val="Default"/>
              <w:jc w:val="center"/>
              <w:rPr>
                <w:rFonts w:ascii="Times New Roman" w:hAnsi="Times New Roman" w:cs="Times New Roman"/>
                <w:sz w:val="22"/>
                <w:szCs w:val="22"/>
              </w:rPr>
            </w:pPr>
            <w:proofErr w:type="gramStart"/>
            <w:r w:rsidRPr="00622EA9">
              <w:rPr>
                <w:rFonts w:ascii="Times New Roman" w:hAnsi="Times New Roman" w:cs="Times New Roman"/>
                <w:sz w:val="22"/>
                <w:szCs w:val="22"/>
              </w:rPr>
              <w:t>На конец</w:t>
            </w:r>
            <w:proofErr w:type="gramEnd"/>
            <w:r w:rsidRPr="00622EA9">
              <w:rPr>
                <w:rFonts w:ascii="Times New Roman" w:hAnsi="Times New Roman" w:cs="Times New Roman"/>
                <w:sz w:val="22"/>
                <w:szCs w:val="22"/>
              </w:rPr>
              <w:t xml:space="preserve"> 202</w:t>
            </w:r>
            <w:r w:rsidR="00E15702">
              <w:rPr>
                <w:rFonts w:ascii="Times New Roman" w:hAnsi="Times New Roman" w:cs="Times New Roman"/>
                <w:sz w:val="22"/>
                <w:szCs w:val="22"/>
              </w:rPr>
              <w:t>9</w:t>
            </w:r>
            <w:r w:rsidRPr="00622EA9">
              <w:rPr>
                <w:rFonts w:ascii="Times New Roman" w:hAnsi="Times New Roman" w:cs="Times New Roman"/>
                <w:sz w:val="22"/>
                <w:szCs w:val="22"/>
              </w:rPr>
              <w:t xml:space="preserve"> года</w:t>
            </w:r>
          </w:p>
        </w:tc>
      </w:tr>
      <w:tr w:rsidR="00394158" w:rsidTr="00622EA9">
        <w:trPr>
          <w:trHeight w:val="87"/>
        </w:trPr>
        <w:tc>
          <w:tcPr>
            <w:tcW w:w="5920" w:type="dxa"/>
          </w:tcPr>
          <w:p w:rsidR="00394158" w:rsidRPr="00622EA9" w:rsidRDefault="00394158" w:rsidP="00394158">
            <w:pPr>
              <w:pStyle w:val="Default"/>
              <w:rPr>
                <w:rFonts w:ascii="Times New Roman" w:hAnsi="Times New Roman" w:cs="Times New Roman"/>
                <w:sz w:val="22"/>
                <w:szCs w:val="22"/>
              </w:rPr>
            </w:pPr>
            <w:r w:rsidRPr="00622EA9">
              <w:rPr>
                <w:rFonts w:ascii="Times New Roman" w:hAnsi="Times New Roman" w:cs="Times New Roman"/>
                <w:b/>
                <w:bCs/>
                <w:sz w:val="22"/>
                <w:szCs w:val="22"/>
              </w:rPr>
              <w:t xml:space="preserve">Население МО </w:t>
            </w:r>
            <w:proofErr w:type="gramStart"/>
            <w:r w:rsidRPr="00622EA9">
              <w:rPr>
                <w:rFonts w:ascii="Times New Roman" w:hAnsi="Times New Roman" w:cs="Times New Roman"/>
                <w:b/>
                <w:bCs/>
                <w:sz w:val="22"/>
                <w:szCs w:val="22"/>
              </w:rPr>
              <w:t>Азовский</w:t>
            </w:r>
            <w:proofErr w:type="gramEnd"/>
            <w:r w:rsidRPr="00622EA9">
              <w:rPr>
                <w:rFonts w:ascii="Times New Roman" w:hAnsi="Times New Roman" w:cs="Times New Roman"/>
                <w:b/>
                <w:bCs/>
                <w:sz w:val="22"/>
                <w:szCs w:val="22"/>
              </w:rPr>
              <w:t xml:space="preserve"> район в индивидуальных домах, чел. </w:t>
            </w:r>
          </w:p>
        </w:tc>
        <w:tc>
          <w:tcPr>
            <w:tcW w:w="1985" w:type="dxa"/>
          </w:tcPr>
          <w:p w:rsidR="00394158" w:rsidRPr="00622EA9" w:rsidRDefault="00394158" w:rsidP="00622EA9">
            <w:pPr>
              <w:pStyle w:val="Default"/>
              <w:jc w:val="center"/>
              <w:rPr>
                <w:rFonts w:ascii="Times New Roman" w:hAnsi="Times New Roman" w:cs="Times New Roman"/>
                <w:sz w:val="22"/>
                <w:szCs w:val="22"/>
              </w:rPr>
            </w:pPr>
          </w:p>
        </w:tc>
        <w:tc>
          <w:tcPr>
            <w:tcW w:w="2268" w:type="dxa"/>
          </w:tcPr>
          <w:p w:rsidR="00394158" w:rsidRPr="00622EA9" w:rsidRDefault="00394158" w:rsidP="00622EA9">
            <w:pPr>
              <w:pStyle w:val="Default"/>
              <w:jc w:val="center"/>
              <w:rPr>
                <w:rFonts w:ascii="Times New Roman" w:hAnsi="Times New Roman" w:cs="Times New Roman"/>
                <w:sz w:val="22"/>
                <w:szCs w:val="22"/>
              </w:rPr>
            </w:pPr>
          </w:p>
        </w:tc>
      </w:tr>
      <w:tr w:rsidR="00394158" w:rsidTr="00622EA9">
        <w:trPr>
          <w:trHeight w:val="87"/>
        </w:trPr>
        <w:tc>
          <w:tcPr>
            <w:tcW w:w="5920" w:type="dxa"/>
          </w:tcPr>
          <w:p w:rsidR="00394158" w:rsidRPr="00622EA9" w:rsidRDefault="00394158">
            <w:pPr>
              <w:pStyle w:val="Default"/>
              <w:rPr>
                <w:rFonts w:ascii="Times New Roman" w:hAnsi="Times New Roman" w:cs="Times New Roman"/>
                <w:sz w:val="22"/>
                <w:szCs w:val="22"/>
              </w:rPr>
            </w:pPr>
            <w:r w:rsidRPr="00622EA9">
              <w:rPr>
                <w:rFonts w:ascii="Times New Roman" w:hAnsi="Times New Roman" w:cs="Times New Roman"/>
                <w:sz w:val="22"/>
                <w:szCs w:val="22"/>
              </w:rPr>
              <w:t xml:space="preserve">Задонское СП </w:t>
            </w:r>
          </w:p>
        </w:tc>
        <w:tc>
          <w:tcPr>
            <w:tcW w:w="1985" w:type="dxa"/>
          </w:tcPr>
          <w:p w:rsidR="00394158" w:rsidRPr="00622EA9" w:rsidRDefault="00394158" w:rsidP="00622EA9">
            <w:pPr>
              <w:pStyle w:val="Default"/>
              <w:jc w:val="center"/>
              <w:rPr>
                <w:rFonts w:ascii="Times New Roman" w:hAnsi="Times New Roman" w:cs="Times New Roman"/>
                <w:sz w:val="22"/>
                <w:szCs w:val="22"/>
              </w:rPr>
            </w:pPr>
            <w:r w:rsidRPr="00622EA9">
              <w:rPr>
                <w:rFonts w:ascii="Times New Roman" w:hAnsi="Times New Roman" w:cs="Times New Roman"/>
                <w:sz w:val="22"/>
                <w:szCs w:val="22"/>
              </w:rPr>
              <w:t>8220</w:t>
            </w:r>
          </w:p>
        </w:tc>
        <w:tc>
          <w:tcPr>
            <w:tcW w:w="2268" w:type="dxa"/>
          </w:tcPr>
          <w:p w:rsidR="00394158" w:rsidRPr="00622EA9" w:rsidRDefault="00394158" w:rsidP="00622EA9">
            <w:pPr>
              <w:pStyle w:val="Default"/>
              <w:jc w:val="center"/>
              <w:rPr>
                <w:rFonts w:ascii="Times New Roman" w:hAnsi="Times New Roman" w:cs="Times New Roman"/>
                <w:sz w:val="22"/>
                <w:szCs w:val="22"/>
              </w:rPr>
            </w:pPr>
            <w:r w:rsidRPr="00622EA9">
              <w:rPr>
                <w:rFonts w:ascii="Times New Roman" w:hAnsi="Times New Roman" w:cs="Times New Roman"/>
                <w:sz w:val="22"/>
                <w:szCs w:val="22"/>
              </w:rPr>
              <w:t>9279</w:t>
            </w:r>
          </w:p>
        </w:tc>
      </w:tr>
      <w:tr w:rsidR="00394158" w:rsidTr="00622EA9">
        <w:trPr>
          <w:trHeight w:val="413"/>
        </w:trPr>
        <w:tc>
          <w:tcPr>
            <w:tcW w:w="5920" w:type="dxa"/>
          </w:tcPr>
          <w:p w:rsidR="00394158" w:rsidRPr="00622EA9" w:rsidRDefault="00394158">
            <w:pPr>
              <w:pStyle w:val="Default"/>
              <w:rPr>
                <w:rFonts w:ascii="Times New Roman" w:hAnsi="Times New Roman" w:cs="Times New Roman"/>
                <w:sz w:val="22"/>
                <w:szCs w:val="22"/>
              </w:rPr>
            </w:pPr>
            <w:r w:rsidRPr="00622EA9">
              <w:rPr>
                <w:rFonts w:ascii="Times New Roman" w:hAnsi="Times New Roman" w:cs="Times New Roman"/>
                <w:b/>
                <w:bCs/>
                <w:sz w:val="22"/>
                <w:szCs w:val="22"/>
              </w:rPr>
              <w:t xml:space="preserve">Объем накопления ЖБО от населения, проживающего в индивидуальных домах, </w:t>
            </w:r>
            <w:proofErr w:type="gramStart"/>
            <w:r w:rsidRPr="00622EA9">
              <w:rPr>
                <w:rFonts w:ascii="Times New Roman" w:hAnsi="Times New Roman" w:cs="Times New Roman"/>
                <w:b/>
                <w:bCs/>
                <w:sz w:val="22"/>
                <w:szCs w:val="22"/>
              </w:rPr>
              <w:t>м</w:t>
            </w:r>
            <w:proofErr w:type="gramEnd"/>
            <w:r w:rsidRPr="00622EA9">
              <w:rPr>
                <w:rFonts w:ascii="Times New Roman" w:hAnsi="Times New Roman" w:cs="Times New Roman"/>
                <w:b/>
                <w:bCs/>
                <w:sz w:val="22"/>
                <w:szCs w:val="22"/>
              </w:rPr>
              <w:t xml:space="preserve"> куб. </w:t>
            </w:r>
          </w:p>
        </w:tc>
        <w:tc>
          <w:tcPr>
            <w:tcW w:w="1985" w:type="dxa"/>
          </w:tcPr>
          <w:p w:rsidR="00394158" w:rsidRPr="00622EA9" w:rsidRDefault="00394158" w:rsidP="00622EA9">
            <w:pPr>
              <w:pStyle w:val="Default"/>
              <w:jc w:val="center"/>
              <w:rPr>
                <w:rFonts w:ascii="Times New Roman" w:hAnsi="Times New Roman" w:cs="Times New Roman"/>
                <w:sz w:val="22"/>
                <w:szCs w:val="22"/>
              </w:rPr>
            </w:pPr>
          </w:p>
        </w:tc>
        <w:tc>
          <w:tcPr>
            <w:tcW w:w="2268" w:type="dxa"/>
          </w:tcPr>
          <w:p w:rsidR="00394158" w:rsidRPr="00622EA9" w:rsidRDefault="00394158" w:rsidP="00622EA9">
            <w:pPr>
              <w:pStyle w:val="Default"/>
              <w:jc w:val="center"/>
              <w:rPr>
                <w:rFonts w:ascii="Times New Roman" w:hAnsi="Times New Roman" w:cs="Times New Roman"/>
                <w:sz w:val="22"/>
                <w:szCs w:val="22"/>
              </w:rPr>
            </w:pPr>
          </w:p>
        </w:tc>
      </w:tr>
      <w:tr w:rsidR="00394158" w:rsidTr="00622EA9">
        <w:trPr>
          <w:trHeight w:val="97"/>
        </w:trPr>
        <w:tc>
          <w:tcPr>
            <w:tcW w:w="5920" w:type="dxa"/>
          </w:tcPr>
          <w:p w:rsidR="00394158" w:rsidRPr="00622EA9" w:rsidRDefault="00394158">
            <w:pPr>
              <w:pStyle w:val="Default"/>
              <w:rPr>
                <w:rFonts w:ascii="Times New Roman" w:hAnsi="Times New Roman" w:cs="Times New Roman"/>
                <w:sz w:val="22"/>
                <w:szCs w:val="22"/>
              </w:rPr>
            </w:pPr>
            <w:r w:rsidRPr="00622EA9">
              <w:rPr>
                <w:rFonts w:ascii="Times New Roman" w:hAnsi="Times New Roman" w:cs="Times New Roman"/>
                <w:sz w:val="22"/>
                <w:szCs w:val="22"/>
              </w:rPr>
              <w:t xml:space="preserve">Задонское СП </w:t>
            </w:r>
          </w:p>
        </w:tc>
        <w:tc>
          <w:tcPr>
            <w:tcW w:w="1985" w:type="dxa"/>
          </w:tcPr>
          <w:p w:rsidR="00394158" w:rsidRPr="00622EA9" w:rsidRDefault="00394158" w:rsidP="00622EA9">
            <w:pPr>
              <w:pStyle w:val="Default"/>
              <w:jc w:val="center"/>
              <w:rPr>
                <w:rFonts w:ascii="Times New Roman" w:hAnsi="Times New Roman" w:cs="Times New Roman"/>
                <w:sz w:val="22"/>
                <w:szCs w:val="22"/>
              </w:rPr>
            </w:pPr>
            <w:r w:rsidRPr="00622EA9">
              <w:rPr>
                <w:rFonts w:ascii="Times New Roman" w:hAnsi="Times New Roman" w:cs="Times New Roman"/>
                <w:sz w:val="22"/>
                <w:szCs w:val="22"/>
              </w:rPr>
              <w:t>25860</w:t>
            </w:r>
          </w:p>
        </w:tc>
        <w:tc>
          <w:tcPr>
            <w:tcW w:w="2268" w:type="dxa"/>
          </w:tcPr>
          <w:p w:rsidR="00394158" w:rsidRPr="00622EA9" w:rsidRDefault="00394158" w:rsidP="00622EA9">
            <w:pPr>
              <w:pStyle w:val="Default"/>
              <w:jc w:val="center"/>
              <w:rPr>
                <w:rFonts w:ascii="Times New Roman" w:hAnsi="Times New Roman" w:cs="Times New Roman"/>
                <w:sz w:val="22"/>
                <w:szCs w:val="22"/>
              </w:rPr>
            </w:pPr>
            <w:r w:rsidRPr="00622EA9">
              <w:rPr>
                <w:rFonts w:ascii="Times New Roman" w:hAnsi="Times New Roman" w:cs="Times New Roman"/>
                <w:sz w:val="22"/>
                <w:szCs w:val="22"/>
              </w:rPr>
              <w:t>27837</w:t>
            </w:r>
          </w:p>
        </w:tc>
      </w:tr>
    </w:tbl>
    <w:p w:rsidR="00394158" w:rsidRDefault="00394158" w:rsidP="00682E90">
      <w:pPr>
        <w:pStyle w:val="Default"/>
        <w:rPr>
          <w:sz w:val="20"/>
          <w:szCs w:val="20"/>
        </w:rPr>
      </w:pPr>
    </w:p>
    <w:p w:rsidR="00394158" w:rsidRPr="008D69C5" w:rsidRDefault="00394158" w:rsidP="00682E90">
      <w:pPr>
        <w:pStyle w:val="Default"/>
        <w:rPr>
          <w:rFonts w:ascii="Times New Roman" w:hAnsi="Times New Roman" w:cs="Times New Roman"/>
          <w:b/>
          <w:bCs/>
          <w:sz w:val="22"/>
          <w:szCs w:val="22"/>
        </w:rPr>
      </w:pPr>
      <w:r w:rsidRPr="008D69C5">
        <w:rPr>
          <w:rFonts w:ascii="Times New Roman" w:hAnsi="Times New Roman" w:cs="Times New Roman"/>
          <w:b/>
          <w:bCs/>
          <w:sz w:val="22"/>
          <w:szCs w:val="22"/>
        </w:rPr>
        <w:t>Таблица 3.2</w:t>
      </w:r>
      <w:r w:rsidR="00C63788" w:rsidRPr="008D69C5">
        <w:rPr>
          <w:rFonts w:ascii="Times New Roman" w:hAnsi="Times New Roman" w:cs="Times New Roman"/>
          <w:b/>
          <w:bCs/>
          <w:sz w:val="22"/>
          <w:szCs w:val="22"/>
        </w:rPr>
        <w:t>8</w:t>
      </w:r>
      <w:r w:rsidRPr="008D69C5">
        <w:rPr>
          <w:rFonts w:ascii="Times New Roman" w:hAnsi="Times New Roman" w:cs="Times New Roman"/>
          <w:b/>
          <w:bCs/>
          <w:sz w:val="22"/>
          <w:szCs w:val="22"/>
        </w:rPr>
        <w:t>. – Потребность в спецмашинах для вывоза ЖБО на территории Задонского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835"/>
        <w:gridCol w:w="2268"/>
        <w:gridCol w:w="2268"/>
      </w:tblGrid>
      <w:tr w:rsidR="00394158" w:rsidTr="00622EA9">
        <w:trPr>
          <w:trHeight w:val="196"/>
        </w:trPr>
        <w:tc>
          <w:tcPr>
            <w:tcW w:w="2802" w:type="dxa"/>
          </w:tcPr>
          <w:p w:rsidR="00394158" w:rsidRPr="00622EA9" w:rsidRDefault="00394158" w:rsidP="00394158">
            <w:pPr>
              <w:pStyle w:val="Default"/>
              <w:jc w:val="center"/>
              <w:rPr>
                <w:rFonts w:ascii="Times New Roman" w:hAnsi="Times New Roman" w:cs="Times New Roman"/>
                <w:sz w:val="22"/>
                <w:szCs w:val="22"/>
              </w:rPr>
            </w:pPr>
            <w:r w:rsidRPr="00622EA9">
              <w:rPr>
                <w:rFonts w:ascii="Times New Roman" w:hAnsi="Times New Roman" w:cs="Times New Roman"/>
                <w:sz w:val="22"/>
                <w:szCs w:val="22"/>
              </w:rPr>
              <w:t>Тип вакуумной машины</w:t>
            </w:r>
          </w:p>
        </w:tc>
        <w:tc>
          <w:tcPr>
            <w:tcW w:w="2835" w:type="dxa"/>
          </w:tcPr>
          <w:p w:rsidR="00394158" w:rsidRPr="00622EA9" w:rsidRDefault="00394158" w:rsidP="00394158">
            <w:pPr>
              <w:pStyle w:val="Default"/>
              <w:jc w:val="center"/>
              <w:rPr>
                <w:rFonts w:ascii="Times New Roman" w:hAnsi="Times New Roman" w:cs="Times New Roman"/>
                <w:sz w:val="22"/>
                <w:szCs w:val="22"/>
              </w:rPr>
            </w:pPr>
            <w:r w:rsidRPr="00622EA9">
              <w:rPr>
                <w:rFonts w:ascii="Times New Roman" w:hAnsi="Times New Roman" w:cs="Times New Roman"/>
                <w:sz w:val="22"/>
                <w:szCs w:val="22"/>
              </w:rPr>
              <w:t>КО-520, КО-529</w:t>
            </w:r>
          </w:p>
        </w:tc>
        <w:tc>
          <w:tcPr>
            <w:tcW w:w="4536" w:type="dxa"/>
            <w:gridSpan w:val="2"/>
          </w:tcPr>
          <w:p w:rsidR="00394158" w:rsidRPr="00622EA9" w:rsidRDefault="00394158" w:rsidP="00394158">
            <w:pPr>
              <w:pStyle w:val="Default"/>
              <w:jc w:val="center"/>
              <w:rPr>
                <w:rFonts w:ascii="Times New Roman" w:hAnsi="Times New Roman" w:cs="Times New Roman"/>
                <w:sz w:val="22"/>
                <w:szCs w:val="22"/>
              </w:rPr>
            </w:pPr>
            <w:r w:rsidRPr="00622EA9">
              <w:rPr>
                <w:rFonts w:ascii="Times New Roman" w:hAnsi="Times New Roman" w:cs="Times New Roman"/>
                <w:sz w:val="22"/>
                <w:szCs w:val="22"/>
              </w:rPr>
              <w:t>2600 м куб в год (производительность машины)</w:t>
            </w:r>
          </w:p>
        </w:tc>
      </w:tr>
      <w:tr w:rsidR="00394158" w:rsidTr="00622EA9">
        <w:trPr>
          <w:trHeight w:val="87"/>
        </w:trPr>
        <w:tc>
          <w:tcPr>
            <w:tcW w:w="2802" w:type="dxa"/>
          </w:tcPr>
          <w:p w:rsidR="00394158" w:rsidRPr="00622EA9" w:rsidRDefault="00394158" w:rsidP="00394158">
            <w:pPr>
              <w:pStyle w:val="Default"/>
              <w:jc w:val="center"/>
              <w:rPr>
                <w:rFonts w:ascii="Times New Roman" w:hAnsi="Times New Roman" w:cs="Times New Roman"/>
                <w:sz w:val="22"/>
                <w:szCs w:val="22"/>
              </w:rPr>
            </w:pPr>
            <w:r w:rsidRPr="00622EA9">
              <w:rPr>
                <w:rFonts w:ascii="Times New Roman" w:hAnsi="Times New Roman" w:cs="Times New Roman"/>
                <w:sz w:val="22"/>
                <w:szCs w:val="22"/>
              </w:rPr>
              <w:t>Задонское СП</w:t>
            </w:r>
          </w:p>
        </w:tc>
        <w:tc>
          <w:tcPr>
            <w:tcW w:w="2835" w:type="dxa"/>
          </w:tcPr>
          <w:p w:rsidR="00394158" w:rsidRPr="00622EA9" w:rsidRDefault="00394158" w:rsidP="00394158">
            <w:pPr>
              <w:pStyle w:val="Default"/>
              <w:jc w:val="center"/>
              <w:rPr>
                <w:rFonts w:ascii="Times New Roman" w:hAnsi="Times New Roman" w:cs="Times New Roman"/>
                <w:sz w:val="22"/>
                <w:szCs w:val="22"/>
              </w:rPr>
            </w:pPr>
            <w:r w:rsidRPr="00622EA9">
              <w:rPr>
                <w:rFonts w:ascii="Times New Roman" w:hAnsi="Times New Roman" w:cs="Times New Roman"/>
                <w:sz w:val="22"/>
                <w:szCs w:val="22"/>
              </w:rPr>
              <w:t>9,5</w:t>
            </w:r>
          </w:p>
        </w:tc>
        <w:tc>
          <w:tcPr>
            <w:tcW w:w="2268" w:type="dxa"/>
          </w:tcPr>
          <w:p w:rsidR="00394158" w:rsidRPr="00622EA9" w:rsidRDefault="00394158" w:rsidP="00394158">
            <w:pPr>
              <w:pStyle w:val="Default"/>
              <w:jc w:val="center"/>
              <w:rPr>
                <w:rFonts w:ascii="Times New Roman" w:hAnsi="Times New Roman" w:cs="Times New Roman"/>
                <w:sz w:val="22"/>
                <w:szCs w:val="22"/>
              </w:rPr>
            </w:pPr>
            <w:r w:rsidRPr="00622EA9">
              <w:rPr>
                <w:rFonts w:ascii="Times New Roman" w:hAnsi="Times New Roman" w:cs="Times New Roman"/>
                <w:sz w:val="22"/>
                <w:szCs w:val="22"/>
              </w:rPr>
              <w:t>9,9</w:t>
            </w:r>
          </w:p>
        </w:tc>
        <w:tc>
          <w:tcPr>
            <w:tcW w:w="2268" w:type="dxa"/>
          </w:tcPr>
          <w:p w:rsidR="00394158" w:rsidRPr="00622EA9" w:rsidRDefault="00394158" w:rsidP="00394158">
            <w:pPr>
              <w:pStyle w:val="Default"/>
              <w:jc w:val="center"/>
              <w:rPr>
                <w:rFonts w:ascii="Times New Roman" w:hAnsi="Times New Roman" w:cs="Times New Roman"/>
                <w:sz w:val="22"/>
                <w:szCs w:val="22"/>
              </w:rPr>
            </w:pPr>
            <w:r w:rsidRPr="00622EA9">
              <w:rPr>
                <w:rFonts w:ascii="Times New Roman" w:hAnsi="Times New Roman" w:cs="Times New Roman"/>
                <w:sz w:val="22"/>
                <w:szCs w:val="22"/>
              </w:rPr>
              <w:t>10,7</w:t>
            </w:r>
          </w:p>
        </w:tc>
      </w:tr>
    </w:tbl>
    <w:p w:rsidR="00394158" w:rsidRDefault="00394158" w:rsidP="00682E90">
      <w:pPr>
        <w:pStyle w:val="Default"/>
        <w:rPr>
          <w:sz w:val="20"/>
          <w:szCs w:val="20"/>
        </w:rPr>
      </w:pPr>
    </w:p>
    <w:p w:rsidR="00394158" w:rsidRPr="008D69C5" w:rsidRDefault="00394158" w:rsidP="00394158">
      <w:pPr>
        <w:pStyle w:val="Default"/>
        <w:rPr>
          <w:rFonts w:ascii="Times New Roman" w:hAnsi="Times New Roman" w:cs="Times New Roman"/>
          <w:sz w:val="22"/>
          <w:szCs w:val="22"/>
        </w:rPr>
      </w:pPr>
      <w:r>
        <w:rPr>
          <w:b/>
          <w:bCs/>
          <w:sz w:val="20"/>
          <w:szCs w:val="20"/>
        </w:rPr>
        <w:tab/>
      </w:r>
      <w:r w:rsidRPr="008D69C5">
        <w:rPr>
          <w:rFonts w:ascii="Times New Roman" w:hAnsi="Times New Roman" w:cs="Times New Roman"/>
          <w:b/>
          <w:bCs/>
          <w:sz w:val="22"/>
          <w:szCs w:val="22"/>
        </w:rPr>
        <w:t xml:space="preserve">Основные требования к проектированию очистных сооружений и систем канализации </w:t>
      </w:r>
    </w:p>
    <w:p w:rsidR="00394158" w:rsidRPr="008D69C5" w:rsidRDefault="00394158" w:rsidP="00394158">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Требования к сооружениям очистных сооружений </w:t>
      </w:r>
    </w:p>
    <w:p w:rsidR="00394158" w:rsidRPr="008D69C5" w:rsidRDefault="00394158"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Проектирвоание и сооружение очистных сооружений следует производить в соответствии с СНиП 2.07.01-89 «Пособие по водоснабжению и канализации городских и сельских поселений». Некоторые положения и выдержки из СНиП 2.07.01-89 приведены ниже. </w:t>
      </w:r>
    </w:p>
    <w:p w:rsidR="00394158" w:rsidRPr="008D69C5" w:rsidRDefault="00394158"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При проектировании очистных сооружений необходимо определить потребность в топливно-энергетических ресурсах, реагентах и т.п. для эксплуатации сооружений. </w:t>
      </w:r>
    </w:p>
    <w:p w:rsidR="00394158" w:rsidRPr="008D69C5" w:rsidRDefault="00394158"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В зависимости от местных условий площадку, выделенную для их размещения, можно ограждать или оставлять без ограждения. Главную насосную станцию при пропускной способности свыше 25 тыс</w:t>
      </w:r>
      <w:proofErr w:type="gramStart"/>
      <w:r w:rsidRPr="008D69C5">
        <w:rPr>
          <w:rFonts w:ascii="Times New Roman" w:hAnsi="Times New Roman" w:cs="Times New Roman"/>
          <w:sz w:val="22"/>
          <w:szCs w:val="22"/>
        </w:rPr>
        <w:t>.м</w:t>
      </w:r>
      <w:proofErr w:type="gramEnd"/>
      <w:r w:rsidRPr="008D69C5">
        <w:rPr>
          <w:rFonts w:ascii="Times New Roman" w:hAnsi="Times New Roman" w:cs="Times New Roman"/>
          <w:sz w:val="22"/>
          <w:szCs w:val="22"/>
        </w:rPr>
        <w:t xml:space="preserve">3/cyт. размещают, как правило, на огражденной площадке. </w:t>
      </w:r>
    </w:p>
    <w:p w:rsidR="00394158" w:rsidRPr="008D69C5" w:rsidRDefault="00394158"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Площадки под канализационные насосные станции следует резервировать на наиболее низких участках естественного рельефа для возможности их сооружения более простым открытым способом.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94158" w:rsidRPr="008D69C5">
        <w:rPr>
          <w:rFonts w:ascii="Times New Roman" w:hAnsi="Times New Roman" w:cs="Times New Roman"/>
          <w:sz w:val="22"/>
          <w:szCs w:val="22"/>
        </w:rPr>
        <w:t xml:space="preserve">При наличии свободных территорий и благоприятных грунтовых и климатических условий рекомендуется предусматривать очистку и глубокую очистку сточных вод в естественных условиях. В естественных условиях (на иловых площадках) следует предусматривать также сушку осадка. В целях сокращения требуемой площади для глубокой очистки сточных вод рекомендуется предусматривать аэрируемые биопруды.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94158" w:rsidRPr="008D69C5">
        <w:rPr>
          <w:rFonts w:ascii="Times New Roman" w:hAnsi="Times New Roman" w:cs="Times New Roman"/>
          <w:sz w:val="22"/>
          <w:szCs w:val="22"/>
        </w:rPr>
        <w:t xml:space="preserve">При несоответствии качества очищенных сточных вод по какому-либо виду загрязнений, требуемому по расчету, следует повысить степень очистки сточных вод или потребовать от промышленных предприятий местную очистку сточных вод с доведением остаточного содержания загрязнения до величины, обеспечивающей необходимое его содержание в очищенной воде.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r>
      <w:r w:rsidR="00394158" w:rsidRPr="008D69C5">
        <w:rPr>
          <w:rFonts w:ascii="Times New Roman" w:hAnsi="Times New Roman" w:cs="Times New Roman"/>
          <w:sz w:val="22"/>
          <w:szCs w:val="22"/>
        </w:rPr>
        <w:t>При проектировании очистных сооружений следует учитывать, что типовые проекты сооружений глубокой очистки сточных вод со снижением БПКполн и содержания взвешенных веществ до 3 мг/л, а также удалением соединений азота и фосфора разработаны лишь для станций малой пропускной способности (до 700 м3/cy</w:t>
      </w:r>
      <w:proofErr w:type="gramStart"/>
      <w:r w:rsidR="00394158" w:rsidRPr="008D69C5">
        <w:rPr>
          <w:rFonts w:ascii="Times New Roman" w:hAnsi="Times New Roman" w:cs="Times New Roman"/>
          <w:sz w:val="22"/>
          <w:szCs w:val="22"/>
        </w:rPr>
        <w:t>т</w:t>
      </w:r>
      <w:proofErr w:type="gramEnd"/>
      <w:r w:rsidR="00394158" w:rsidRPr="008D69C5">
        <w:rPr>
          <w:rFonts w:ascii="Times New Roman" w:hAnsi="Times New Roman" w:cs="Times New Roman"/>
          <w:sz w:val="22"/>
          <w:szCs w:val="22"/>
        </w:rPr>
        <w:t xml:space="preserve">).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94158" w:rsidRPr="008D69C5">
        <w:rPr>
          <w:rFonts w:ascii="Times New Roman" w:hAnsi="Times New Roman" w:cs="Times New Roman"/>
          <w:sz w:val="22"/>
          <w:szCs w:val="22"/>
        </w:rPr>
        <w:t xml:space="preserve">При большей пропускной способности станций необходимо предусматривать индивидуальное решение сооружений со специальными технологиями (фильтрование сточных вод, прошедших биологическую очистку, с использованием реагентов; глубокую очистку на фильтрах, глубокую очистку в аэротенках с прикрепленной микрофлорой и т.д.) и получение, при необходимости, рекомендаций специализированных организаций.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94158" w:rsidRPr="008D69C5">
        <w:rPr>
          <w:rFonts w:ascii="Times New Roman" w:hAnsi="Times New Roman" w:cs="Times New Roman"/>
          <w:sz w:val="22"/>
          <w:szCs w:val="22"/>
        </w:rPr>
        <w:t xml:space="preserve">Значительное уменьшение размеров требуемой площадки может быть достигнуто за счет физико-химической очистки сточных вод.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94158" w:rsidRPr="008D69C5">
        <w:rPr>
          <w:rFonts w:ascii="Times New Roman" w:hAnsi="Times New Roman" w:cs="Times New Roman"/>
          <w:sz w:val="22"/>
          <w:szCs w:val="22"/>
        </w:rPr>
        <w:t xml:space="preserve">Вопросы снижения вредного воздействия на поверхностные воды необходимо решать при определении требуемой степени очистки сточных вод. </w:t>
      </w:r>
      <w:proofErr w:type="gramStart"/>
      <w:r w:rsidR="00394158" w:rsidRPr="008D69C5">
        <w:rPr>
          <w:rFonts w:ascii="Times New Roman" w:hAnsi="Times New Roman" w:cs="Times New Roman"/>
          <w:sz w:val="22"/>
          <w:szCs w:val="22"/>
        </w:rPr>
        <w:t>Для исключения вредных воздействий на подземные воды за счет утечек из сетей</w:t>
      </w:r>
      <w:proofErr w:type="gramEnd"/>
      <w:r w:rsidR="00394158" w:rsidRPr="008D69C5">
        <w:rPr>
          <w:rFonts w:ascii="Times New Roman" w:hAnsi="Times New Roman" w:cs="Times New Roman"/>
          <w:sz w:val="22"/>
          <w:szCs w:val="22"/>
        </w:rPr>
        <w:t xml:space="preserve"> и сооружений рекомендуется предусматривать, при необходимости, водонепроницаемые экраны из мятой глины или пластмассовой пленки, сети из пластмассовых труб со сварными соединениями, дренажи кольцевые и пластовые и другие мероприятия.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00394158" w:rsidRPr="008D69C5">
        <w:rPr>
          <w:rFonts w:ascii="Times New Roman" w:hAnsi="Times New Roman" w:cs="Times New Roman"/>
          <w:sz w:val="22"/>
          <w:szCs w:val="22"/>
        </w:rPr>
        <w:t>Требуемую степень очистки сточных вод по каждому из видов загрязнений (БПКполн, взвешенные вещества, азотаммонийные соли, окислы азота, фосфор, соли тяжелых металлов, СПАВ, нефтепродукты, красители и т.д.) рекомендуется определять с учетом начальной и предельной концентраций соответствующего вида загрязнений в очищенной сточной воде, степени смешения очищенных сточных вод с водой водоема в расчетном створе, фоновой и допустимой концентрации соответствующего загрязнения в</w:t>
      </w:r>
      <w:proofErr w:type="gramEnd"/>
      <w:r w:rsidR="00394158" w:rsidRPr="008D69C5">
        <w:rPr>
          <w:rFonts w:ascii="Times New Roman" w:hAnsi="Times New Roman" w:cs="Times New Roman"/>
          <w:sz w:val="22"/>
          <w:szCs w:val="22"/>
        </w:rPr>
        <w:t xml:space="preserve"> </w:t>
      </w:r>
      <w:proofErr w:type="gramStart"/>
      <w:r w:rsidR="00394158" w:rsidRPr="008D69C5">
        <w:rPr>
          <w:rFonts w:ascii="Times New Roman" w:hAnsi="Times New Roman" w:cs="Times New Roman"/>
          <w:sz w:val="22"/>
          <w:szCs w:val="22"/>
        </w:rPr>
        <w:t>водоеме</w:t>
      </w:r>
      <w:proofErr w:type="gramEnd"/>
      <w:r w:rsidR="00394158" w:rsidRPr="008D69C5">
        <w:rPr>
          <w:rFonts w:ascii="Times New Roman" w:hAnsi="Times New Roman" w:cs="Times New Roman"/>
          <w:sz w:val="22"/>
          <w:szCs w:val="22"/>
        </w:rPr>
        <w:t xml:space="preserve">.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94158" w:rsidRPr="008D69C5">
        <w:rPr>
          <w:rFonts w:ascii="Times New Roman" w:hAnsi="Times New Roman" w:cs="Times New Roman"/>
          <w:sz w:val="22"/>
          <w:szCs w:val="22"/>
        </w:rPr>
        <w:t>Для снижения выделения запахов в атмосферу рекомендуется применять на сооружениях биологической очистки сточных вод обогащенный кислородом воздух, аэробную минерализацию осадков (при пропускной способности до 50-70 тыс. м3/cy</w:t>
      </w:r>
      <w:proofErr w:type="gramStart"/>
      <w:r w:rsidR="00394158" w:rsidRPr="008D69C5">
        <w:rPr>
          <w:rFonts w:ascii="Times New Roman" w:hAnsi="Times New Roman" w:cs="Times New Roman"/>
          <w:sz w:val="22"/>
          <w:szCs w:val="22"/>
        </w:rPr>
        <w:t>т</w:t>
      </w:r>
      <w:proofErr w:type="gramEnd"/>
      <w:r w:rsidR="00394158" w:rsidRPr="008D69C5">
        <w:rPr>
          <w:rFonts w:ascii="Times New Roman" w:hAnsi="Times New Roman" w:cs="Times New Roman"/>
          <w:sz w:val="22"/>
          <w:szCs w:val="22"/>
        </w:rPr>
        <w:t xml:space="preserve">), флотационное илоразделение при биологической очистке, исключать подачу на иловые площадки сырых осадков и т.д.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94158" w:rsidRPr="008D69C5">
        <w:rPr>
          <w:rFonts w:ascii="Times New Roman" w:hAnsi="Times New Roman" w:cs="Times New Roman"/>
          <w:sz w:val="22"/>
          <w:szCs w:val="22"/>
        </w:rPr>
        <w:t xml:space="preserve">Отстойники колодцев дождевой канализации следует очищать илососными машинами обязательно весной и далее по мере накопления осадка (2- 4 раза в сезон).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94158" w:rsidRPr="008D69C5">
        <w:rPr>
          <w:rFonts w:ascii="Times New Roman" w:hAnsi="Times New Roman" w:cs="Times New Roman"/>
          <w:sz w:val="22"/>
          <w:szCs w:val="22"/>
        </w:rPr>
        <w:t xml:space="preserve">При разработке схем канализации необходимо согласовать решения по выбору трасс основных коллекторов, площадок для размещения главной и районных канализационных насосных станций и очистных сооружений с разработчиками архитектурно-планировочных разделов генплана и других инженерных коммуникаций. Размещение насосных станций и очистных сооружений должно быть согласовано с территориальными санитарными органами.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94158" w:rsidRPr="008D69C5">
        <w:rPr>
          <w:rFonts w:ascii="Times New Roman" w:hAnsi="Times New Roman" w:cs="Times New Roman"/>
          <w:sz w:val="22"/>
          <w:szCs w:val="22"/>
        </w:rPr>
        <w:t xml:space="preserve">Степень и способ очистки сточных вод и обработки осадков следует согласовать с местными органами охраны природы и территориальными санитарными органами. </w:t>
      </w:r>
    </w:p>
    <w:p w:rsidR="00394158" w:rsidRPr="008D69C5" w:rsidRDefault="006266AF" w:rsidP="00394158">
      <w:pPr>
        <w:pStyle w:val="Default"/>
        <w:rPr>
          <w:rFonts w:ascii="Times New Roman" w:hAnsi="Times New Roman" w:cs="Times New Roman"/>
          <w:sz w:val="22"/>
          <w:szCs w:val="22"/>
        </w:rPr>
      </w:pPr>
      <w:r w:rsidRPr="008D69C5">
        <w:rPr>
          <w:rFonts w:ascii="Times New Roman" w:hAnsi="Times New Roman" w:cs="Times New Roman"/>
          <w:sz w:val="22"/>
          <w:szCs w:val="22"/>
        </w:rPr>
        <w:tab/>
      </w:r>
      <w:r w:rsidR="00394158" w:rsidRPr="008D69C5">
        <w:rPr>
          <w:rFonts w:ascii="Times New Roman" w:hAnsi="Times New Roman" w:cs="Times New Roman"/>
          <w:sz w:val="22"/>
          <w:szCs w:val="22"/>
        </w:rPr>
        <w:t>Основные положения при разработке канализаций должны быть согласованы с головной территориальной организацией по водоснабжению и канализации.</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b/>
          <w:bCs/>
          <w:sz w:val="22"/>
          <w:szCs w:val="22"/>
        </w:rPr>
        <w:tab/>
        <w:t>Характеристика методов обезвреживания сточных вод рекомендованных Задонского сельского поселения</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Механические методы очистки сточных вод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Механические процессы очистки заключаются в перемешивании и физическом разделении. </w:t>
      </w:r>
      <w:r w:rsidRPr="008D69C5">
        <w:rPr>
          <w:rFonts w:ascii="Times New Roman" w:hAnsi="Times New Roman" w:cs="Times New Roman"/>
          <w:sz w:val="22"/>
          <w:szCs w:val="22"/>
        </w:rPr>
        <w:tab/>
        <w:t xml:space="preserve">Механическая очистка состоит из процеживания через решетки, пескоулавливания, отстаивания и фильтрования и является предварительным этапом, обеспечивает снижение органических загрязнений до 20 — 25 %.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Механическая очистка в большинстве своем используется для очистки производственных сточных вод.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1) Сепарация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Гидроциклоны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Принцип действия основан на сепарации частиц твердой фазы во вращающемся потоке жидкости.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Преимущества: </w:t>
      </w:r>
    </w:p>
    <w:p w:rsidR="006266AF" w:rsidRPr="008D69C5" w:rsidRDefault="006266AF" w:rsidP="006266AF">
      <w:pPr>
        <w:pStyle w:val="Default"/>
        <w:spacing w:after="52"/>
        <w:rPr>
          <w:rFonts w:ascii="Times New Roman" w:hAnsi="Times New Roman" w:cs="Times New Roman"/>
          <w:sz w:val="22"/>
          <w:szCs w:val="22"/>
        </w:rPr>
      </w:pPr>
      <w:r w:rsidRPr="008D69C5">
        <w:rPr>
          <w:rFonts w:ascii="Times New Roman" w:hAnsi="Times New Roman" w:cs="Times New Roman"/>
          <w:sz w:val="22"/>
          <w:szCs w:val="22"/>
        </w:rPr>
        <w:tab/>
        <w:t xml:space="preserve">- высокая удельная производительность по обрабатываемой суспензии; </w:t>
      </w:r>
    </w:p>
    <w:p w:rsidR="006266AF" w:rsidRPr="008D69C5" w:rsidRDefault="006266AF" w:rsidP="006266AF">
      <w:pPr>
        <w:pStyle w:val="Default"/>
        <w:spacing w:after="52"/>
        <w:rPr>
          <w:rFonts w:ascii="Times New Roman" w:hAnsi="Times New Roman" w:cs="Times New Roman"/>
          <w:sz w:val="22"/>
          <w:szCs w:val="22"/>
        </w:rPr>
      </w:pPr>
      <w:r w:rsidRPr="008D69C5">
        <w:rPr>
          <w:rFonts w:ascii="Times New Roman" w:hAnsi="Times New Roman" w:cs="Times New Roman"/>
          <w:sz w:val="22"/>
          <w:szCs w:val="22"/>
        </w:rPr>
        <w:tab/>
        <w:t xml:space="preserve">- низкие расходы на строительство и эксплуатацию установок; </w:t>
      </w:r>
    </w:p>
    <w:p w:rsidR="006266AF" w:rsidRPr="008D69C5" w:rsidRDefault="006266AF" w:rsidP="006266AF">
      <w:pPr>
        <w:pStyle w:val="Default"/>
        <w:spacing w:after="52"/>
        <w:rPr>
          <w:rFonts w:ascii="Times New Roman" w:hAnsi="Times New Roman" w:cs="Times New Roman"/>
          <w:sz w:val="22"/>
          <w:szCs w:val="22"/>
        </w:rPr>
      </w:pPr>
      <w:r w:rsidRPr="008D69C5">
        <w:rPr>
          <w:rFonts w:ascii="Times New Roman" w:hAnsi="Times New Roman" w:cs="Times New Roman"/>
          <w:sz w:val="22"/>
          <w:szCs w:val="22"/>
        </w:rPr>
        <w:tab/>
        <w:t xml:space="preserve">- отсутствие вращающихся механизмов, предназначенных для генерирования центробежной силы;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возможность создания компактных автоматизированных установок.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Открытые гидроциклоны используются для выделения всплывающих и оседающих грубодисперсных примесей крупностью более 0.2 мм/с и скоагулированных взвешенных веществ.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Открытые гидроциклоны применяются следующих типов: </w:t>
      </w:r>
    </w:p>
    <w:p w:rsidR="006266AF" w:rsidRPr="008D69C5" w:rsidRDefault="006266AF" w:rsidP="006266AF">
      <w:pPr>
        <w:pStyle w:val="Default"/>
        <w:spacing w:after="57"/>
        <w:rPr>
          <w:rFonts w:ascii="Times New Roman" w:hAnsi="Times New Roman" w:cs="Times New Roman"/>
          <w:sz w:val="22"/>
          <w:szCs w:val="22"/>
        </w:rPr>
      </w:pPr>
      <w:r w:rsidRPr="008D69C5">
        <w:rPr>
          <w:rFonts w:ascii="Times New Roman" w:hAnsi="Times New Roman" w:cs="Times New Roman"/>
          <w:sz w:val="22"/>
          <w:szCs w:val="22"/>
        </w:rPr>
        <w:tab/>
        <w:t>- без внутренних устрой</w:t>
      </w:r>
      <w:proofErr w:type="gramStart"/>
      <w:r w:rsidRPr="008D69C5">
        <w:rPr>
          <w:rFonts w:ascii="Times New Roman" w:hAnsi="Times New Roman" w:cs="Times New Roman"/>
          <w:sz w:val="22"/>
          <w:szCs w:val="22"/>
        </w:rPr>
        <w:t>ств дл</w:t>
      </w:r>
      <w:proofErr w:type="gramEnd"/>
      <w:r w:rsidRPr="008D69C5">
        <w:rPr>
          <w:rFonts w:ascii="Times New Roman" w:hAnsi="Times New Roman" w:cs="Times New Roman"/>
          <w:sz w:val="22"/>
          <w:szCs w:val="22"/>
        </w:rPr>
        <w:t xml:space="preserve">я выделения из сточных вод крупных и мелкодисперсных веществ; </w:t>
      </w:r>
    </w:p>
    <w:p w:rsidR="006266AF" w:rsidRPr="008D69C5" w:rsidRDefault="006266AF" w:rsidP="006266AF">
      <w:pPr>
        <w:pStyle w:val="Default"/>
        <w:spacing w:after="57"/>
        <w:rPr>
          <w:rFonts w:ascii="Times New Roman" w:hAnsi="Times New Roman" w:cs="Times New Roman"/>
          <w:sz w:val="22"/>
          <w:szCs w:val="22"/>
        </w:rPr>
      </w:pPr>
      <w:r w:rsidRPr="008D69C5">
        <w:rPr>
          <w:rFonts w:ascii="Times New Roman" w:hAnsi="Times New Roman" w:cs="Times New Roman"/>
          <w:sz w:val="22"/>
          <w:szCs w:val="22"/>
        </w:rPr>
        <w:tab/>
        <w:t xml:space="preserve">- напорные гидроциклоны применяются для выделения из производственных сточных вод грубодисперсных примесей главным образом минерального происхождения.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 с конической диафрагмой и с внутренним цилиндром для выделения оседающих и всплывающих мелкодисперсных взвешенных веществ.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Жидкостные сепараторы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Жидкостные сепараторы используются для аналогичных целей в некоторых отраслях промышленности, например для очистки сточных </w:t>
      </w:r>
      <w:proofErr w:type="gramStart"/>
      <w:r w:rsidRPr="008D69C5">
        <w:rPr>
          <w:rFonts w:ascii="Times New Roman" w:hAnsi="Times New Roman" w:cs="Times New Roman"/>
          <w:sz w:val="22"/>
          <w:szCs w:val="22"/>
        </w:rPr>
        <w:t>вод</w:t>
      </w:r>
      <w:proofErr w:type="gramEnd"/>
      <w:r w:rsidRPr="008D69C5">
        <w:rPr>
          <w:rFonts w:ascii="Times New Roman" w:hAnsi="Times New Roman" w:cs="Times New Roman"/>
          <w:sz w:val="22"/>
          <w:szCs w:val="22"/>
        </w:rPr>
        <w:t xml:space="preserve"> в медицинской промышленности, а также от каныги на мясокомбинатах.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Усреднители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Усреднители предназначены для регулирования состава и поступления сточных вод на очистные сооружения. В результате достигается более высокая очистка. В настоящее время применяются усреднители, действующие по принципу дифференцирования потока и усреднители с перемешиванием поступающей сточной воды.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Центрифуги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Центрифуги предназначены для очистки производственных сточных вод от мелкодисперсных загрязнений. Центрифуги делятся </w:t>
      </w:r>
      <w:proofErr w:type="gramStart"/>
      <w:r w:rsidRPr="008D69C5">
        <w:rPr>
          <w:rFonts w:ascii="Times New Roman" w:hAnsi="Times New Roman" w:cs="Times New Roman"/>
          <w:sz w:val="22"/>
          <w:szCs w:val="22"/>
        </w:rPr>
        <w:t>на</w:t>
      </w:r>
      <w:proofErr w:type="gramEnd"/>
      <w:r w:rsidRPr="008D69C5">
        <w:rPr>
          <w:rFonts w:ascii="Times New Roman" w:hAnsi="Times New Roman" w:cs="Times New Roman"/>
          <w:sz w:val="22"/>
          <w:szCs w:val="22"/>
        </w:rPr>
        <w:t xml:space="preserve"> непрерывные и периодические.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Условия применения: </w:t>
      </w:r>
    </w:p>
    <w:p w:rsidR="006266AF" w:rsidRPr="008D69C5" w:rsidRDefault="006266AF" w:rsidP="006266AF">
      <w:pPr>
        <w:pStyle w:val="Default"/>
        <w:spacing w:after="57"/>
        <w:rPr>
          <w:rFonts w:ascii="Times New Roman" w:hAnsi="Times New Roman" w:cs="Times New Roman"/>
          <w:sz w:val="22"/>
          <w:szCs w:val="22"/>
        </w:rPr>
      </w:pPr>
      <w:r w:rsidRPr="008D69C5">
        <w:rPr>
          <w:rFonts w:ascii="Times New Roman" w:hAnsi="Times New Roman" w:cs="Times New Roman"/>
          <w:sz w:val="22"/>
          <w:szCs w:val="22"/>
        </w:rPr>
        <w:tab/>
        <w:t xml:space="preserve">- локальная очистка производственных сточных вод, когда осадок представляет собой ценный продукт, который может быть утилизирован; </w:t>
      </w:r>
    </w:p>
    <w:p w:rsidR="006266AF" w:rsidRPr="008D69C5" w:rsidRDefault="006266AF" w:rsidP="006266AF">
      <w:pPr>
        <w:pStyle w:val="Default"/>
        <w:spacing w:after="57"/>
        <w:rPr>
          <w:rFonts w:ascii="Times New Roman" w:hAnsi="Times New Roman" w:cs="Times New Roman"/>
          <w:sz w:val="22"/>
          <w:szCs w:val="22"/>
        </w:rPr>
      </w:pPr>
      <w:r w:rsidRPr="008D69C5">
        <w:rPr>
          <w:rFonts w:ascii="Times New Roman" w:hAnsi="Times New Roman" w:cs="Times New Roman"/>
          <w:sz w:val="22"/>
          <w:szCs w:val="22"/>
        </w:rPr>
        <w:tab/>
        <w:t xml:space="preserve">- мелкодисперсный состав загрязнений, когда для их выделения не могут быть применены реагенты.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2) Фильтрация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Фильтры предназначены для механической очистки производственных сточных вод.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Фильтры</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Фильтры с плавающей пенополистирольной загрузкой применяются для очистки шахтных сточных вод от взвешенных веществ. Фильтры с плавающей пенополистирольной загрузкой – применяются для очистки шахтных сточных вод от взвешенных веществ. Это установка, состоящая из двух фильтров, в которых в качестве плавающей фильтрующей загрузки используются вспененные гранулы пенополистирола. Загрязненная сточная вода подается на фильтр снизу вверх. Нижний и верхний слои пенополистирола всплывают, </w:t>
      </w:r>
      <w:proofErr w:type="gramStart"/>
      <w:r w:rsidRPr="008D69C5">
        <w:rPr>
          <w:rFonts w:ascii="Times New Roman" w:hAnsi="Times New Roman" w:cs="Times New Roman"/>
          <w:sz w:val="22"/>
          <w:szCs w:val="22"/>
        </w:rPr>
        <w:t>поджимаются к удерживающимся сеткам и уплотняются</w:t>
      </w:r>
      <w:proofErr w:type="gramEnd"/>
      <w:r w:rsidRPr="008D69C5">
        <w:rPr>
          <w:rFonts w:ascii="Times New Roman" w:hAnsi="Times New Roman" w:cs="Times New Roman"/>
          <w:sz w:val="22"/>
          <w:szCs w:val="22"/>
        </w:rPr>
        <w:t xml:space="preserve">. Эта вода пригодна для технических нужд.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Сетчатые барабанные фильтры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Микрофильтры (МФМ) — задерживают грубодисперсные частицы: растительные и животные структуры примеси, песок и др. Эффективность примерно 30 — 40 % (позволяет в отдельных случаях заменять ими первичные отстойники). МФМ оснащен сеткой с ячейками размером 0.04 х 0.04 мм. Экономическая эффективность от применения МФМ вместо первичных отстойников возрастает с увеличением пропускной способности очистной станции.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Барабанные сетки (БС) задерживают грубодисперсные примеси при отсутствии в воде вязких веществ, снижают содержание взвешенных веществ. Их чаще всего устанавливают перед зернистыми фильтрами для глубокой очистки сточной воды.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Эффективность очистки воды на БС и их пропускная способность зависят от состава загрязнений исходной воды, размера ячеек фильтрующей сетки, частоты вращения барабана, интенсивности промывки и др. количество задерживаемых взвешенных веществ составляет 25 %. При этом в сточной воде должны отсутствовать смолы, битум, масла, способные затруднить промывку сетки. </w:t>
      </w:r>
      <w:proofErr w:type="gramEnd"/>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Сетчатые барабанные фильтры предназначены для механической очистки производственных сточных вод. Микрофильтры задерживают грубодисперсные частицы: растительные и животные структурные примеси, песок и др. Эффективность – 40 — 60 %. Барабанные сетки задерживают грубодисперсные примеси при отсутствии в воде вязких веществ, снижают содержание взвешенных веществ на 25 — 40 %.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Напорные вертикальные фильтры с зернистой загрузкой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Напорные вертикальные фильтры с зернистой загрузкой применяются для механической очистки нефтесодержащих сточных вод после их гравитационного отстаивания. Фильтры представляют собой стальной вертикальный резервуар, который загружается кварцевым песком слоем 1 м или керамической крошкой. Направление фильтрования сверху вниз, скорость 5 — 12 м/ч, продолжительность 12 — 48 ч. Фильтры промывают через дренажную систему снизу вверх. Наиболее эффективность промывки достигается при использовании горячей воды (60 — 80 ºС).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Решетки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Решетки устанавливаются на очистных станциях при поступлении на них сточных вод самотеком. </w:t>
      </w:r>
    </w:p>
    <w:p w:rsidR="006266AF" w:rsidRPr="008D69C5" w:rsidRDefault="006266AF" w:rsidP="006266AF">
      <w:pPr>
        <w:pStyle w:val="Default"/>
        <w:spacing w:after="54"/>
        <w:rPr>
          <w:rFonts w:ascii="Times New Roman" w:hAnsi="Times New Roman" w:cs="Times New Roman"/>
          <w:sz w:val="22"/>
          <w:szCs w:val="22"/>
        </w:rPr>
      </w:pPr>
      <w:r w:rsidRPr="008D69C5">
        <w:rPr>
          <w:rFonts w:ascii="Times New Roman" w:hAnsi="Times New Roman" w:cs="Times New Roman"/>
          <w:sz w:val="22"/>
          <w:szCs w:val="22"/>
        </w:rPr>
        <w:tab/>
        <w:t xml:space="preserve">- решетки типа РМУ (решетки механические унифицированные) и МГ (с механическими граблями). Извлечение отходов с решетки РМУ производится граблиной;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комбинированные решетки-дробилки типа РД и КРД применяются для задержания и дробления отходов без извлечения их из потока сточной воды. КРД (решетка-дробилка круглая) предназначена для измельчения канализационных отходов непосредственно в потоке сточной воды. Здесь исключается ручной труд.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Песколовки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Песколовки необходимы для задержания минеральных частиц с крупностью больше 0.2 — 0.25 мм. </w:t>
      </w:r>
      <w:r w:rsidRPr="008D69C5">
        <w:rPr>
          <w:rFonts w:ascii="Times New Roman" w:hAnsi="Times New Roman" w:cs="Times New Roman"/>
          <w:sz w:val="22"/>
          <w:szCs w:val="22"/>
        </w:rPr>
        <w:tab/>
        <w:t>Горизонтальные песколовки с круговым движением сточной воды предназначены для удаления песка из производственных сточных вод, имеющих нейтральную или слабощелочную реакцию. Горизонтальные песколовки с прямолинейным движением сточной воды эксплуатируются на ряде канализационных станций аэрации. Аэрируемые песколовки применяются для выделения содержащихся в сточной воде минеральных частиц гидравлической крупностью 13 — 18 мм/</w:t>
      </w:r>
      <w:proofErr w:type="gramStart"/>
      <w:r w:rsidRPr="008D69C5">
        <w:rPr>
          <w:rFonts w:ascii="Times New Roman" w:hAnsi="Times New Roman" w:cs="Times New Roman"/>
          <w:sz w:val="22"/>
          <w:szCs w:val="22"/>
        </w:rPr>
        <w:t>с</w:t>
      </w:r>
      <w:proofErr w:type="gramEnd"/>
      <w:r w:rsidRPr="008D69C5">
        <w:rPr>
          <w:rFonts w:ascii="Times New Roman" w:hAnsi="Times New Roman" w:cs="Times New Roman"/>
          <w:sz w:val="22"/>
          <w:szCs w:val="22"/>
        </w:rPr>
        <w:t>.</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Песколовки тангенциальные со шнековым пескопромывателем: сточная вода подается в песколовку тангенциально, в результате возникает вращательное движение, песок за счет центробежной силы прижимается к стенкам сооружения.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3) Седиментация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Седиментация — оседание или всплывание частиц дисперсной фазы (тв</w:t>
      </w:r>
      <w:r w:rsidRPr="008D69C5">
        <w:rPr>
          <w:rFonts w:ascii="Times New Roman" w:cs="Times New Roman"/>
          <w:sz w:val="22"/>
          <w:szCs w:val="22"/>
        </w:rPr>
        <w:t>ѐ</w:t>
      </w:r>
      <w:r w:rsidRPr="008D69C5">
        <w:rPr>
          <w:rFonts w:ascii="Times New Roman" w:hAnsi="Times New Roman" w:cs="Times New Roman"/>
          <w:sz w:val="22"/>
          <w:szCs w:val="22"/>
        </w:rPr>
        <w:t xml:space="preserve">рдых крупинок, капелек жидкости, пузырьков газа) в жидкой или газообразной дисперсионной среде в гравитационном поле или поле центробежных сил.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Вертикальные первичные отстойники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Вертикальные первичные отстойники предназначены для осветления бытовых и близких к ним по составу производственных сточных вод, содержащих грубодисперсные примеси. Первичные отстойники представляют собой круглый резервуар с периферийным лотком для сбора осветленной воды.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Всплывающие вещества собираются у воронки для сбора плавающих веществ и периодически удаляются в иловый колодец, далее сточная вода движется в вертикальном направлении между перегородкой и стенкой отстойника и снова происходит осаждение взвешенных веществ, дойдя до верха </w:t>
      </w:r>
      <w:proofErr w:type="gramStart"/>
      <w:r w:rsidRPr="008D69C5">
        <w:rPr>
          <w:rFonts w:ascii="Times New Roman" w:hAnsi="Times New Roman" w:cs="Times New Roman"/>
          <w:sz w:val="22"/>
          <w:szCs w:val="22"/>
        </w:rPr>
        <w:t>отстойника</w:t>
      </w:r>
      <w:proofErr w:type="gramEnd"/>
      <w:r w:rsidRPr="008D69C5">
        <w:rPr>
          <w:rFonts w:ascii="Times New Roman" w:hAnsi="Times New Roman" w:cs="Times New Roman"/>
          <w:sz w:val="22"/>
          <w:szCs w:val="22"/>
        </w:rPr>
        <w:t xml:space="preserve"> осветленная вода отводится из отстойника. Осадок удаляется под гидростатическим давлением по иловой трубе в иловый колодец. Степень задержания взвешенных веществ до 60 — 70 %.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Горизонтальные первичные отстойники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Горизонтальные первичные отстойники </w:t>
      </w:r>
      <w:proofErr w:type="gramStart"/>
      <w:r w:rsidRPr="008D69C5">
        <w:rPr>
          <w:rFonts w:ascii="Times New Roman" w:hAnsi="Times New Roman" w:cs="Times New Roman"/>
          <w:sz w:val="22"/>
          <w:szCs w:val="22"/>
        </w:rPr>
        <w:t>применяются в составе станций очистки бытовых и близких к ним по составу производственных сточных вод и предназначены</w:t>
      </w:r>
      <w:proofErr w:type="gramEnd"/>
      <w:r w:rsidRPr="008D69C5">
        <w:rPr>
          <w:rFonts w:ascii="Times New Roman" w:hAnsi="Times New Roman" w:cs="Times New Roman"/>
          <w:sz w:val="22"/>
          <w:szCs w:val="22"/>
        </w:rPr>
        <w:t xml:space="preserve"> для выделения взвешенных веществ из вод, прошедших решетки и песколовки.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Исследования показывают, что </w:t>
      </w:r>
      <w:proofErr w:type="gramStart"/>
      <w:r w:rsidRPr="008D69C5">
        <w:rPr>
          <w:rFonts w:ascii="Times New Roman" w:hAnsi="Times New Roman" w:cs="Times New Roman"/>
          <w:sz w:val="22"/>
          <w:szCs w:val="22"/>
        </w:rPr>
        <w:t>прямоугольные горизонтальные</w:t>
      </w:r>
      <w:proofErr w:type="gramEnd"/>
      <w:r w:rsidRPr="008D69C5">
        <w:rPr>
          <w:rFonts w:ascii="Times New Roman" w:hAnsi="Times New Roman" w:cs="Times New Roman"/>
          <w:sz w:val="22"/>
          <w:szCs w:val="22"/>
        </w:rPr>
        <w:t xml:space="preserve"> отстойники более предпочтительны, чем круглые. В таких отстойниках можно осуществить более быстрое удаление осадка. В них отсутствуют подвижные механизмы, находящиеся под водой.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Радиальные первичные отстойники с центральным впуском воды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Радиальные первичные отстойники с центральным впуском воды применяются для очистки бытовых и близких к ним по составу производственных сточных вод. В здании насосной станции распределены три плунжерных насоса для откачки осадка, два насоса для откачки всплывающих примесей и опорожнения и один насос для подачи промывной воды. Отличительной особенностью механизма является наличие спирального скребка. Его преимущества: </w:t>
      </w:r>
      <w:proofErr w:type="gramStart"/>
      <w:r w:rsidRPr="008D69C5">
        <w:rPr>
          <w:rFonts w:ascii="Times New Roman" w:hAnsi="Times New Roman" w:cs="Times New Roman"/>
          <w:sz w:val="22"/>
          <w:szCs w:val="22"/>
        </w:rPr>
        <w:t>упрощена конструкция и снижены</w:t>
      </w:r>
      <w:proofErr w:type="gramEnd"/>
      <w:r w:rsidRPr="008D69C5">
        <w:rPr>
          <w:rFonts w:ascii="Times New Roman" w:hAnsi="Times New Roman" w:cs="Times New Roman"/>
          <w:sz w:val="22"/>
          <w:szCs w:val="22"/>
        </w:rPr>
        <w:t xml:space="preserve"> металлоемкость и трудоемкость изготовления; производительность возрастает до 20 %; конструкция обеспечивает предохранение скребка от поломок при перегрузках.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Радиальные первичные отстойники с периферийным впуском воды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Радиальные первичные отстойники с периферийным впуском воды применяются для механической очистки бытовых и производственных сточных вод. Они могут быть реконструированы из обычных радиальных отстойников с центральной подачей воды. Степень очистки повышается в 1.3 раза. Сточные воды поступают с малыми скоростями. Для сбора и удаления всплывших примесей предусматриваются два бункера (один – в центре, второй – в кольцевой зоне). Отвод осветленной воды осуществляется с помощью центрального кольцевого лотка. Продолжительность пребывания воды примерно 1 ч. Такие отстойники обеспечивают высокую степень осветления сточной воды и низкое содержание взвешенных веществ </w:t>
      </w:r>
      <w:proofErr w:type="gramStart"/>
      <w:r w:rsidRPr="008D69C5">
        <w:rPr>
          <w:rFonts w:ascii="Times New Roman" w:hAnsi="Times New Roman" w:cs="Times New Roman"/>
          <w:sz w:val="22"/>
          <w:szCs w:val="22"/>
        </w:rPr>
        <w:t>в</w:t>
      </w:r>
      <w:proofErr w:type="gramEnd"/>
      <w:r w:rsidRPr="008D69C5">
        <w:rPr>
          <w:rFonts w:ascii="Times New Roman" w:hAnsi="Times New Roman" w:cs="Times New Roman"/>
          <w:sz w:val="22"/>
          <w:szCs w:val="22"/>
        </w:rPr>
        <w:t xml:space="preserve"> осветленной.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Преаэраторы, биокоагуляторы, осветлители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r>
      <w:proofErr w:type="gramStart"/>
      <w:r w:rsidRPr="008D69C5">
        <w:rPr>
          <w:rFonts w:ascii="Times New Roman" w:hAnsi="Times New Roman" w:cs="Times New Roman"/>
          <w:sz w:val="22"/>
          <w:szCs w:val="22"/>
        </w:rPr>
        <w:t xml:space="preserve">Преаэраторы, биокоагуляторы, осветлители должны применяться для снижения содержания загрязнений в отстоянной сточной воде сверх обеспечиваемого первичными отстойниками; для извлечения (сорбцией) ионов тяжелых металлов и других загрязнений, неблагоприятно влияющих на процесс биологической очистки. </w:t>
      </w:r>
      <w:proofErr w:type="gramEnd"/>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Преаэраторы предусматриваются в первичных отстойниках в виде встроенных сооружений. Применяются на станциях очистки с аэротенками.</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Биокоагуляторы предусматриваются в виде сооружений, совмещенных с вертикальными отстойниками. Применяются на станциях как с аэротенками, так и с биологическими фильтрами.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Осветлители с естественной аэрацией устраиваются по типу вертикальных отстойников с внутренней камерой флокуляции. Степень очистки характеризуется снижением взвешенных веществ на 75 %, уменьшением жиров на 55 %.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Нефтеловушки применяются для очистки сточных вод, содержащих грубодиспергированные нефть и нефтепродукты при концентрации более 100 мг/л.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Смолоотстойники применяются для очистки производственных сточных вод, загрязненных смолой и маслом.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4) Флотация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Метод заключается в образовании комплексов «частицы-пузырьки», всплывании этих комплексов и удалении образовавшегося пенного слоя с поверхности обрабатываемой жидкости. Прилипание частицы, находящейся в ней, к поверхности газового пузырька возможно только тогда, когда наблюдается несмачивание или плохое смачивание частицы жидкостью.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Существует пять способов флотационной обработки сточных вод.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Флотация с выделением воздуха из раствора: </w:t>
      </w:r>
    </w:p>
    <w:p w:rsidR="006266AF" w:rsidRPr="008D69C5" w:rsidRDefault="006266AF" w:rsidP="006266AF">
      <w:pPr>
        <w:pStyle w:val="Default"/>
        <w:spacing w:after="57"/>
        <w:rPr>
          <w:rFonts w:ascii="Times New Roman" w:hAnsi="Times New Roman" w:cs="Times New Roman"/>
          <w:sz w:val="22"/>
          <w:szCs w:val="22"/>
        </w:rPr>
      </w:pPr>
      <w:r w:rsidRPr="008D69C5">
        <w:rPr>
          <w:rFonts w:ascii="Times New Roman" w:hAnsi="Times New Roman" w:cs="Times New Roman"/>
          <w:sz w:val="22"/>
          <w:szCs w:val="22"/>
        </w:rPr>
        <w:tab/>
        <w:t xml:space="preserve">- флотация с выделением воздуха из раствора. Способ применяется при очистке производственных сточных вод, содержащих очень мелкие частицы загрязнений. Сущность заключается в создании перенасыщенного раствора воздуха в сточной жидкости; </w:t>
      </w:r>
    </w:p>
    <w:p w:rsidR="006266AF" w:rsidRPr="008D69C5" w:rsidRDefault="006266AF" w:rsidP="006266AF">
      <w:pPr>
        <w:pStyle w:val="Default"/>
        <w:spacing w:after="57"/>
        <w:rPr>
          <w:rFonts w:ascii="Times New Roman" w:hAnsi="Times New Roman" w:cs="Times New Roman"/>
          <w:sz w:val="22"/>
          <w:szCs w:val="22"/>
        </w:rPr>
      </w:pPr>
      <w:r w:rsidRPr="008D69C5">
        <w:rPr>
          <w:rFonts w:ascii="Times New Roman" w:hAnsi="Times New Roman" w:cs="Times New Roman"/>
          <w:sz w:val="22"/>
          <w:szCs w:val="22"/>
        </w:rPr>
        <w:tab/>
        <w:t xml:space="preserve">- вакуумная флотация. Преимущество – образование пузырьков газа, их слипание с частицами загрязнений и всплывание образовавшихся агрегатов «пузырек-частица» </w:t>
      </w:r>
      <w:proofErr w:type="gramStart"/>
      <w:r w:rsidRPr="008D69C5">
        <w:rPr>
          <w:rFonts w:ascii="Times New Roman" w:hAnsi="Times New Roman" w:cs="Times New Roman"/>
          <w:sz w:val="22"/>
          <w:szCs w:val="22"/>
        </w:rPr>
        <w:t>происходит в спокойной среде и вероятность их разрушения сводится</w:t>
      </w:r>
      <w:proofErr w:type="gramEnd"/>
      <w:r w:rsidRPr="008D69C5">
        <w:rPr>
          <w:rFonts w:ascii="Times New Roman" w:hAnsi="Times New Roman" w:cs="Times New Roman"/>
          <w:sz w:val="22"/>
          <w:szCs w:val="22"/>
        </w:rPr>
        <w:t xml:space="preserve"> к минимуму; </w:t>
      </w:r>
    </w:p>
    <w:p w:rsidR="006266AF" w:rsidRPr="008D69C5" w:rsidRDefault="006266AF" w:rsidP="006266AF">
      <w:pPr>
        <w:pStyle w:val="Default"/>
        <w:spacing w:after="57"/>
        <w:rPr>
          <w:rFonts w:ascii="Times New Roman" w:hAnsi="Times New Roman" w:cs="Times New Roman"/>
          <w:sz w:val="22"/>
          <w:szCs w:val="22"/>
        </w:rPr>
      </w:pPr>
      <w:r w:rsidRPr="008D69C5">
        <w:rPr>
          <w:rFonts w:ascii="Times New Roman" w:hAnsi="Times New Roman" w:cs="Times New Roman"/>
          <w:sz w:val="22"/>
          <w:szCs w:val="22"/>
        </w:rPr>
        <w:tab/>
        <w:t xml:space="preserve">- напорная флотация. Метод имеет более широкий диапазон применения, т.к. позволяет регулировать степень пересыщения в соответствии с требуемой эффективностью очистки сточных вод при начальной концентрации загрязнений до 4 — 5 г/л и более;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эрлифтная флотация. </w:t>
      </w:r>
      <w:proofErr w:type="gramStart"/>
      <w:r w:rsidRPr="008D69C5">
        <w:rPr>
          <w:rFonts w:ascii="Times New Roman" w:hAnsi="Times New Roman" w:cs="Times New Roman"/>
          <w:sz w:val="22"/>
          <w:szCs w:val="22"/>
        </w:rPr>
        <w:t xml:space="preserve">Затраты энергии при данной флотации в 2 — 4 раза меньше, чем при напорной, но конструкция установки требует значительного перепада отметок по высоте между питательным резервуаром со сточной водой и аэратором, а так же между аэратором и флотационной камерой (разность отметок составляет 20 — 35 м), что значительно сужает область применения этого метода. </w:t>
      </w:r>
      <w:proofErr w:type="gramEnd"/>
    </w:p>
    <w:p w:rsidR="006266AF" w:rsidRPr="008D69C5" w:rsidRDefault="006266AF" w:rsidP="006266AF">
      <w:pPr>
        <w:pStyle w:val="Default"/>
        <w:rPr>
          <w:rFonts w:ascii="Times New Roman" w:hAnsi="Times New Roman" w:cs="Times New Roman"/>
          <w:sz w:val="22"/>
          <w:szCs w:val="22"/>
        </w:rPr>
      </w:pP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Флотация с механическим диспергированием воздуха: </w:t>
      </w:r>
    </w:p>
    <w:p w:rsidR="006266AF" w:rsidRPr="008D69C5" w:rsidRDefault="006266AF" w:rsidP="006266AF">
      <w:pPr>
        <w:pStyle w:val="Default"/>
        <w:spacing w:after="57"/>
        <w:rPr>
          <w:rFonts w:ascii="Times New Roman" w:hAnsi="Times New Roman" w:cs="Times New Roman"/>
          <w:sz w:val="22"/>
          <w:szCs w:val="22"/>
        </w:rPr>
      </w:pPr>
      <w:r w:rsidRPr="008D69C5">
        <w:rPr>
          <w:rFonts w:ascii="Times New Roman" w:hAnsi="Times New Roman" w:cs="Times New Roman"/>
          <w:sz w:val="22"/>
          <w:szCs w:val="22"/>
        </w:rPr>
        <w:tab/>
        <w:t xml:space="preserve">- флотационная импеллерная установка. Она создает мелкие вихревые потоки, что позволяет получить пузырьки определенной величины; </w:t>
      </w:r>
    </w:p>
    <w:p w:rsidR="006266AF" w:rsidRPr="008D69C5" w:rsidRDefault="006266AF" w:rsidP="006266AF">
      <w:pPr>
        <w:pStyle w:val="Default"/>
        <w:spacing w:after="57"/>
        <w:rPr>
          <w:rFonts w:ascii="Times New Roman" w:hAnsi="Times New Roman" w:cs="Times New Roman"/>
          <w:sz w:val="22"/>
          <w:szCs w:val="22"/>
        </w:rPr>
      </w:pPr>
      <w:r w:rsidRPr="008D69C5">
        <w:rPr>
          <w:rFonts w:ascii="Times New Roman" w:hAnsi="Times New Roman" w:cs="Times New Roman"/>
          <w:sz w:val="22"/>
          <w:szCs w:val="22"/>
        </w:rPr>
        <w:tab/>
        <w:t xml:space="preserve">- безнапорная установка. Установка создает пузырьки большей крупности, т.о. эффект флотации мелких частиц снижается. Применяют для очистки вод от жира и шерсти;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 пневматическая флотационная установка применяется при очистке сточных вод, содержащих растворенные примеси, которые агрессивны к механизмам, имеющим движущиеся части. </w:t>
      </w:r>
    </w:p>
    <w:p w:rsidR="006266AF" w:rsidRPr="008D69C5" w:rsidRDefault="006266AF" w:rsidP="006266AF">
      <w:pPr>
        <w:pStyle w:val="Default"/>
        <w:rPr>
          <w:rFonts w:ascii="Times New Roman" w:hAnsi="Times New Roman" w:cs="Times New Roman"/>
          <w:sz w:val="22"/>
          <w:szCs w:val="22"/>
        </w:rPr>
      </w:pP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Флотация с подачей воздуха через пористые материалы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Флотация с подачей воздуха через пористые материалы. Преимущество: простота аппаратуры и малый расход энергии. Недостаток: зарастание и засорение пор, трудность подбора мелкопористых материалов.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Электрофлотация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Сущность – перенос загрязняющих частиц из жидкости на ее поверхность с помощью пузырьков газа, образующихся при электролизе сточной воды.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Биологическая и химическая флотация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Биологическая и химическая флотация применяется для уплотнения осадков сточных вод. В процессе флотации сточных вод образуется пена, имеющая различное строение, обычно пленочно-структурное. Такая пена содержит значительное количество воды, особенно в нижних слоях, а устойчивость и подвижность ее изменяется в зависимости от количества и характера флотируемых материалов.</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Процесс уплотнения и разрушения пенного слоя может быть интенсифицирован с помощью брызгалок или путем нагревания. В большинстве случаев утилизация пенного конденсата экономически не целесообразна.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Биологические методы очистки и обезвреживания сточных вод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Биологические методы обезвреживания отходов находят все более широкое применение в нашей стране и особенно за рубежом. Они основаны на способности различных штаммов микроорганизмов в процессе жизнедеятельности </w:t>
      </w:r>
      <w:proofErr w:type="gramStart"/>
      <w:r w:rsidRPr="008D69C5">
        <w:rPr>
          <w:rFonts w:ascii="Times New Roman" w:hAnsi="Times New Roman" w:cs="Times New Roman"/>
          <w:sz w:val="22"/>
          <w:szCs w:val="22"/>
        </w:rPr>
        <w:t>разлагать</w:t>
      </w:r>
      <w:proofErr w:type="gramEnd"/>
      <w:r w:rsidRPr="008D69C5">
        <w:rPr>
          <w:rFonts w:ascii="Times New Roman" w:hAnsi="Times New Roman" w:cs="Times New Roman"/>
          <w:sz w:val="22"/>
          <w:szCs w:val="22"/>
        </w:rPr>
        <w:t xml:space="preserve"> или усваивать в своей биомассе многие органические загрязнители.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 настоящее время практически все типы сточных вод перед сбросом в водоемы проходят стадию биологической очистки, сущность которой сводится к тому, что в определенных условиях особые микроорганизмы расщепляют органические вещества до конечных продуктов – воды, углекислого газа, нитритов, </w:t>
      </w:r>
      <w:proofErr w:type="gramStart"/>
      <w:r w:rsidRPr="008D69C5">
        <w:rPr>
          <w:rFonts w:ascii="Times New Roman" w:hAnsi="Times New Roman" w:cs="Times New Roman"/>
          <w:sz w:val="22"/>
          <w:szCs w:val="22"/>
        </w:rPr>
        <w:t>сульфат-ионов</w:t>
      </w:r>
      <w:proofErr w:type="gramEnd"/>
      <w:r w:rsidRPr="008D69C5">
        <w:rPr>
          <w:rFonts w:ascii="Times New Roman" w:hAnsi="Times New Roman" w:cs="Times New Roman"/>
          <w:sz w:val="22"/>
          <w:szCs w:val="22"/>
        </w:rPr>
        <w:t xml:space="preserve"> и т.д.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Биологические методы можно условно подразделить на микробиодеградацию загрязнителей, биопоглощение и перераспределение токсикантов.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Микробиодеградация — это деструкция органических веществ определенными культурами микрофлоры, внесенными в грунт.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Процесс биоразложения протекает с заметной скоростью при оптимальной температуре и влажности. Микробиодеградация может быть использована во всех случаях, где </w:t>
      </w:r>
      <w:proofErr w:type="gramStart"/>
      <w:r w:rsidRPr="008D69C5">
        <w:rPr>
          <w:rFonts w:ascii="Times New Roman" w:hAnsi="Times New Roman" w:cs="Times New Roman"/>
          <w:sz w:val="22"/>
          <w:szCs w:val="22"/>
        </w:rPr>
        <w:t>естественный</w:t>
      </w:r>
      <w:proofErr w:type="gramEnd"/>
      <w:r w:rsidRPr="008D69C5">
        <w:rPr>
          <w:rFonts w:ascii="Times New Roman" w:hAnsi="Times New Roman" w:cs="Times New Roman"/>
          <w:sz w:val="22"/>
          <w:szCs w:val="22"/>
        </w:rPr>
        <w:t xml:space="preserve"> микробиоценоз сохранил жизнеспособность и видовое разнообразие. Хотя процесс идет крайне медленно, его эффективность высока.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Биопоглощение — это способность некоторых растений и простейших организмов ускорять биодеградацию органических веществ или аккумулировать загрязнения в клетках.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Полученные методами генной инженерии штаммы псевдомонад утилизируют сырую нефть, что делает возможной очистку разливов нефти на суше. Данная технология предусматривает периодический полив земель водой до полной утилизации нефти бактериями.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По типу микроорганизмов, участвующих в разложении органических веществ, биологические методы могут быть разделены на аэробные (для жизнедеятельности МО необходим кислород) и анаэробные (живут в отсутствии кислорода). Кроме того, существуют отдельные штаммы организмов, для которых необходимо наличие в питательной среде азота.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Важнейшей задачей ученых является подбор микроорганизмов, бактерий, грибов для переработки конкретных отходов или композиций отходов. </w:t>
      </w:r>
      <w:proofErr w:type="gramStart"/>
      <w:r w:rsidRPr="008D69C5">
        <w:rPr>
          <w:rFonts w:ascii="Times New Roman" w:hAnsi="Times New Roman" w:cs="Times New Roman"/>
          <w:sz w:val="22"/>
          <w:szCs w:val="22"/>
        </w:rPr>
        <w:t xml:space="preserve">Ведутся работы по ускорению роста бактерий в соответствующей среде и регулированию параметров среды в целях сокращения цикла переработки отходов. </w:t>
      </w:r>
      <w:proofErr w:type="gramEnd"/>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Основные преимущества и недостатки биотехнологии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Недостатком большинства биотехнологических процессов является невысокая скорость протекания процессов, что сильно увеличивает капитальные вложения при сооружении промышленных объектов. Хотя в настоящее время разработан ряд скоростных биофильтров. В процессе биообезвреживания происходит вторичное загрязнение атмосферного воздуха продуктами гниения клеток микроорганизмов — сероводородом и аммиаком.</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1) Аэробные методы обезвреживания отходов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Область применения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Обезвреживание жидких отходов.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Технологический процесс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Аэробные методы очистки могут быть разделены по типу резервуара, в котором происходит окисление загрязняющих веществ. «Резервуарами» в данном случае могут являться поля фильтрации, биологические пруды, аэротенки и биофильтры. При этом суть самого метода очистки (минерализация органических веществ) остается неизменной.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Поля фильтрации представляют собой специализированные земельные участки, выделенные для сброса на них загрязненных сточных вод и населенные почвенными аэробными микроорганизмами. Попадая в почву, вредные органические вещества подвергаются окислительному действию МО, в результате чего образуются вода и углекислый газ. Аэробное окисление в биологических прудах представляет собой процесс минерализации органических веществ под действием микроорганизмов, обитающих в воде. </w:t>
      </w:r>
      <w:r w:rsidRPr="008D69C5">
        <w:rPr>
          <w:rFonts w:ascii="Times New Roman" w:hAnsi="Times New Roman" w:cs="Times New Roman"/>
          <w:sz w:val="22"/>
          <w:szCs w:val="22"/>
        </w:rPr>
        <w:tab/>
        <w:t xml:space="preserve">Биологические пруды – это водоемы, в которых создаются наиболее благоприятные для жизнедеятельности микроорганизмов условия (небольшая глубина, отсутствие течений, большое количество микроводорослей, насыщающих воду кислородом, обилие простейших, питающихся бактериями и т.п.). Строительство биологических прудов целесообразно как для доочистки сточных вод, так и для очистки воды рек, впадающих в водохранилища.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Масштабное использование биологических прудов и полей фильтрации ограничивают сезонный характер их работы, малая пропускная способность, а также необходимость в отводе больших участков земли и постоянном контроле уровня грунтовых вод.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При очистке сточных вод в аэротенках и биофильтрах разложение загрязняющих веществ микроорганизмами проходит в искусственных сооружениях. Здесь удается </w:t>
      </w:r>
      <w:proofErr w:type="gramStart"/>
      <w:r w:rsidRPr="008D69C5">
        <w:rPr>
          <w:rFonts w:ascii="Times New Roman" w:hAnsi="Times New Roman" w:cs="Times New Roman"/>
          <w:sz w:val="22"/>
          <w:szCs w:val="22"/>
        </w:rPr>
        <w:t>подобрать и поддерживать</w:t>
      </w:r>
      <w:proofErr w:type="gramEnd"/>
      <w:r w:rsidRPr="008D69C5">
        <w:rPr>
          <w:rFonts w:ascii="Times New Roman" w:hAnsi="Times New Roman" w:cs="Times New Roman"/>
          <w:sz w:val="22"/>
          <w:szCs w:val="22"/>
        </w:rPr>
        <w:t xml:space="preserve"> в течение длительных промежутков времени оптимальные условия для жизнедеятельности МО (температура, значение рН, насыщение кислородом и др.), активизируя процесс минерализации. Очистка на биофильтрах имитирует почвенные условия, а очистка в аэротенках – условия водоемов.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Аэротенки представляют собой достаточно глубокие (от 3 до 6 м) резервуары, снабженные устройствами для аэрации. Здесь обитают колонии МО (на хлопьевидных структурах активного ила), расщепляющие органические вещества. После аэротенков очищенная вода попадает в отстойники, где происходит осаждение активного ила для последующего частичного возвращения его в аэротенк. Кроме того, на подобных сооружениях устраиваются специальные емкости, в которых ил «отдыхает» (регенерируется).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 xml:space="preserve">На сегодняшний день одной из наиболее эффективных очистных систем на базе аэротенков считается SBR-технология (SBR расшифровывается как sequencing batch reactor – аэробный реактор с циклично прерываемой активностью). Данная система очистки предполагает периодический перевод аэротенков в аноксидный режим с низким уровнем растворенного кислорода, что резко расширяет типы протекающих в емкости биохимических реакций. Благодаря этому SBR-система отличается высоким качеством очистки воды, </w:t>
      </w:r>
      <w:proofErr w:type="gramStart"/>
      <w:r w:rsidRPr="008D69C5">
        <w:rPr>
          <w:rFonts w:ascii="Times New Roman" w:hAnsi="Times New Roman" w:cs="Times New Roman"/>
          <w:sz w:val="22"/>
          <w:szCs w:val="22"/>
        </w:rPr>
        <w:t>которое</w:t>
      </w:r>
      <w:proofErr w:type="gramEnd"/>
      <w:r w:rsidRPr="008D69C5">
        <w:rPr>
          <w:rFonts w:ascii="Times New Roman" w:hAnsi="Times New Roman" w:cs="Times New Roman"/>
          <w:sz w:val="22"/>
          <w:szCs w:val="22"/>
        </w:rPr>
        <w:t xml:space="preserve"> позволяет использовать очищенную воду даже в системах оборотного водоснабжения. Примером SBR-технологии могут служить российские разработки «ЮБАС» и «ТОПАС».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lastRenderedPageBreak/>
        <w:tab/>
        <w:t xml:space="preserve">Биофильтр в простейшем исполнении представляет собой резервуар, заполненный крупнозернистым материалом, на частицах которого закрепляются МО. То есть, в отличие от аэротенка, аэробные бактерии расположены здесь на стационарно размещенных носителях. Биофильтры проще аэротенков в эксплуатации, более </w:t>
      </w:r>
      <w:proofErr w:type="gramStart"/>
      <w:r w:rsidRPr="008D69C5">
        <w:rPr>
          <w:rFonts w:ascii="Times New Roman" w:hAnsi="Times New Roman" w:cs="Times New Roman"/>
          <w:sz w:val="22"/>
          <w:szCs w:val="22"/>
        </w:rPr>
        <w:t>надежны и способны</w:t>
      </w:r>
      <w:proofErr w:type="gramEnd"/>
      <w:r w:rsidRPr="008D69C5">
        <w:rPr>
          <w:rFonts w:ascii="Times New Roman" w:hAnsi="Times New Roman" w:cs="Times New Roman"/>
          <w:sz w:val="22"/>
          <w:szCs w:val="22"/>
        </w:rPr>
        <w:t xml:space="preserve"> переносить периодические перегрузки по загрязнению и объему сточных вод. Главное направление в совершенствовании биофильтров в настоящее время состоит в увеличении поверхности загрузки. Как и для любых живых систем, для сооружений биологической очистки существуют концентрации загрязняющих веществ, превышение которых может привести к гибели всей колонии МО.</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b/>
          <w:bCs/>
          <w:sz w:val="22"/>
          <w:szCs w:val="22"/>
        </w:rPr>
        <w:tab/>
        <w:t xml:space="preserve">2) Анаэробные методы обезвреживания отходов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Область применения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Обезвреживание жидких отходов.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Технологический процесс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Анаэробные реакторы обычно представляют собой железобетонные или металлические емкости, содержащие минимум, по сравнению с реакторами аэробной очистки, оборудования. Однако процесс жизнедеятельности анаэробных бактерий связан с выделением метана, что зачастую требует организации специальной системы наблюдений за его концентрацией в воздухе.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 xml:space="preserve">Методы применимы, когда концентрация определенных загрязняющих веществ не превышает допустимый уровень. В большинстве случаев необходимо проводить три-четыре ступени предочистки сточных вод, чтобы добиться необходимого содержания определенных веществ. Кроме того, чтобы сбросить уже очищенные сточные воды в водоем после сооружений биологической очистки, часто необходима их доочистка (например, озонированием или </w:t>
      </w:r>
      <w:proofErr w:type="gramStart"/>
      <w:r w:rsidRPr="008D69C5">
        <w:rPr>
          <w:rFonts w:ascii="Times New Roman" w:hAnsi="Times New Roman" w:cs="Times New Roman"/>
          <w:sz w:val="22"/>
          <w:szCs w:val="22"/>
        </w:rPr>
        <w:t>УФ-облучением</w:t>
      </w:r>
      <w:proofErr w:type="gramEnd"/>
      <w:r w:rsidRPr="008D69C5">
        <w:rPr>
          <w:rFonts w:ascii="Times New Roman" w:hAnsi="Times New Roman" w:cs="Times New Roman"/>
          <w:sz w:val="22"/>
          <w:szCs w:val="22"/>
        </w:rPr>
        <w:t xml:space="preserve">). </w:t>
      </w:r>
    </w:p>
    <w:p w:rsidR="006266AF" w:rsidRPr="008D69C5" w:rsidRDefault="006266AF" w:rsidP="006266AF">
      <w:pPr>
        <w:pStyle w:val="Default"/>
        <w:rPr>
          <w:rFonts w:ascii="Times New Roman" w:hAnsi="Times New Roman" w:cs="Times New Roman"/>
          <w:sz w:val="22"/>
          <w:szCs w:val="22"/>
        </w:rPr>
      </w:pPr>
      <w:r w:rsidRPr="008D69C5">
        <w:rPr>
          <w:rFonts w:ascii="Times New Roman" w:hAnsi="Times New Roman" w:cs="Times New Roman"/>
          <w:sz w:val="22"/>
          <w:szCs w:val="22"/>
        </w:rPr>
        <w:tab/>
        <w:t>Анаэробный метод очистки может рассматриваться в качестве одного из наиболее перспективных при наличии высокой концентрации в сточных водах органических веществ или для очистки бытовых стоков. Его преимущество перед аэробными методами заключается в резком снижении эксплуатационных расходов (для анаэробных МО не требуется дополнительной аэрации воды) и отсутствии проблем, связанных с утилизацией избыточной биомассы.</w:t>
      </w:r>
    </w:p>
    <w:sectPr w:rsidR="006266AF" w:rsidRPr="008D69C5" w:rsidSect="00007099">
      <w:pgSz w:w="11906" w:h="16838" w:code="9"/>
      <w:pgMar w:top="567"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6B1"/>
    <w:multiLevelType w:val="hybridMultilevel"/>
    <w:tmpl w:val="DA0C9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13776A"/>
    <w:multiLevelType w:val="singleLevel"/>
    <w:tmpl w:val="D71ABDB8"/>
    <w:lvl w:ilvl="0">
      <w:start w:val="1"/>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9"/>
  <w:drawingGridHorizontalSpacing w:val="140"/>
  <w:drawingGridVerticalSpacing w:val="381"/>
  <w:displayHorizontalDrawingGridEvery w:val="2"/>
  <w:characterSpacingControl w:val="doNotCompress"/>
  <w:compat/>
  <w:rsids>
    <w:rsidRoot w:val="001F7543"/>
    <w:rsid w:val="00000DCF"/>
    <w:rsid w:val="00007099"/>
    <w:rsid w:val="00014FF7"/>
    <w:rsid w:val="00023B08"/>
    <w:rsid w:val="00046F44"/>
    <w:rsid w:val="00050C03"/>
    <w:rsid w:val="00066870"/>
    <w:rsid w:val="00066FF6"/>
    <w:rsid w:val="00082942"/>
    <w:rsid w:val="000A2193"/>
    <w:rsid w:val="000A53D6"/>
    <w:rsid w:val="000B0F69"/>
    <w:rsid w:val="000E098D"/>
    <w:rsid w:val="000E74AA"/>
    <w:rsid w:val="000F0AB4"/>
    <w:rsid w:val="000F4E35"/>
    <w:rsid w:val="00145BAC"/>
    <w:rsid w:val="00147975"/>
    <w:rsid w:val="00147A0C"/>
    <w:rsid w:val="001602CC"/>
    <w:rsid w:val="00163D19"/>
    <w:rsid w:val="0016666A"/>
    <w:rsid w:val="00190242"/>
    <w:rsid w:val="001A20A4"/>
    <w:rsid w:val="001B6F44"/>
    <w:rsid w:val="001D06CF"/>
    <w:rsid w:val="001E4C3B"/>
    <w:rsid w:val="001F7543"/>
    <w:rsid w:val="00201CB6"/>
    <w:rsid w:val="00220926"/>
    <w:rsid w:val="0024486F"/>
    <w:rsid w:val="00261359"/>
    <w:rsid w:val="00273B34"/>
    <w:rsid w:val="00276E09"/>
    <w:rsid w:val="00280852"/>
    <w:rsid w:val="002810F6"/>
    <w:rsid w:val="002815E8"/>
    <w:rsid w:val="00281DFA"/>
    <w:rsid w:val="00286E3B"/>
    <w:rsid w:val="002937D3"/>
    <w:rsid w:val="00294D4F"/>
    <w:rsid w:val="002A3BB5"/>
    <w:rsid w:val="002B18CC"/>
    <w:rsid w:val="002B7D76"/>
    <w:rsid w:val="00301097"/>
    <w:rsid w:val="00303B2A"/>
    <w:rsid w:val="00321A0A"/>
    <w:rsid w:val="00322769"/>
    <w:rsid w:val="00323EBE"/>
    <w:rsid w:val="0033016B"/>
    <w:rsid w:val="00355265"/>
    <w:rsid w:val="00366F7D"/>
    <w:rsid w:val="0038104C"/>
    <w:rsid w:val="00391E4C"/>
    <w:rsid w:val="00394158"/>
    <w:rsid w:val="003A3831"/>
    <w:rsid w:val="003B2135"/>
    <w:rsid w:val="003B6E80"/>
    <w:rsid w:val="003C0220"/>
    <w:rsid w:val="003C1925"/>
    <w:rsid w:val="003C2BC4"/>
    <w:rsid w:val="003D4FFD"/>
    <w:rsid w:val="003D73BF"/>
    <w:rsid w:val="003F1D5C"/>
    <w:rsid w:val="00403221"/>
    <w:rsid w:val="00463B56"/>
    <w:rsid w:val="00476C90"/>
    <w:rsid w:val="004B0F2A"/>
    <w:rsid w:val="004C5569"/>
    <w:rsid w:val="004E43AD"/>
    <w:rsid w:val="004E573F"/>
    <w:rsid w:val="004E776A"/>
    <w:rsid w:val="004F4D63"/>
    <w:rsid w:val="0051471E"/>
    <w:rsid w:val="00517F6B"/>
    <w:rsid w:val="00521E71"/>
    <w:rsid w:val="00526463"/>
    <w:rsid w:val="005322ED"/>
    <w:rsid w:val="0053291D"/>
    <w:rsid w:val="005460F1"/>
    <w:rsid w:val="00550338"/>
    <w:rsid w:val="00551A08"/>
    <w:rsid w:val="0057612E"/>
    <w:rsid w:val="00582994"/>
    <w:rsid w:val="005841FE"/>
    <w:rsid w:val="005A3CCD"/>
    <w:rsid w:val="005B07F4"/>
    <w:rsid w:val="005B69C0"/>
    <w:rsid w:val="005C4349"/>
    <w:rsid w:val="005D34FF"/>
    <w:rsid w:val="005F189D"/>
    <w:rsid w:val="00607C7B"/>
    <w:rsid w:val="00613938"/>
    <w:rsid w:val="006157C2"/>
    <w:rsid w:val="00622EA9"/>
    <w:rsid w:val="006266AF"/>
    <w:rsid w:val="0064207D"/>
    <w:rsid w:val="00643251"/>
    <w:rsid w:val="00653E4A"/>
    <w:rsid w:val="00671301"/>
    <w:rsid w:val="00682E90"/>
    <w:rsid w:val="00684ED4"/>
    <w:rsid w:val="00693648"/>
    <w:rsid w:val="006940A4"/>
    <w:rsid w:val="00696F33"/>
    <w:rsid w:val="006A06EF"/>
    <w:rsid w:val="006B6313"/>
    <w:rsid w:val="006B766B"/>
    <w:rsid w:val="006C0612"/>
    <w:rsid w:val="006D1A29"/>
    <w:rsid w:val="006D780B"/>
    <w:rsid w:val="006F265E"/>
    <w:rsid w:val="00707001"/>
    <w:rsid w:val="00723876"/>
    <w:rsid w:val="00732BB1"/>
    <w:rsid w:val="007371F1"/>
    <w:rsid w:val="00743323"/>
    <w:rsid w:val="007546E5"/>
    <w:rsid w:val="007809A8"/>
    <w:rsid w:val="007852C0"/>
    <w:rsid w:val="007A5DF4"/>
    <w:rsid w:val="007C4907"/>
    <w:rsid w:val="007C6A69"/>
    <w:rsid w:val="007E6B39"/>
    <w:rsid w:val="00805BEB"/>
    <w:rsid w:val="0080775A"/>
    <w:rsid w:val="00843904"/>
    <w:rsid w:val="00852886"/>
    <w:rsid w:val="008630C6"/>
    <w:rsid w:val="0087181A"/>
    <w:rsid w:val="00877A51"/>
    <w:rsid w:val="008C6889"/>
    <w:rsid w:val="008D69C5"/>
    <w:rsid w:val="008E19EA"/>
    <w:rsid w:val="008E4ABA"/>
    <w:rsid w:val="00930B09"/>
    <w:rsid w:val="009313DD"/>
    <w:rsid w:val="009504C4"/>
    <w:rsid w:val="00954F95"/>
    <w:rsid w:val="009560A9"/>
    <w:rsid w:val="00972A34"/>
    <w:rsid w:val="009732BC"/>
    <w:rsid w:val="00991AFD"/>
    <w:rsid w:val="00991F82"/>
    <w:rsid w:val="009A3156"/>
    <w:rsid w:val="009A55AF"/>
    <w:rsid w:val="009B0A2E"/>
    <w:rsid w:val="009B71C2"/>
    <w:rsid w:val="009C243F"/>
    <w:rsid w:val="009E5640"/>
    <w:rsid w:val="009E5719"/>
    <w:rsid w:val="009F179F"/>
    <w:rsid w:val="009F2022"/>
    <w:rsid w:val="00A0515E"/>
    <w:rsid w:val="00A33D2B"/>
    <w:rsid w:val="00A53BE5"/>
    <w:rsid w:val="00A71601"/>
    <w:rsid w:val="00A87AF4"/>
    <w:rsid w:val="00A91497"/>
    <w:rsid w:val="00AA647D"/>
    <w:rsid w:val="00AC070F"/>
    <w:rsid w:val="00AD762B"/>
    <w:rsid w:val="00AE7072"/>
    <w:rsid w:val="00AF58E5"/>
    <w:rsid w:val="00AF79B8"/>
    <w:rsid w:val="00B055D9"/>
    <w:rsid w:val="00B10338"/>
    <w:rsid w:val="00B1052B"/>
    <w:rsid w:val="00B16D52"/>
    <w:rsid w:val="00B23DD3"/>
    <w:rsid w:val="00B26155"/>
    <w:rsid w:val="00B30322"/>
    <w:rsid w:val="00B37C4B"/>
    <w:rsid w:val="00B40853"/>
    <w:rsid w:val="00B433AA"/>
    <w:rsid w:val="00B5117E"/>
    <w:rsid w:val="00B53CED"/>
    <w:rsid w:val="00B5502E"/>
    <w:rsid w:val="00B653D6"/>
    <w:rsid w:val="00B84F49"/>
    <w:rsid w:val="00BB237D"/>
    <w:rsid w:val="00BB2793"/>
    <w:rsid w:val="00BB7666"/>
    <w:rsid w:val="00BC786B"/>
    <w:rsid w:val="00BD06B9"/>
    <w:rsid w:val="00BD6850"/>
    <w:rsid w:val="00BE4EF6"/>
    <w:rsid w:val="00BE7ED3"/>
    <w:rsid w:val="00C04148"/>
    <w:rsid w:val="00C06555"/>
    <w:rsid w:val="00C23F6C"/>
    <w:rsid w:val="00C36B2B"/>
    <w:rsid w:val="00C37EF2"/>
    <w:rsid w:val="00C414F7"/>
    <w:rsid w:val="00C5322C"/>
    <w:rsid w:val="00C554F6"/>
    <w:rsid w:val="00C60141"/>
    <w:rsid w:val="00C62889"/>
    <w:rsid w:val="00C62BB1"/>
    <w:rsid w:val="00C63788"/>
    <w:rsid w:val="00C77DA3"/>
    <w:rsid w:val="00C805AF"/>
    <w:rsid w:val="00C82C0B"/>
    <w:rsid w:val="00C84A7B"/>
    <w:rsid w:val="00C90C2F"/>
    <w:rsid w:val="00C93705"/>
    <w:rsid w:val="00CA5202"/>
    <w:rsid w:val="00CB41DB"/>
    <w:rsid w:val="00CC3CA2"/>
    <w:rsid w:val="00CC7434"/>
    <w:rsid w:val="00CD09E7"/>
    <w:rsid w:val="00CD15A1"/>
    <w:rsid w:val="00CE3539"/>
    <w:rsid w:val="00D033BD"/>
    <w:rsid w:val="00D2079C"/>
    <w:rsid w:val="00D22DF7"/>
    <w:rsid w:val="00D628F9"/>
    <w:rsid w:val="00D742AD"/>
    <w:rsid w:val="00D76336"/>
    <w:rsid w:val="00D765B9"/>
    <w:rsid w:val="00D7684F"/>
    <w:rsid w:val="00D831CD"/>
    <w:rsid w:val="00DA5FE2"/>
    <w:rsid w:val="00DA7BC7"/>
    <w:rsid w:val="00DB099F"/>
    <w:rsid w:val="00DD791E"/>
    <w:rsid w:val="00DE3B84"/>
    <w:rsid w:val="00E00C16"/>
    <w:rsid w:val="00E0514A"/>
    <w:rsid w:val="00E121C7"/>
    <w:rsid w:val="00E15702"/>
    <w:rsid w:val="00E17493"/>
    <w:rsid w:val="00E26681"/>
    <w:rsid w:val="00E42102"/>
    <w:rsid w:val="00E526CF"/>
    <w:rsid w:val="00E713A9"/>
    <w:rsid w:val="00E733D2"/>
    <w:rsid w:val="00E820DA"/>
    <w:rsid w:val="00E83A48"/>
    <w:rsid w:val="00E97E63"/>
    <w:rsid w:val="00EA1B86"/>
    <w:rsid w:val="00EB1AB2"/>
    <w:rsid w:val="00ED29B0"/>
    <w:rsid w:val="00EE1A84"/>
    <w:rsid w:val="00EE739C"/>
    <w:rsid w:val="00EF3954"/>
    <w:rsid w:val="00F26CE0"/>
    <w:rsid w:val="00F40B53"/>
    <w:rsid w:val="00F50CD1"/>
    <w:rsid w:val="00F61A5D"/>
    <w:rsid w:val="00F718B2"/>
    <w:rsid w:val="00F74F02"/>
    <w:rsid w:val="00F87D9D"/>
    <w:rsid w:val="00F90A1D"/>
    <w:rsid w:val="00FD68FB"/>
    <w:rsid w:val="00FE70F3"/>
    <w:rsid w:val="00FF3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B39"/>
    <w:rPr>
      <w:i/>
      <w:iCs/>
    </w:rPr>
  </w:style>
  <w:style w:type="paragraph" w:customStyle="1" w:styleId="Default">
    <w:name w:val="Default"/>
    <w:rsid w:val="001F7543"/>
    <w:pPr>
      <w:autoSpaceDE w:val="0"/>
      <w:autoSpaceDN w:val="0"/>
      <w:adjustRightInd w:val="0"/>
    </w:pPr>
    <w:rPr>
      <w:rFonts w:ascii="Tahoma" w:hAnsi="Tahoma" w:cs="Tahoma"/>
      <w:color w:val="000000"/>
      <w:sz w:val="24"/>
      <w:szCs w:val="24"/>
    </w:rPr>
  </w:style>
  <w:style w:type="paragraph" w:styleId="a4">
    <w:name w:val="List Paragraph"/>
    <w:basedOn w:val="a"/>
    <w:qFormat/>
    <w:rsid w:val="00D765B9"/>
    <w:pPr>
      <w:suppressAutoHyphens/>
      <w:ind w:left="720"/>
    </w:pPr>
    <w:rPr>
      <w:rFonts w:ascii="Calibri" w:eastAsia="Times New Roman" w:hAnsi="Calibri" w:cs="Calibri"/>
      <w:sz w:val="24"/>
      <w:szCs w:val="24"/>
      <w:lang w:val="en-US" w:bidi="en-US"/>
    </w:rPr>
  </w:style>
  <w:style w:type="paragraph" w:styleId="a5">
    <w:name w:val="Body Text Indent"/>
    <w:basedOn w:val="a"/>
    <w:link w:val="a6"/>
    <w:rsid w:val="00D765B9"/>
    <w:pPr>
      <w:suppressAutoHyphens/>
      <w:spacing w:after="120"/>
      <w:ind w:left="283"/>
    </w:pPr>
    <w:rPr>
      <w:rFonts w:ascii="Calibri" w:eastAsia="Times New Roman" w:hAnsi="Calibri" w:cs="Calibri"/>
      <w:sz w:val="24"/>
      <w:szCs w:val="24"/>
      <w:lang w:val="en-US" w:bidi="en-US"/>
    </w:rPr>
  </w:style>
  <w:style w:type="character" w:customStyle="1" w:styleId="a6">
    <w:name w:val="Основной текст с отступом Знак"/>
    <w:basedOn w:val="a0"/>
    <w:link w:val="a5"/>
    <w:rsid w:val="00D765B9"/>
    <w:rPr>
      <w:rFonts w:ascii="Calibri" w:eastAsia="Times New Roman" w:hAnsi="Calibri" w:cs="Calibri"/>
      <w:sz w:val="24"/>
      <w:szCs w:val="24"/>
      <w:lang w:val="en-US" w:bidi="en-US"/>
    </w:rPr>
  </w:style>
  <w:style w:type="character" w:customStyle="1" w:styleId="FontStyle137">
    <w:name w:val="Font Style137"/>
    <w:basedOn w:val="a0"/>
    <w:rsid w:val="00D765B9"/>
    <w:rPr>
      <w:rFonts w:ascii="Times New Roman" w:hAnsi="Times New Roman" w:cs="Times New Roman"/>
      <w:sz w:val="22"/>
      <w:szCs w:val="22"/>
    </w:rPr>
  </w:style>
  <w:style w:type="paragraph" w:styleId="2">
    <w:name w:val="Body Text Indent 2"/>
    <w:basedOn w:val="a"/>
    <w:link w:val="20"/>
    <w:uiPriority w:val="99"/>
    <w:semiHidden/>
    <w:unhideWhenUsed/>
    <w:rsid w:val="007546E5"/>
    <w:pPr>
      <w:spacing w:after="120" w:line="480" w:lineRule="auto"/>
      <w:ind w:left="283"/>
    </w:pPr>
  </w:style>
  <w:style w:type="character" w:customStyle="1" w:styleId="20">
    <w:name w:val="Основной текст с отступом 2 Знак"/>
    <w:basedOn w:val="a0"/>
    <w:link w:val="2"/>
    <w:uiPriority w:val="99"/>
    <w:semiHidden/>
    <w:rsid w:val="007546E5"/>
  </w:style>
  <w:style w:type="paragraph" w:styleId="a7">
    <w:name w:val="No Spacing"/>
    <w:basedOn w:val="a"/>
    <w:uiPriority w:val="1"/>
    <w:qFormat/>
    <w:rsid w:val="007546E5"/>
    <w:pPr>
      <w:ind w:left="284"/>
    </w:pPr>
    <w:rPr>
      <w:rFonts w:ascii="Calibri" w:eastAsia="Times New Roman" w:hAnsi="Calibri" w:cs="Calibri"/>
      <w:sz w:val="24"/>
      <w:szCs w:val="32"/>
      <w:lang w:val="en-US" w:bidi="en-US"/>
    </w:rPr>
  </w:style>
  <w:style w:type="paragraph" w:customStyle="1" w:styleId="S31">
    <w:name w:val="S_Нумерованный_3.1"/>
    <w:basedOn w:val="a"/>
    <w:link w:val="S310"/>
    <w:rsid w:val="002A3BB5"/>
    <w:pPr>
      <w:suppressAutoHyphens/>
      <w:spacing w:line="360" w:lineRule="auto"/>
      <w:ind w:firstLine="709"/>
    </w:pPr>
    <w:rPr>
      <w:rFonts w:eastAsia="Times New Roman" w:cs="Calibri"/>
      <w:szCs w:val="28"/>
      <w:lang w:val="en-US" w:bidi="en-US"/>
    </w:rPr>
  </w:style>
  <w:style w:type="character" w:customStyle="1" w:styleId="S310">
    <w:name w:val="S_Нумерованный_3.1 Знак Знак"/>
    <w:basedOn w:val="a0"/>
    <w:link w:val="S31"/>
    <w:rsid w:val="002A3BB5"/>
    <w:rPr>
      <w:rFonts w:eastAsia="Times New Roman" w:cs="Calibri"/>
      <w:szCs w:val="28"/>
      <w:lang w:val="en-US" w:bidi="en-US"/>
    </w:rPr>
  </w:style>
  <w:style w:type="paragraph" w:styleId="a8">
    <w:name w:val="Balloon Text"/>
    <w:basedOn w:val="a"/>
    <w:link w:val="a9"/>
    <w:uiPriority w:val="99"/>
    <w:semiHidden/>
    <w:unhideWhenUsed/>
    <w:rsid w:val="002A3BB5"/>
    <w:rPr>
      <w:rFonts w:ascii="Tahoma" w:hAnsi="Tahoma" w:cs="Tahoma"/>
      <w:sz w:val="16"/>
      <w:szCs w:val="16"/>
    </w:rPr>
  </w:style>
  <w:style w:type="character" w:customStyle="1" w:styleId="a9">
    <w:name w:val="Текст выноски Знак"/>
    <w:basedOn w:val="a0"/>
    <w:link w:val="a8"/>
    <w:uiPriority w:val="99"/>
    <w:semiHidden/>
    <w:rsid w:val="002A3BB5"/>
    <w:rPr>
      <w:rFonts w:ascii="Tahoma" w:hAnsi="Tahoma" w:cs="Tahoma"/>
      <w:sz w:val="16"/>
      <w:szCs w:val="16"/>
    </w:rPr>
  </w:style>
  <w:style w:type="table" w:styleId="aa">
    <w:name w:val="Table Grid"/>
    <w:basedOn w:val="a1"/>
    <w:uiPriority w:val="59"/>
    <w:rsid w:val="00DA7B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laceholder Text"/>
    <w:basedOn w:val="a0"/>
    <w:uiPriority w:val="99"/>
    <w:semiHidden/>
    <w:rsid w:val="00286E3B"/>
    <w:rPr>
      <w:color w:val="808080"/>
    </w:rPr>
  </w:style>
  <w:style w:type="character" w:styleId="ac">
    <w:name w:val="Hyperlink"/>
    <w:basedOn w:val="a0"/>
    <w:uiPriority w:val="99"/>
    <w:unhideWhenUsed/>
    <w:rsid w:val="00321A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www.zadonskoe.ru"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5;&#1082;&#1072;&#1090;&#1077;&#1088;&#1080;&#1085;&#1072;\&#1056;&#1072;&#1073;&#1086;&#1095;&#1080;&#1081;%20&#1089;&#1090;&#1086;&#1083;\&#1047;&#1072;&#1076;&#1086;&#1085;&#1089;&#1082;&#1086;&#1077;%20&#1089;.&#1087;\&#1044;&#1080;&#1072;&#1075;&#1088;&#1072;&#1084;&#1084;&#1099;%20&#1078;&#1080;&#1083;&#1092;&#1086;&#1085;&#1076;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2;&#1089;&#1077;%20&#1076;&#1086;&#1082;&#1091;&#1084;&#1077;&#1085;&#1090;&#1099;\Saves\From%20Rover\Lokal%20disk\&#1044;&#1054;&#1050;&#1059;&#1052;&#1045;&#1053;&#1058;&#1067;\&#1056;&#1072;&#1073;&#1086;&#1090;&#1072;%20&#1080;&#1085;&#1089;&#1090;&#1080;&#1090;&#1091;&#1090;\&#1057;&#1077;&#1083;&#1100;&#1089;&#1082;&#1080;&#1077;%20&#1087;&#1086;&#1089;&#1077;&#1083;&#1077;&#1085;&#1080;&#1103;\&#1047;&#1072;&#1076;&#1086;&#1085;&#1089;&#1082;&#1086;&#1077;%20&#1089;&#1077;&#1083;&#1100;&#1089;&#1082;&#1086;&#1077;%20&#1087;&#1086;&#1089;&#1077;&#1083;&#1077;&#1085;&#1080;&#1077;\&#1056;&#1072;&#1073;&#1086;&#1095;&#1072;&#1103;\&#1044;&#1080;&#1085;&#1072;&#1084;&#1080;&#1082;&#1072;%20&#1095;&#1080;&#1089;&#1083;&#1077;&#1085;&#1085;&#1086;&#1089;&#1090;&#1080;%20&#1085;&#1072;&#1089;&#1077;&#1083;&#1077;&#1085;&#1080;&#1103;%20&#1047;&#1072;&#1076;&#1086;&#1085;&#1089;&#1082;&#1086;&#1075;&#108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4;&#1080;&#1085;&#1072;&#1084;&#1080;&#1082;&#1072;%20&#1095;&#1080;&#1089;&#1083;&#1077;&#1085;&#1085;&#1086;&#1089;&#1090;&#1080;%20&#1085;&#1072;&#1089;&#1077;&#1083;&#1077;&#1085;&#1080;&#1103;%20&#1047;&#1072;&#1076;&#1086;&#1085;&#1089;&#1082;&#1086;&#1075;&#108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44;&#1080;&#1085;&#1072;&#1084;&#1080;&#1082;&#1072;%20&#1095;&#1080;&#1089;&#1083;&#1077;&#1085;&#1085;&#1086;&#1089;&#1090;&#1080;%20&#1085;&#1072;&#1089;&#1077;&#1083;&#1077;&#1085;&#1080;&#1103;%20&#1047;&#1072;&#1076;&#1086;&#1085;&#1089;&#1082;&#1086;&#1075;&#108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44;&#1080;&#1085;&#1072;&#1084;&#1080;&#1082;&#1072;%20&#1095;&#1080;&#1089;&#1083;&#1077;&#1085;&#1085;&#1086;&#1089;&#1090;&#1080;%20&#1085;&#1072;&#1089;&#1077;&#1083;&#1077;&#1085;&#1080;&#1103;%20&#1047;&#1072;&#1076;&#1086;&#1085;&#1089;&#1082;&#1086;&#1075;&#108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44;&#1080;&#1085;&#1072;&#1084;&#1080;&#1082;&#1072;%20&#1095;&#1080;&#1089;&#1083;&#1077;&#1085;&#1085;&#1086;&#1089;&#1090;&#1080;%20&#1085;&#1072;&#1089;&#1077;&#1083;&#1077;&#1085;&#1080;&#1103;%20&#1047;&#1072;&#1076;&#1086;&#1085;&#1089;&#1082;&#1086;&#1075;&#108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30"/>
      <c:depthPercent val="100"/>
      <c:rAngAx val="1"/>
    </c:view3D>
    <c:plotArea>
      <c:layout>
        <c:manualLayout>
          <c:layoutTarget val="inner"/>
          <c:xMode val="edge"/>
          <c:yMode val="edge"/>
          <c:x val="8.9558218200994744E-2"/>
          <c:y val="8.346490954840563E-2"/>
          <c:w val="0.89587622828138325"/>
          <c:h val="0.7941968801811593"/>
        </c:manualLayout>
      </c:layout>
      <c:bar3DChart>
        <c:barDir val="col"/>
        <c:grouping val="clustered"/>
        <c:ser>
          <c:idx val="0"/>
          <c:order val="0"/>
          <c:tx>
            <c:strRef>
              <c:f>Лист2!$A$2</c:f>
              <c:strCache>
                <c:ptCount val="1"/>
                <c:pt idx="0">
                  <c:v>Ввод в действие общей площади жилых домов поселение</c:v>
                </c:pt>
              </c:strCache>
            </c:strRef>
          </c:tx>
          <c:dLbls>
            <c:dLbl>
              <c:idx val="0"/>
              <c:layout>
                <c:manualLayout>
                  <c:x val="1.6666666666666753E-2"/>
                  <c:y val="8.2156382994500413E-2"/>
                </c:manualLayout>
              </c:layout>
              <c:showVal val="1"/>
            </c:dLbl>
            <c:dLbl>
              <c:idx val="1"/>
              <c:layout>
                <c:manualLayout>
                  <c:x val="2.2375431417530074E-2"/>
                  <c:y val="9.110162077198003E-2"/>
                </c:manualLayout>
              </c:layout>
              <c:showVal val="1"/>
            </c:dLbl>
            <c:dLbl>
              <c:idx val="2"/>
              <c:layout>
                <c:manualLayout>
                  <c:x val="2.5000103333539997E-2"/>
                  <c:y val="8.2156382994500413E-2"/>
                </c:manualLayout>
              </c:layout>
              <c:showVal val="1"/>
            </c:dLbl>
            <c:showVal val="1"/>
          </c:dLbls>
          <c:cat>
            <c:numRef>
              <c:f>Лист2!$B$1:$D$1</c:f>
              <c:numCache>
                <c:formatCode>General</c:formatCode>
                <c:ptCount val="3"/>
                <c:pt idx="0">
                  <c:v>2006</c:v>
                </c:pt>
                <c:pt idx="1">
                  <c:v>2007</c:v>
                </c:pt>
                <c:pt idx="2">
                  <c:v>2008</c:v>
                </c:pt>
              </c:numCache>
            </c:numRef>
          </c:cat>
          <c:val>
            <c:numRef>
              <c:f>Лист2!$B$2:$D$2</c:f>
              <c:numCache>
                <c:formatCode>General</c:formatCode>
                <c:ptCount val="3"/>
                <c:pt idx="0">
                  <c:v>1.6900000000000241</c:v>
                </c:pt>
                <c:pt idx="1">
                  <c:v>1.41</c:v>
                </c:pt>
                <c:pt idx="2">
                  <c:v>1.1000000000000001</c:v>
                </c:pt>
              </c:numCache>
            </c:numRef>
          </c:val>
        </c:ser>
        <c:shape val="cylinder"/>
        <c:axId val="121332096"/>
        <c:axId val="121333632"/>
        <c:axId val="0"/>
      </c:bar3DChart>
      <c:catAx>
        <c:axId val="121332096"/>
        <c:scaling>
          <c:orientation val="minMax"/>
        </c:scaling>
        <c:axPos val="b"/>
        <c:numFmt formatCode="General" sourceLinked="1"/>
        <c:tickLblPos val="nextTo"/>
        <c:crossAx val="121333632"/>
        <c:crosses val="autoZero"/>
        <c:auto val="1"/>
        <c:lblAlgn val="ctr"/>
        <c:lblOffset val="100"/>
      </c:catAx>
      <c:valAx>
        <c:axId val="121333632"/>
        <c:scaling>
          <c:orientation val="minMax"/>
        </c:scaling>
        <c:axPos val="l"/>
        <c:majorGridlines/>
        <c:numFmt formatCode="General" sourceLinked="1"/>
        <c:tickLblPos val="nextTo"/>
        <c:crossAx val="121332096"/>
        <c:crosses val="autoZero"/>
        <c:crossBetween val="between"/>
      </c:valAx>
    </c:plotArea>
    <c:plotVisOnly val="1"/>
  </c:chart>
  <c:txPr>
    <a:bodyPr/>
    <a:lstStyle/>
    <a:p>
      <a:pPr>
        <a:defRPr sz="1100" baseline="0">
          <a:latin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655739047327152"/>
          <c:y val="3.4086806687290451E-2"/>
          <c:w val="0.85625000000000062"/>
          <c:h val="0.79513888888888884"/>
        </c:manualLayout>
      </c:layout>
      <c:lineChart>
        <c:grouping val="standard"/>
        <c:ser>
          <c:idx val="0"/>
          <c:order val="0"/>
          <c:cat>
            <c:numRef>
              <c:f>'Общая динамика'!$A$2:$A$12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'Общая динамика'!$B$2:$B$12</c:f>
              <c:numCache>
                <c:formatCode>General</c:formatCode>
                <c:ptCount val="11"/>
                <c:pt idx="0">
                  <c:v>7528</c:v>
                </c:pt>
                <c:pt idx="1">
                  <c:v>7543</c:v>
                </c:pt>
                <c:pt idx="2">
                  <c:v>7641</c:v>
                </c:pt>
                <c:pt idx="3">
                  <c:v>7817</c:v>
                </c:pt>
                <c:pt idx="4">
                  <c:v>8047</c:v>
                </c:pt>
                <c:pt idx="5">
                  <c:v>7925</c:v>
                </c:pt>
                <c:pt idx="6">
                  <c:v>8077</c:v>
                </c:pt>
                <c:pt idx="7">
                  <c:v>8026</c:v>
                </c:pt>
                <c:pt idx="8">
                  <c:v>8210</c:v>
                </c:pt>
                <c:pt idx="9">
                  <c:v>8176</c:v>
                </c:pt>
                <c:pt idx="10">
                  <c:v>8286</c:v>
                </c:pt>
              </c:numCache>
            </c:numRef>
          </c:val>
        </c:ser>
        <c:marker val="1"/>
        <c:axId val="121343360"/>
        <c:axId val="121345152"/>
      </c:lineChart>
      <c:catAx>
        <c:axId val="121343360"/>
        <c:scaling>
          <c:orientation val="minMax"/>
        </c:scaling>
        <c:axPos val="b"/>
        <c:numFmt formatCode="General" sourceLinked="1"/>
        <c:tickLblPos val="nextTo"/>
        <c:crossAx val="121345152"/>
        <c:crosses val="autoZero"/>
        <c:auto val="1"/>
        <c:lblAlgn val="ctr"/>
        <c:lblOffset val="100"/>
      </c:catAx>
      <c:valAx>
        <c:axId val="121345152"/>
        <c:scaling>
          <c:orientation val="minMax"/>
        </c:scaling>
        <c:axPos val="l"/>
        <c:majorGridlines/>
        <c:numFmt formatCode="General" sourceLinked="1"/>
        <c:tickLblPos val="nextTo"/>
        <c:crossAx val="12134336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sz="1200" b="0"/>
              <a:t>200</a:t>
            </a:r>
            <a:r>
              <a:rPr lang="ru-RU" sz="1200" b="0"/>
              <a:t>6</a:t>
            </a:r>
            <a:endParaRPr lang="en-US" sz="1200" b="0"/>
          </a:p>
        </c:rich>
      </c:tx>
      <c:layout>
        <c:manualLayout>
          <c:xMode val="edge"/>
          <c:yMode val="edge"/>
          <c:x val="0.45364598147698504"/>
          <c:y val="2.7777777777780076E-2"/>
        </c:manualLayout>
      </c:layout>
    </c:title>
    <c:view3D>
      <c:rotX val="30"/>
      <c:perspective val="30"/>
    </c:view3D>
    <c:plotArea>
      <c:layout>
        <c:manualLayout>
          <c:layoutTarget val="inner"/>
          <c:xMode val="edge"/>
          <c:yMode val="edge"/>
          <c:x val="0.19131522656584229"/>
          <c:y val="0.18305118110237345"/>
          <c:w val="0.6402344861077387"/>
          <c:h val="0.64767096821230674"/>
        </c:manualLayout>
      </c:layout>
      <c:pie3DChart>
        <c:varyColors val="1"/>
        <c:ser>
          <c:idx val="0"/>
          <c:order val="0"/>
          <c:explosion val="25"/>
          <c:dLbls>
            <c:dLbl>
              <c:idx val="0"/>
              <c:layout>
                <c:manualLayout>
                  <c:x val="2.9006671522887831E-2"/>
                  <c:y val="-3.0446923301254012E-2"/>
                </c:manualLayout>
              </c:layout>
              <c:dLblPos val="bestFit"/>
              <c:showPercent val="1"/>
            </c:dLbl>
            <c:dLbl>
              <c:idx val="1"/>
              <c:layout>
                <c:manualLayout>
                  <c:x val="-6.2679015343346411E-2"/>
                  <c:y val="3.1060804899387576E-2"/>
                </c:manualLayout>
              </c:layout>
              <c:dLblPos val="bestFit"/>
              <c:showPercent val="1"/>
            </c:dLbl>
            <c:numFmt formatCode="0.0%" sourceLinked="0"/>
            <c:txPr>
              <a:bodyPr/>
              <a:lstStyle/>
              <a:p>
                <a:pPr>
                  <a:defRPr sz="1200"/>
                </a:pPr>
                <a:endParaRPr lang="ru-RU"/>
              </a:p>
            </c:txPr>
            <c:showPercent val="1"/>
            <c:showLeaderLines val="1"/>
          </c:dLbls>
          <c:cat>
            <c:strRef>
              <c:f>Пол!$N$4:$N$5</c:f>
              <c:strCache>
                <c:ptCount val="2"/>
                <c:pt idx="0">
                  <c:v>Мужчины</c:v>
                </c:pt>
                <c:pt idx="1">
                  <c:v>Женщины</c:v>
                </c:pt>
              </c:strCache>
            </c:strRef>
          </c:cat>
          <c:val>
            <c:numRef>
              <c:f>Пол!$O$4:$O$5</c:f>
              <c:numCache>
                <c:formatCode>General</c:formatCode>
                <c:ptCount val="2"/>
                <c:pt idx="0">
                  <c:v>3621</c:v>
                </c:pt>
                <c:pt idx="1">
                  <c:v>4426</c:v>
                </c:pt>
              </c:numCache>
            </c:numRef>
          </c:val>
        </c:ser>
        <c:dLbls>
          <c:showPercent val="1"/>
        </c:dLbls>
      </c:pie3DChart>
      <c:spPr>
        <a:noFill/>
        <a:ln w="25400">
          <a:noFill/>
        </a:ln>
      </c:spPr>
    </c:plotArea>
    <c:legend>
      <c:legendPos val="r"/>
      <c:layout>
        <c:manualLayout>
          <c:xMode val="edge"/>
          <c:yMode val="edge"/>
          <c:x val="0.17411310370344676"/>
          <c:y val="0.81668780985710121"/>
          <c:w val="0.62911743961520261"/>
          <c:h val="0.12113808690580342"/>
        </c:manualLayout>
      </c:layout>
      <c:txPr>
        <a:bodyPr/>
        <a:lstStyle/>
        <a:p>
          <a:pPr rtl="0">
            <a:defRPr sz="1200"/>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t>2009</a:t>
            </a:r>
          </a:p>
        </c:rich>
      </c:tx>
    </c:title>
    <c:view3D>
      <c:rotX val="30"/>
      <c:perspective val="30"/>
    </c:view3D>
    <c:plotArea>
      <c:layout>
        <c:manualLayout>
          <c:layoutTarget val="inner"/>
          <c:xMode val="edge"/>
          <c:yMode val="edge"/>
          <c:x val="0.19576129657658894"/>
          <c:y val="0.16453266258384366"/>
          <c:w val="0.62700349956255463"/>
          <c:h val="0.64767096821230674"/>
        </c:manualLayout>
      </c:layout>
      <c:pie3DChart>
        <c:varyColors val="1"/>
        <c:ser>
          <c:idx val="0"/>
          <c:order val="0"/>
          <c:explosion val="25"/>
          <c:dLbls>
            <c:dLbl>
              <c:idx val="0"/>
              <c:layout>
                <c:manualLayout>
                  <c:x val="2.4291119860017602E-2"/>
                  <c:y val="-4.193241469816273E-2"/>
                </c:manualLayout>
              </c:layout>
              <c:dLblPos val="bestFit"/>
              <c:showPercent val="1"/>
            </c:dLbl>
            <c:dLbl>
              <c:idx val="1"/>
              <c:layout>
                <c:manualLayout>
                  <c:x val="-4.4208223972003524E-2"/>
                  <c:y val="-2.4128390201224838E-2"/>
                </c:manualLayout>
              </c:layout>
              <c:dLblPos val="bestFit"/>
              <c:showPercent val="1"/>
            </c:dLbl>
            <c:numFmt formatCode="0.0%" sourceLinked="0"/>
            <c:txPr>
              <a:bodyPr/>
              <a:lstStyle/>
              <a:p>
                <a:pPr>
                  <a:defRPr sz="1200"/>
                </a:pPr>
                <a:endParaRPr lang="ru-RU"/>
              </a:p>
            </c:txPr>
            <c:showPercent val="1"/>
            <c:showLeaderLines val="1"/>
          </c:dLbls>
          <c:cat>
            <c:strRef>
              <c:f>Пол!$N$4:$N$5</c:f>
              <c:strCache>
                <c:ptCount val="2"/>
                <c:pt idx="0">
                  <c:v>Мужчины</c:v>
                </c:pt>
                <c:pt idx="1">
                  <c:v>Женщины</c:v>
                </c:pt>
              </c:strCache>
            </c:strRef>
          </c:cat>
          <c:val>
            <c:numRef>
              <c:f>Пол!$P$4:$P$5</c:f>
              <c:numCache>
                <c:formatCode>General</c:formatCode>
                <c:ptCount val="2"/>
                <c:pt idx="0">
                  <c:v>3734</c:v>
                </c:pt>
                <c:pt idx="1">
                  <c:v>4442</c:v>
                </c:pt>
              </c:numCache>
            </c:numRef>
          </c:val>
        </c:ser>
        <c:dLbls>
          <c:showPercent val="1"/>
        </c:dLbls>
      </c:pie3DChart>
      <c:spPr>
        <a:noFill/>
        <a:ln w="25400">
          <a:noFill/>
        </a:ln>
      </c:spPr>
    </c:plotArea>
    <c:legend>
      <c:legendPos val="r"/>
      <c:layout>
        <c:manualLayout>
          <c:xMode val="edge"/>
          <c:yMode val="edge"/>
          <c:x val="0.19197208041302541"/>
          <c:y val="0.86103674540682407"/>
          <c:w val="0.63025029563614265"/>
          <c:h val="9.7255030621172397E-2"/>
        </c:manualLayout>
      </c:layout>
      <c:txPr>
        <a:bodyPr/>
        <a:lstStyle/>
        <a:p>
          <a:pPr>
            <a:defRPr sz="1200"/>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50" b="0" i="0" u="none" strike="noStrike" baseline="0">
                <a:solidFill>
                  <a:srgbClr val="000000"/>
                </a:solidFill>
                <a:latin typeface="Arial Cyr"/>
                <a:ea typeface="Arial Cyr"/>
                <a:cs typeface="Arial Cyr"/>
              </a:defRPr>
            </a:pPr>
            <a:r>
              <a:rPr lang="ru-RU" sz="1100"/>
              <a:t>2006</a:t>
            </a:r>
          </a:p>
        </c:rich>
      </c:tx>
      <c:layout>
        <c:manualLayout>
          <c:xMode val="edge"/>
          <c:yMode val="edge"/>
          <c:x val="0.46731234866828086"/>
          <c:y val="3.7288135593221854E-2"/>
        </c:manualLayout>
      </c:layout>
      <c:spPr>
        <a:noFill/>
        <a:ln w="25400">
          <a:noFill/>
        </a:ln>
      </c:spPr>
    </c:title>
    <c:view3D>
      <c:perspective val="0"/>
    </c:view3D>
    <c:plotArea>
      <c:layout>
        <c:manualLayout>
          <c:layoutTarget val="inner"/>
          <c:xMode val="edge"/>
          <c:yMode val="edge"/>
          <c:x val="0.19854721549637719"/>
          <c:y val="0.27796656178259588"/>
          <c:w val="0.60532687651334482"/>
          <c:h val="0.33898361193000143"/>
        </c:manualLayout>
      </c:layout>
      <c:pie3DChart>
        <c:varyColors val="1"/>
        <c:ser>
          <c:idx val="0"/>
          <c:order val="0"/>
          <c:tx>
            <c:strRef>
              <c:f>'Возрастной состав'!$B$2</c:f>
              <c:strCache>
                <c:ptCount val="1"/>
                <c:pt idx="0">
                  <c:v>2006</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5.9702579550440955E-2"/>
                  <c:y val="-4.6280350549401661E-2"/>
                </c:manualLayout>
              </c:layout>
              <c:dLblPos val="bestFit"/>
              <c:showPercent val="1"/>
            </c:dLbl>
            <c:dLbl>
              <c:idx val="1"/>
              <c:layout>
                <c:manualLayout>
                  <c:x val="7.3267367002853453E-2"/>
                  <c:y val="3.7823746607946629E-2"/>
                </c:manualLayout>
              </c:layout>
              <c:dLblPos val="bestFit"/>
              <c:showPercent val="1"/>
            </c:dLbl>
            <c:dLbl>
              <c:idx val="2"/>
              <c:layout>
                <c:manualLayout>
                  <c:x val="-4.1959670295450356E-2"/>
                  <c:y val="-7.958894968637395E-2"/>
                </c:manualLayout>
              </c:layout>
              <c:dLblPos val="bestFit"/>
              <c:showPercent val="1"/>
            </c:dLbl>
            <c:numFmt formatCode="0.0%" sourceLinked="0"/>
            <c:spPr>
              <a:noFill/>
              <a:ln w="25400">
                <a:noFill/>
              </a:ln>
            </c:spPr>
            <c:txPr>
              <a:bodyPr/>
              <a:lstStyle/>
              <a:p>
                <a:pPr>
                  <a:defRPr sz="850" b="0" i="0" u="none" strike="noStrike" baseline="0">
                    <a:solidFill>
                      <a:srgbClr val="000000"/>
                    </a:solidFill>
                    <a:latin typeface="Arial Cyr"/>
                    <a:ea typeface="Arial Cyr"/>
                    <a:cs typeface="Arial Cyr"/>
                  </a:defRPr>
                </a:pPr>
                <a:endParaRPr lang="ru-RU"/>
              </a:p>
            </c:txPr>
            <c:showPercent val="1"/>
            <c:showLeaderLines val="1"/>
          </c:dLbls>
          <c:cat>
            <c:strRef>
              <c:f>'Возрастной состав'!$A$3:$A$5</c:f>
              <c:strCache>
                <c:ptCount val="3"/>
                <c:pt idx="0">
                  <c:v>Лица моложе трудоспособного возраста</c:v>
                </c:pt>
                <c:pt idx="1">
                  <c:v>Лица трудоспособного возраста</c:v>
                </c:pt>
                <c:pt idx="2">
                  <c:v>Лица старше трудоспособного возраста</c:v>
                </c:pt>
              </c:strCache>
            </c:strRef>
          </c:cat>
          <c:val>
            <c:numRef>
              <c:f>'Возрастной состав'!$B$3:$B$5</c:f>
              <c:numCache>
                <c:formatCode>General</c:formatCode>
                <c:ptCount val="3"/>
                <c:pt idx="0">
                  <c:v>1029</c:v>
                </c:pt>
                <c:pt idx="1">
                  <c:v>4762</c:v>
                </c:pt>
                <c:pt idx="2">
                  <c:v>2286</c:v>
                </c:pt>
              </c:numCache>
            </c:numRef>
          </c:val>
        </c:ser>
        <c:dLbls>
          <c:showPercent val="1"/>
        </c:dLbls>
      </c:pie3DChart>
      <c:spPr>
        <a:noFill/>
        <a:ln w="25400">
          <a:noFill/>
        </a:ln>
      </c:spPr>
    </c:plotArea>
    <c:legend>
      <c:legendPos val="b"/>
      <c:layout>
        <c:manualLayout>
          <c:xMode val="edge"/>
          <c:yMode val="edge"/>
          <c:x val="0.23970944309928269"/>
          <c:y val="0.73559428800213533"/>
          <c:w val="0.54963680387409264"/>
          <c:h val="0.20339018639620046"/>
        </c:manualLayout>
      </c:layout>
      <c:spPr>
        <a:solidFill>
          <a:srgbClr val="FFFFFF"/>
        </a:solidFill>
        <a:ln w="3175">
          <a:solidFill>
            <a:srgbClr val="000000"/>
          </a:solidFill>
          <a:prstDash val="solid"/>
        </a:ln>
      </c:spPr>
      <c:txPr>
        <a:bodyPr/>
        <a:lstStyle/>
        <a:p>
          <a:pPr>
            <a:defRPr sz="780"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50" b="0" i="0" u="none" strike="noStrike" baseline="0">
                <a:solidFill>
                  <a:srgbClr val="000000"/>
                </a:solidFill>
                <a:latin typeface="Arial Cyr"/>
                <a:ea typeface="Arial Cyr"/>
                <a:cs typeface="Arial Cyr"/>
              </a:defRPr>
            </a:pPr>
            <a:r>
              <a:rPr lang="ru-RU" sz="1100"/>
              <a:t>2009</a:t>
            </a:r>
          </a:p>
        </c:rich>
      </c:tx>
      <c:layout>
        <c:manualLayout>
          <c:xMode val="edge"/>
          <c:yMode val="edge"/>
          <c:x val="0.46618458924519707"/>
          <c:y val="3.7414965986396063E-2"/>
        </c:manualLayout>
      </c:layout>
      <c:spPr>
        <a:noFill/>
        <a:ln w="25400">
          <a:noFill/>
        </a:ln>
      </c:spPr>
    </c:title>
    <c:view3D>
      <c:perspective val="0"/>
    </c:view3D>
    <c:plotArea>
      <c:layout>
        <c:manualLayout>
          <c:layoutTarget val="inner"/>
          <c:xMode val="edge"/>
          <c:yMode val="edge"/>
          <c:x val="0.19806810006250991"/>
          <c:y val="0.27891249107307586"/>
          <c:w val="0.603866158727143"/>
          <c:h val="0.33673581239308431"/>
        </c:manualLayout>
      </c:layout>
      <c:pie3DChart>
        <c:varyColors val="1"/>
        <c:ser>
          <c:idx val="0"/>
          <c:order val="0"/>
          <c:tx>
            <c:strRef>
              <c:f>'Возрастной состав'!$B$9</c:f>
              <c:strCache>
                <c:ptCount val="1"/>
                <c:pt idx="0">
                  <c:v>2009</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3.7631582284098651E-2"/>
                  <c:y val="-5.8119877872408819E-2"/>
                </c:manualLayout>
              </c:layout>
              <c:dLblPos val="bestFit"/>
              <c:showPercent val="1"/>
            </c:dLbl>
            <c:dLbl>
              <c:idx val="1"/>
              <c:layout>
                <c:manualLayout>
                  <c:x val="4.4253109665639605E-2"/>
                  <c:y val="5.1325370043030401E-2"/>
                </c:manualLayout>
              </c:layout>
              <c:dLblPos val="bestFit"/>
              <c:showPercent val="1"/>
            </c:dLbl>
            <c:dLbl>
              <c:idx val="2"/>
              <c:layout>
                <c:manualLayout>
                  <c:x val="-3.0690402830081027E-2"/>
                  <c:y val="-6.9484171621404509E-2"/>
                </c:manualLayout>
              </c:layout>
              <c:dLblPos val="bestFit"/>
              <c:showPercent val="1"/>
            </c:dLbl>
            <c:numFmt formatCode="0.0%" sourceLinked="0"/>
            <c:spPr>
              <a:noFill/>
              <a:ln w="25400">
                <a:noFill/>
              </a:ln>
            </c:spPr>
            <c:txPr>
              <a:bodyPr/>
              <a:lstStyle/>
              <a:p>
                <a:pPr>
                  <a:defRPr sz="850" b="0" i="0" u="none" strike="noStrike" baseline="0">
                    <a:solidFill>
                      <a:srgbClr val="000000"/>
                    </a:solidFill>
                    <a:latin typeface="Arial Cyr"/>
                    <a:ea typeface="Arial Cyr"/>
                    <a:cs typeface="Arial Cyr"/>
                  </a:defRPr>
                </a:pPr>
                <a:endParaRPr lang="ru-RU"/>
              </a:p>
            </c:txPr>
            <c:showPercent val="1"/>
            <c:showLeaderLines val="1"/>
          </c:dLbls>
          <c:cat>
            <c:strRef>
              <c:f>'Возрастной состав'!$A$10:$A$12</c:f>
              <c:strCache>
                <c:ptCount val="3"/>
                <c:pt idx="0">
                  <c:v>Лица моложе трудоспособного возраста</c:v>
                </c:pt>
                <c:pt idx="1">
                  <c:v>Лица трудоспособного возраста</c:v>
                </c:pt>
                <c:pt idx="2">
                  <c:v>Лица старше трудоспособного возраста</c:v>
                </c:pt>
              </c:strCache>
            </c:strRef>
          </c:cat>
          <c:val>
            <c:numRef>
              <c:f>'Возрастной состав'!$B$10:$B$12</c:f>
              <c:numCache>
                <c:formatCode>General</c:formatCode>
                <c:ptCount val="3"/>
                <c:pt idx="0">
                  <c:v>1048</c:v>
                </c:pt>
                <c:pt idx="1">
                  <c:v>4882</c:v>
                </c:pt>
                <c:pt idx="2">
                  <c:v>2246</c:v>
                </c:pt>
              </c:numCache>
            </c:numRef>
          </c:val>
        </c:ser>
        <c:dLbls>
          <c:showPercent val="1"/>
        </c:dLbls>
      </c:pie3DChart>
      <c:spPr>
        <a:noFill/>
        <a:ln w="25400">
          <a:noFill/>
        </a:ln>
      </c:spPr>
    </c:plotArea>
    <c:legend>
      <c:legendPos val="b"/>
      <c:layout>
        <c:manualLayout>
          <c:xMode val="edge"/>
          <c:yMode val="edge"/>
          <c:x val="0.22463818834240587"/>
          <c:y val="0.74036531147892271"/>
          <c:w val="0.54831044670140849"/>
          <c:h val="0.20408234684950124"/>
        </c:manualLayout>
      </c:layout>
      <c:spPr>
        <a:solidFill>
          <a:srgbClr val="FFFFFF"/>
        </a:solidFill>
        <a:ln w="3175">
          <a:solidFill>
            <a:srgbClr val="000000"/>
          </a:solidFill>
          <a:prstDash val="solid"/>
        </a:ln>
      </c:spPr>
      <c:txPr>
        <a:bodyPr/>
        <a:lstStyle/>
        <a:p>
          <a:pPr>
            <a:defRPr sz="780"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44471</Words>
  <Characters>253490</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cp:lastPrinted>2015-08-14T04:50:00Z</cp:lastPrinted>
  <dcterms:created xsi:type="dcterms:W3CDTF">2015-09-30T13:06:00Z</dcterms:created>
  <dcterms:modified xsi:type="dcterms:W3CDTF">2015-09-30T13:06:00Z</dcterms:modified>
</cp:coreProperties>
</file>